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eastAsia="方正小标宋_GBK"/>
          <w:spacing w:val="-10"/>
          <w:sz w:val="44"/>
          <w:szCs w:val="44"/>
        </w:rPr>
      </w:pPr>
      <w:r>
        <w:rPr>
          <w:rFonts w:hint="eastAsia" w:eastAsia="方正小标宋_GBK"/>
          <w:spacing w:val="-10"/>
          <w:sz w:val="44"/>
          <w:szCs w:val="44"/>
        </w:rPr>
        <w:t>关于重庆市</w:t>
      </w:r>
      <w:r>
        <w:rPr>
          <w:rFonts w:eastAsia="方正小标宋_GBK"/>
          <w:spacing w:val="-10"/>
          <w:sz w:val="44"/>
          <w:szCs w:val="44"/>
        </w:rPr>
        <w:t>梁平区202</w:t>
      </w:r>
      <w:r>
        <w:rPr>
          <w:rFonts w:hint="eastAsia" w:eastAsia="方正小标宋_GBK"/>
          <w:spacing w:val="-10"/>
          <w:sz w:val="44"/>
          <w:szCs w:val="44"/>
          <w:lang w:val="en-US" w:eastAsia="zh-CN"/>
        </w:rPr>
        <w:t>2</w:t>
      </w:r>
      <w:r>
        <w:rPr>
          <w:rFonts w:eastAsia="方正小标宋_GBK"/>
          <w:spacing w:val="-10"/>
          <w:sz w:val="44"/>
          <w:szCs w:val="44"/>
        </w:rPr>
        <w:t>年国民经济和社会发展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eastAsia="方正小标宋_GBK"/>
          <w:sz w:val="44"/>
          <w:szCs w:val="44"/>
        </w:rPr>
      </w:pPr>
      <w:r>
        <w:rPr>
          <w:rFonts w:eastAsia="方正小标宋_GBK"/>
          <w:sz w:val="44"/>
          <w:szCs w:val="44"/>
        </w:rPr>
        <w:t>计划执行情况及202</w:t>
      </w:r>
      <w:r>
        <w:rPr>
          <w:rFonts w:hint="eastAsia" w:eastAsia="方正小标宋_GBK"/>
          <w:sz w:val="44"/>
          <w:szCs w:val="44"/>
          <w:lang w:val="en-US" w:eastAsia="zh-CN"/>
        </w:rPr>
        <w:t>3</w:t>
      </w:r>
      <w:r>
        <w:rPr>
          <w:rFonts w:eastAsia="方正小标宋_GBK"/>
          <w:sz w:val="44"/>
          <w:szCs w:val="44"/>
        </w:rPr>
        <w:t>年计划草案</w:t>
      </w:r>
      <w:r>
        <w:rPr>
          <w:rFonts w:hint="eastAsia" w:eastAsia="方正小标宋_GBK"/>
          <w:sz w:val="44"/>
          <w:szCs w:val="44"/>
        </w:rPr>
        <w:t>的报告</w:t>
      </w:r>
    </w:p>
    <w:p>
      <w:pPr>
        <w:pStyle w:val="2"/>
      </w:pPr>
    </w:p>
    <w:p>
      <w:pPr>
        <w:spacing w:line="594" w:lineRule="exact"/>
        <w:jc w:val="center"/>
        <w:rPr>
          <w:rFonts w:eastAsia="方正仿宋_GBK"/>
          <w:bCs/>
          <w:spacing w:val="-20"/>
          <w:w w:val="90"/>
          <w:sz w:val="32"/>
          <w:szCs w:val="32"/>
          <w:highlight w:val="yellow"/>
        </w:rPr>
      </w:pPr>
      <w:r>
        <w:rPr>
          <w:rFonts w:hint="eastAsia" w:eastAsia="方正仿宋_GBK"/>
          <w:bCs/>
          <w:spacing w:val="-20"/>
          <w:sz w:val="32"/>
          <w:szCs w:val="32"/>
        </w:rPr>
        <w:t>——</w:t>
      </w:r>
      <w:r>
        <w:rPr>
          <w:rFonts w:eastAsia="方正仿宋_GBK"/>
          <w:bCs/>
          <w:spacing w:val="-20"/>
          <w:w w:val="90"/>
          <w:sz w:val="32"/>
          <w:szCs w:val="32"/>
          <w:highlight w:val="none"/>
        </w:rPr>
        <w:t>202</w:t>
      </w:r>
      <w:r>
        <w:rPr>
          <w:rFonts w:hint="eastAsia" w:eastAsia="方正仿宋_GBK"/>
          <w:bCs/>
          <w:spacing w:val="-20"/>
          <w:w w:val="90"/>
          <w:sz w:val="32"/>
          <w:szCs w:val="32"/>
          <w:highlight w:val="none"/>
          <w:lang w:val="en-US" w:eastAsia="zh-CN"/>
        </w:rPr>
        <w:t>3</w:t>
      </w:r>
      <w:r>
        <w:rPr>
          <w:rFonts w:eastAsia="方正仿宋_GBK"/>
          <w:bCs/>
          <w:spacing w:val="-20"/>
          <w:w w:val="90"/>
          <w:sz w:val="32"/>
          <w:szCs w:val="32"/>
          <w:highlight w:val="none"/>
        </w:rPr>
        <w:t>年</w:t>
      </w:r>
      <w:r>
        <w:rPr>
          <w:rFonts w:hint="eastAsia" w:eastAsia="方正仿宋_GBK"/>
          <w:bCs/>
          <w:spacing w:val="-20"/>
          <w:w w:val="90"/>
          <w:sz w:val="32"/>
          <w:szCs w:val="32"/>
          <w:highlight w:val="none"/>
          <w:lang w:val="en-US" w:eastAsia="zh-CN"/>
        </w:rPr>
        <w:t>2</w:t>
      </w:r>
      <w:r>
        <w:rPr>
          <w:rFonts w:eastAsia="方正仿宋_GBK"/>
          <w:bCs/>
          <w:spacing w:val="-20"/>
          <w:w w:val="90"/>
          <w:sz w:val="32"/>
          <w:szCs w:val="32"/>
          <w:highlight w:val="none"/>
        </w:rPr>
        <w:t>月</w:t>
      </w:r>
      <w:r>
        <w:rPr>
          <w:rFonts w:hint="eastAsia" w:eastAsia="方正仿宋_GBK"/>
          <w:bCs/>
          <w:spacing w:val="-20"/>
          <w:w w:val="90"/>
          <w:sz w:val="32"/>
          <w:szCs w:val="32"/>
          <w:highlight w:val="none"/>
          <w:lang w:val="en-US" w:eastAsia="zh-CN"/>
        </w:rPr>
        <w:t>8</w:t>
      </w:r>
      <w:r>
        <w:rPr>
          <w:rFonts w:eastAsia="方正仿宋_GBK"/>
          <w:bCs/>
          <w:spacing w:val="-20"/>
          <w:w w:val="90"/>
          <w:sz w:val="32"/>
          <w:szCs w:val="32"/>
          <w:highlight w:val="none"/>
        </w:rPr>
        <w:t>日在</w:t>
      </w:r>
      <w:r>
        <w:rPr>
          <w:rFonts w:hint="eastAsia" w:eastAsia="方正仿宋_GBK"/>
          <w:bCs/>
          <w:spacing w:val="-20"/>
          <w:w w:val="90"/>
          <w:sz w:val="32"/>
          <w:szCs w:val="32"/>
          <w:highlight w:val="none"/>
        </w:rPr>
        <w:t>重庆市</w:t>
      </w:r>
      <w:r>
        <w:rPr>
          <w:rFonts w:eastAsia="方正仿宋_GBK"/>
          <w:bCs/>
          <w:spacing w:val="-20"/>
          <w:w w:val="90"/>
          <w:sz w:val="32"/>
          <w:szCs w:val="32"/>
          <w:highlight w:val="none"/>
        </w:rPr>
        <w:t>梁平区第</w:t>
      </w:r>
      <w:r>
        <w:rPr>
          <w:rFonts w:hint="eastAsia" w:eastAsia="方正仿宋_GBK"/>
          <w:bCs/>
          <w:spacing w:val="-20"/>
          <w:w w:val="90"/>
          <w:sz w:val="32"/>
          <w:szCs w:val="32"/>
          <w:highlight w:val="none"/>
        </w:rPr>
        <w:t>十八</w:t>
      </w:r>
      <w:r>
        <w:rPr>
          <w:rFonts w:eastAsia="方正仿宋_GBK"/>
          <w:bCs/>
          <w:spacing w:val="-20"/>
          <w:w w:val="90"/>
          <w:sz w:val="32"/>
          <w:szCs w:val="32"/>
          <w:highlight w:val="none"/>
        </w:rPr>
        <w:t>届人民代表大会第</w:t>
      </w:r>
      <w:r>
        <w:rPr>
          <w:rFonts w:hint="eastAsia" w:eastAsia="方正仿宋_GBK"/>
          <w:bCs/>
          <w:spacing w:val="-20"/>
          <w:w w:val="90"/>
          <w:sz w:val="32"/>
          <w:szCs w:val="32"/>
          <w:highlight w:val="none"/>
          <w:lang w:eastAsia="zh-CN"/>
        </w:rPr>
        <w:t>三</w:t>
      </w:r>
      <w:r>
        <w:rPr>
          <w:rFonts w:eastAsia="方正仿宋_GBK"/>
          <w:bCs/>
          <w:spacing w:val="-20"/>
          <w:w w:val="90"/>
          <w:sz w:val="32"/>
          <w:szCs w:val="32"/>
          <w:highlight w:val="none"/>
        </w:rPr>
        <w:t>次会议上</w:t>
      </w:r>
    </w:p>
    <w:p>
      <w:pPr>
        <w:spacing w:line="594" w:lineRule="exact"/>
        <w:jc w:val="center"/>
        <w:rPr>
          <w:rFonts w:eastAsia="方正楷体_GBK"/>
          <w:bCs/>
          <w:sz w:val="32"/>
          <w:szCs w:val="32"/>
        </w:rPr>
      </w:pPr>
      <w:r>
        <w:rPr>
          <w:rFonts w:eastAsia="方正楷体_GBK"/>
          <w:bCs/>
          <w:sz w:val="32"/>
          <w:szCs w:val="32"/>
        </w:rPr>
        <w:t>重庆市梁平区发展和改革委员会</w:t>
      </w:r>
      <w:bookmarkStart w:id="0" w:name="_GoBack"/>
      <w:bookmarkEnd w:id="0"/>
    </w:p>
    <w:p>
      <w:pPr>
        <w:pStyle w:val="2"/>
        <w:ind w:left="210" w:right="210"/>
        <w:rPr>
          <w:rFonts w:hint="eastAsia" w:ascii="宋体" w:hAnsi="宋体" w:cs="Courier New"/>
          <w:sz w:val="32"/>
          <w:szCs w:val="32"/>
        </w:rPr>
      </w:pPr>
    </w:p>
    <w:p>
      <w:pPr>
        <w:spacing w:line="594" w:lineRule="exact"/>
        <w:ind w:left="0" w:leftChars="0" w:firstLine="0" w:firstLineChars="0"/>
        <w:rPr>
          <w:rFonts w:eastAsia="方正仿宋_GBK"/>
          <w:sz w:val="32"/>
          <w:szCs w:val="32"/>
        </w:rPr>
      </w:pPr>
      <w:r>
        <w:rPr>
          <w:rFonts w:eastAsia="方正仿宋_GBK"/>
          <w:sz w:val="32"/>
          <w:szCs w:val="32"/>
        </w:rPr>
        <w:t>各位代表：</w:t>
      </w:r>
    </w:p>
    <w:p>
      <w:pPr>
        <w:spacing w:line="594" w:lineRule="exact"/>
        <w:ind w:firstLine="640" w:firstLineChars="200"/>
        <w:rPr>
          <w:rFonts w:hint="eastAsia"/>
        </w:rPr>
      </w:pPr>
      <w:r>
        <w:rPr>
          <w:rFonts w:eastAsia="方正仿宋_GBK"/>
          <w:sz w:val="32"/>
          <w:szCs w:val="32"/>
        </w:rPr>
        <w:t>受区人民政府委托，现将《重庆市梁平区202</w:t>
      </w:r>
      <w:r>
        <w:rPr>
          <w:rFonts w:hint="eastAsia" w:eastAsia="方正仿宋_GBK"/>
          <w:sz w:val="32"/>
          <w:szCs w:val="32"/>
          <w:lang w:val="en-US" w:eastAsia="zh-CN"/>
        </w:rPr>
        <w:t>2</w:t>
      </w:r>
      <w:r>
        <w:rPr>
          <w:rFonts w:eastAsia="方正仿宋_GBK"/>
          <w:sz w:val="32"/>
          <w:szCs w:val="32"/>
        </w:rPr>
        <w:t>年国民经济和社会发展计划执行情况及202</w:t>
      </w:r>
      <w:r>
        <w:rPr>
          <w:rFonts w:hint="eastAsia" w:eastAsia="方正仿宋_GBK"/>
          <w:sz w:val="32"/>
          <w:szCs w:val="32"/>
          <w:lang w:val="en-US" w:eastAsia="zh-CN"/>
        </w:rPr>
        <w:t>3</w:t>
      </w:r>
      <w:r>
        <w:rPr>
          <w:rFonts w:eastAsia="方正仿宋_GBK"/>
          <w:sz w:val="32"/>
          <w:szCs w:val="32"/>
        </w:rPr>
        <w:t>年计划草案》提请大会审查，并请各位政协委员和其他列席人员提出意见。</w:t>
      </w:r>
    </w:p>
    <w:p>
      <w:pPr>
        <w:spacing w:line="594" w:lineRule="exact"/>
        <w:ind w:firstLine="640" w:firstLineChars="200"/>
        <w:rPr>
          <w:rFonts w:eastAsia="方正黑体_GBK"/>
          <w:bCs/>
          <w:sz w:val="32"/>
          <w:szCs w:val="32"/>
        </w:rPr>
      </w:pPr>
      <w:r>
        <w:rPr>
          <w:rFonts w:eastAsia="方正黑体_GBK"/>
          <w:sz w:val="32"/>
          <w:szCs w:val="32"/>
        </w:rPr>
        <w:t>一、</w:t>
      </w:r>
      <w:r>
        <w:rPr>
          <w:rFonts w:eastAsia="方正黑体_GBK"/>
          <w:bCs/>
          <w:sz w:val="32"/>
          <w:szCs w:val="32"/>
        </w:rPr>
        <w:t>202</w:t>
      </w:r>
      <w:r>
        <w:rPr>
          <w:rFonts w:hint="eastAsia" w:eastAsia="方正黑体_GBK"/>
          <w:bCs/>
          <w:sz w:val="32"/>
          <w:szCs w:val="32"/>
          <w:lang w:val="en-US" w:eastAsia="zh-CN"/>
        </w:rPr>
        <w:t>2</w:t>
      </w:r>
      <w:r>
        <w:rPr>
          <w:rFonts w:eastAsia="方正黑体_GBK"/>
          <w:bCs/>
          <w:sz w:val="32"/>
          <w:szCs w:val="32"/>
        </w:rPr>
        <w:t>年国民经济和社会发展计划执行情况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方正仿宋_GBK" w:cs="Times New Roman"/>
          <w:sz w:val="32"/>
          <w:lang w:val="en-US" w:eastAsia="zh-CN"/>
        </w:rPr>
      </w:pPr>
      <w:r>
        <w:rPr>
          <w:rFonts w:hint="eastAsia" w:ascii="Times New Roman" w:hAnsi="Times New Roman" w:eastAsia="方正仿宋_GBK" w:cs="Times New Roman"/>
          <w:sz w:val="32"/>
          <w:lang w:val="en-US" w:eastAsia="zh-CN"/>
        </w:rPr>
        <w:t>一年来，</w:t>
      </w:r>
      <w:r>
        <w:rPr>
          <w:rFonts w:hint="default" w:ascii="Times New Roman" w:hAnsi="Times New Roman" w:eastAsia="方正仿宋_GBK" w:cs="Times New Roman"/>
          <w:sz w:val="32"/>
          <w:szCs w:val="40"/>
          <w:u w:val="none"/>
        </w:rPr>
        <w:t>我们坚持以习近平新时代中国特色社会主义思想为指导，在</w:t>
      </w:r>
      <w:r>
        <w:rPr>
          <w:rFonts w:hint="eastAsia" w:ascii="Times New Roman" w:hAnsi="Times New Roman" w:eastAsia="方正仿宋_GBK" w:cs="Times New Roman"/>
          <w:sz w:val="32"/>
          <w:szCs w:val="40"/>
          <w:u w:val="none"/>
          <w:lang w:val="en-US" w:eastAsia="zh-CN"/>
        </w:rPr>
        <w:t>市委、市政府的坚强领导和</w:t>
      </w:r>
      <w:r>
        <w:rPr>
          <w:rFonts w:hint="default" w:ascii="Times New Roman" w:hAnsi="Times New Roman" w:eastAsia="方正仿宋_GBK" w:cs="Times New Roman"/>
          <w:sz w:val="32"/>
          <w:szCs w:val="40"/>
          <w:u w:val="none"/>
        </w:rPr>
        <w:t>区委的</w:t>
      </w:r>
      <w:r>
        <w:rPr>
          <w:rFonts w:hint="eastAsia" w:ascii="Times New Roman" w:hAnsi="Times New Roman" w:eastAsia="方正仿宋_GBK" w:cs="Times New Roman"/>
          <w:sz w:val="32"/>
          <w:szCs w:val="40"/>
          <w:u w:val="none"/>
          <w:lang w:val="en-US" w:eastAsia="zh-CN"/>
        </w:rPr>
        <w:t>带领下</w:t>
      </w:r>
      <w:r>
        <w:rPr>
          <w:rFonts w:hint="default" w:ascii="Times New Roman" w:hAnsi="Times New Roman" w:eastAsia="方正仿宋_GBK" w:cs="Times New Roman"/>
          <w:sz w:val="32"/>
          <w:szCs w:val="40"/>
          <w:u w:val="none"/>
        </w:rPr>
        <w:t>，以迎接党的二十大、贯彻党的二十大精神为主线，立足新发展阶段，完整、准确、全面贯彻新发展理念，积极服务和融入新发展格局，坚持全面落实</w:t>
      </w:r>
      <w:r>
        <w:rPr>
          <w:rFonts w:hint="eastAsia" w:eastAsia="方正仿宋_GBK" w:cs="Times New Roman"/>
          <w:sz w:val="32"/>
          <w:szCs w:val="40"/>
          <w:u w:val="none"/>
          <w:lang w:eastAsia="zh-CN"/>
        </w:rPr>
        <w:t>“</w:t>
      </w:r>
      <w:r>
        <w:rPr>
          <w:rFonts w:hint="default" w:ascii="Times New Roman" w:hAnsi="Times New Roman" w:eastAsia="方正仿宋_GBK" w:cs="Times New Roman"/>
          <w:sz w:val="32"/>
          <w:szCs w:val="40"/>
          <w:u w:val="none"/>
        </w:rPr>
        <w:t>疫情要防住、经济要稳住、发展要安全</w:t>
      </w:r>
      <w:r>
        <w:rPr>
          <w:rFonts w:hint="eastAsia" w:eastAsia="方正仿宋_GBK" w:cs="Times New Roman"/>
          <w:sz w:val="32"/>
          <w:szCs w:val="40"/>
          <w:u w:val="none"/>
          <w:lang w:eastAsia="zh-CN"/>
        </w:rPr>
        <w:t>”</w:t>
      </w:r>
      <w:r>
        <w:rPr>
          <w:rFonts w:hint="default" w:ascii="Times New Roman" w:hAnsi="Times New Roman" w:eastAsia="方正仿宋_GBK" w:cs="Times New Roman"/>
          <w:sz w:val="32"/>
          <w:szCs w:val="40"/>
          <w:u w:val="none"/>
        </w:rPr>
        <w:t>指示要求，高效统筹疫情防控和经济社会发展，统筹发展和安全，把稳增长放在更加突出的位置，进一步加大宏观政策实施力度，加力落实稳经济一揽子政策措施和接续政策措施，着力战疫情</w:t>
      </w:r>
      <w:r>
        <w:rPr>
          <w:rFonts w:hint="eastAsia" w:eastAsia="方正仿宋_GBK" w:cs="Times New Roman"/>
          <w:sz w:val="32"/>
          <w:szCs w:val="40"/>
          <w:u w:val="none"/>
          <w:lang w:eastAsia="zh-CN"/>
        </w:rPr>
        <w:t>、</w:t>
      </w:r>
      <w:r>
        <w:rPr>
          <w:rFonts w:hint="default" w:ascii="Times New Roman" w:hAnsi="Times New Roman" w:eastAsia="方正仿宋_GBK" w:cs="Times New Roman"/>
          <w:sz w:val="32"/>
          <w:szCs w:val="40"/>
          <w:u w:val="none"/>
        </w:rPr>
        <w:t>战旱情、战</w:t>
      </w:r>
      <w:r>
        <w:rPr>
          <w:rFonts w:hint="eastAsia" w:eastAsia="方正仿宋_GBK" w:cs="Times New Roman"/>
          <w:sz w:val="32"/>
          <w:szCs w:val="40"/>
          <w:u w:val="none"/>
          <w:lang w:eastAsia="zh-CN"/>
        </w:rPr>
        <w:t>火</w:t>
      </w:r>
      <w:r>
        <w:rPr>
          <w:rFonts w:hint="default" w:ascii="Times New Roman" w:hAnsi="Times New Roman" w:eastAsia="方正仿宋_GBK" w:cs="Times New Roman"/>
          <w:sz w:val="32"/>
          <w:szCs w:val="40"/>
          <w:u w:val="none"/>
        </w:rPr>
        <w:t>情，着力保市场主体、稳就业、稳物价，积极应对超预期因素冲击，发展质效稳步提升，就业物价保持平稳，社会民生得到有效保障，交出了经济社会发展的靓丽成绩单</w:t>
      </w:r>
      <w:r>
        <w:rPr>
          <w:rFonts w:hint="eastAsia" w:eastAsia="方正仿宋_GBK" w:cs="Times New Roman"/>
          <w:sz w:val="32"/>
          <w:szCs w:val="40"/>
          <w:u w:val="none"/>
          <w:lang w:eastAsia="zh-CN"/>
        </w:rPr>
        <w:t>，</w:t>
      </w:r>
      <w:r>
        <w:rPr>
          <w:rFonts w:hint="default" w:ascii="Times New Roman" w:hAnsi="Times New Roman" w:eastAsia="方正仿宋_GBK" w:cs="Times New Roman"/>
          <w:color w:val="auto"/>
          <w:sz w:val="32"/>
          <w:szCs w:val="32"/>
          <w:highlight w:val="none"/>
          <w:u w:val="none"/>
        </w:rPr>
        <w:t>较好地</w:t>
      </w:r>
      <w:r>
        <w:rPr>
          <w:rFonts w:hint="default" w:ascii="Times New Roman" w:hAnsi="Times New Roman" w:eastAsia="方正仿宋_GBK" w:cs="Times New Roman"/>
          <w:color w:val="auto"/>
          <w:sz w:val="32"/>
          <w:szCs w:val="32"/>
          <w:u w:val="none"/>
        </w:rPr>
        <w:t>完成了区</w:t>
      </w:r>
      <w:r>
        <w:rPr>
          <w:rFonts w:hint="eastAsia" w:eastAsia="方正仿宋_GBK" w:cs="Times New Roman"/>
          <w:color w:val="auto"/>
          <w:sz w:val="32"/>
          <w:szCs w:val="32"/>
          <w:u w:val="none"/>
          <w:lang w:eastAsia="zh-CN"/>
        </w:rPr>
        <w:t>第</w:t>
      </w:r>
      <w:r>
        <w:rPr>
          <w:rFonts w:hint="default" w:ascii="Times New Roman" w:hAnsi="Times New Roman" w:eastAsia="方正仿宋_GBK" w:cs="Times New Roman"/>
          <w:color w:val="auto"/>
          <w:sz w:val="32"/>
          <w:szCs w:val="32"/>
          <w:u w:val="none"/>
        </w:rPr>
        <w:t>十八届人大第一次会议确定的目标任务</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sz w:val="32"/>
          <w:lang w:val="en-US" w:eastAsia="zh-CN"/>
        </w:rPr>
        <w:t>实现地区生产总值</w:t>
      </w:r>
      <w:r>
        <w:rPr>
          <w:rFonts w:hint="eastAsia" w:eastAsia="方正仿宋_GBK" w:cs="Times New Roman"/>
          <w:sz w:val="32"/>
          <w:lang w:val="en-US" w:eastAsia="zh-CN"/>
        </w:rPr>
        <w:t>同比增长（下同）</w:t>
      </w:r>
      <w:r>
        <w:rPr>
          <w:rFonts w:hint="eastAsia" w:ascii="Times New Roman" w:hAnsi="Times New Roman" w:eastAsia="方正仿宋_GBK" w:cs="Times New Roman"/>
          <w:sz w:val="32"/>
          <w:lang w:val="en-US" w:eastAsia="zh-CN"/>
        </w:rPr>
        <w:t>4.2%，固定资产投资增长12.8%，规上工业增加值增长4.2%，社会消费品零售总额增长1.9%，一般公共预算收入增长10.8%，全体居民人均可支配收入增长8.</w:t>
      </w:r>
      <w:r>
        <w:rPr>
          <w:rFonts w:hint="eastAsia" w:eastAsia="方正仿宋_GBK" w:cs="Times New Roman"/>
          <w:sz w:val="32"/>
          <w:lang w:val="en-US" w:eastAsia="zh-CN"/>
        </w:rPr>
        <w:t>6</w:t>
      </w:r>
      <w:r>
        <w:rPr>
          <w:rFonts w:hint="eastAsia" w:ascii="Times New Roman" w:hAnsi="Times New Roman" w:eastAsia="方正仿宋_GBK" w:cs="Times New Roman"/>
          <w:sz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rPr>
      </w:pPr>
      <w:r>
        <w:rPr>
          <w:rFonts w:hint="eastAsia" w:eastAsia="方正仿宋_GBK"/>
          <w:sz w:val="32"/>
        </w:rPr>
        <w:t>重点抓了以下</w:t>
      </w:r>
      <w:r>
        <w:rPr>
          <w:rFonts w:hint="eastAsia" w:eastAsia="方正仿宋_GBK"/>
          <w:sz w:val="32"/>
          <w:lang w:eastAsia="zh-CN"/>
        </w:rPr>
        <w:t>十个方面的</w:t>
      </w:r>
      <w:r>
        <w:rPr>
          <w:rFonts w:hint="eastAsia" w:eastAsia="方正仿宋_GBK"/>
          <w:sz w:val="32"/>
        </w:rPr>
        <w:t>工作：</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lang w:val="en-US" w:eastAsia="zh-CN"/>
        </w:rPr>
      </w:pPr>
      <w:r>
        <w:rPr>
          <w:rFonts w:hint="eastAsia" w:ascii="方正楷体_GBK" w:hAnsi="方正楷体_GBK" w:eastAsia="方正楷体_GBK" w:cs="方正楷体_GBK"/>
          <w:sz w:val="32"/>
          <w:lang w:val="en-US" w:eastAsia="zh-CN"/>
        </w:rPr>
        <w:t>（一）坚持不懈抓好</w:t>
      </w:r>
      <w:r>
        <w:rPr>
          <w:rFonts w:ascii="Times New Roman" w:hAnsi="Times New Roman" w:eastAsia="方正楷体_GBK"/>
          <w:sz w:val="32"/>
          <w:szCs w:val="32"/>
        </w:rPr>
        <w:t>承接沿海地区和主城都市区产业转移</w:t>
      </w:r>
      <w:r>
        <w:rPr>
          <w:rFonts w:hint="eastAsia" w:ascii="方正楷体_GBK" w:hAnsi="方正楷体_GBK" w:eastAsia="方正楷体_GBK" w:cs="方正楷体_GBK"/>
          <w:sz w:val="32"/>
          <w:lang w:val="en-US" w:eastAsia="zh-CN"/>
        </w:rPr>
        <w:t>，全力以赴推进新型工业化。</w:t>
      </w:r>
      <w:r>
        <w:rPr>
          <w:rFonts w:hint="eastAsia" w:eastAsia="方正仿宋_GBK"/>
          <w:kern w:val="2"/>
          <w:sz w:val="32"/>
          <w:szCs w:val="24"/>
          <w:lang w:val="en-US" w:eastAsia="zh-CN" w:bidi="ar-SA"/>
        </w:rPr>
        <w:t>规上工业总产值突破300亿元，工业增加值总量位居渝东北第一。预制菜产业实现跨越发展，成功举办2022年中国预制菜产业发展峰会，中国西部预制菜之都名闻遐迩。一是工业持续提质增效。</w:t>
      </w:r>
      <w:r>
        <w:rPr>
          <w:rFonts w:hint="eastAsia" w:ascii="Times New Roman" w:hAnsi="Times New Roman" w:eastAsia="方正仿宋_GBK" w:cs="Times New Roman"/>
          <w:sz w:val="32"/>
          <w:lang w:val="en-US" w:eastAsia="zh-CN"/>
        </w:rPr>
        <w:t>集成电路、食品加工、新材料三大主导产业规上产值分别增长10.3%、14.2%、7.7%。</w:t>
      </w:r>
      <w:r>
        <w:rPr>
          <w:rFonts w:hint="eastAsia" w:ascii="Times New Roman" w:hAnsi="Times New Roman" w:eastAsia="方正仿宋_GBK" w:cs="Times New Roman"/>
          <w:sz w:val="32"/>
        </w:rPr>
        <w:t>中石油大页1</w:t>
      </w:r>
      <w:r>
        <w:rPr>
          <w:rFonts w:hint="eastAsia" w:eastAsia="方正仿宋_GBK" w:cs="Times New Roman"/>
          <w:sz w:val="32"/>
          <w:lang w:val="en-US" w:eastAsia="zh-CN"/>
        </w:rPr>
        <w:t>H</w:t>
      </w:r>
      <w:r>
        <w:rPr>
          <w:rFonts w:hint="eastAsia" w:ascii="Times New Roman" w:hAnsi="Times New Roman" w:eastAsia="方正仿宋_GBK" w:cs="Times New Roman"/>
          <w:sz w:val="32"/>
        </w:rPr>
        <w:t>井勘探工程</w:t>
      </w:r>
      <w:r>
        <w:rPr>
          <w:rFonts w:hint="eastAsia" w:ascii="Times New Roman" w:hAnsi="Times New Roman" w:eastAsia="方正仿宋_GBK" w:cs="Times New Roman"/>
          <w:sz w:val="32"/>
          <w:lang w:val="en-US" w:eastAsia="zh-CN"/>
        </w:rPr>
        <w:t>成绩喜人，</w:t>
      </w:r>
      <w:r>
        <w:rPr>
          <w:rFonts w:hint="eastAsia" w:eastAsia="方正仿宋_GBK" w:cs="Times New Roman"/>
          <w:sz w:val="32"/>
          <w:lang w:val="en-US" w:eastAsia="zh-CN"/>
        </w:rPr>
        <w:t>新探明</w:t>
      </w:r>
      <w:r>
        <w:rPr>
          <w:rFonts w:hint="eastAsia" w:ascii="Times New Roman" w:hAnsi="Times New Roman" w:eastAsia="方正仿宋_GBK" w:cs="Times New Roman"/>
          <w:sz w:val="32"/>
          <w:lang w:val="en-US" w:eastAsia="zh-CN"/>
        </w:rPr>
        <w:t>区域页岩气储量万亿立方米以上。</w:t>
      </w:r>
      <w:r>
        <w:rPr>
          <w:rFonts w:hint="default" w:ascii="Times New Roman" w:hAnsi="Times New Roman" w:eastAsia="方正仿宋_GBK" w:cs="Times New Roman"/>
          <w:sz w:val="32"/>
          <w:lang w:val="en-US" w:eastAsia="zh-CN"/>
        </w:rPr>
        <w:t>高新区规上工业总产值</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增加值</w:t>
      </w:r>
      <w:r>
        <w:rPr>
          <w:rFonts w:hint="eastAsia" w:ascii="Times New Roman" w:hAnsi="Times New Roman" w:eastAsia="方正仿宋_GBK" w:cs="Times New Roman"/>
          <w:sz w:val="32"/>
          <w:lang w:val="en-US" w:eastAsia="zh-CN"/>
        </w:rPr>
        <w:t>分别</w:t>
      </w:r>
      <w:r>
        <w:rPr>
          <w:rFonts w:hint="default" w:ascii="Times New Roman" w:hAnsi="Times New Roman" w:eastAsia="方正仿宋_GBK" w:cs="Times New Roman"/>
          <w:sz w:val="32"/>
          <w:lang w:val="en-US" w:eastAsia="zh-CN"/>
        </w:rPr>
        <w:t>增长</w:t>
      </w:r>
      <w:r>
        <w:rPr>
          <w:rFonts w:hint="eastAsia" w:ascii="Times New Roman" w:hAnsi="Times New Roman" w:eastAsia="方正仿宋_GBK" w:cs="Times New Roman"/>
          <w:sz w:val="32"/>
          <w:lang w:val="en-US" w:eastAsia="zh-CN"/>
        </w:rPr>
        <w:t>10.2</w:t>
      </w:r>
      <w:r>
        <w:rPr>
          <w:rFonts w:hint="default" w:ascii="Times New Roman" w:hAnsi="Times New Roman" w:eastAsia="方正仿宋_GBK" w:cs="Times New Roman"/>
          <w:sz w:val="32"/>
          <w:lang w:val="en-US" w:eastAsia="zh-CN"/>
        </w:rPr>
        <w:t>%</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10.5%，</w:t>
      </w:r>
      <w:r>
        <w:rPr>
          <w:rFonts w:hint="eastAsia" w:eastAsia="方正仿宋_GBK" w:cs="Times New Roman"/>
          <w:sz w:val="32"/>
          <w:lang w:val="en-US" w:eastAsia="zh-CN"/>
        </w:rPr>
        <w:t>园区</w:t>
      </w:r>
      <w:r>
        <w:rPr>
          <w:rFonts w:hint="eastAsia" w:ascii="Times New Roman" w:hAnsi="Times New Roman" w:eastAsia="方正仿宋_GBK" w:cs="Times New Roman"/>
          <w:sz w:val="32"/>
          <w:lang w:val="en-US" w:eastAsia="zh-CN"/>
        </w:rPr>
        <w:t>产出强度达86.2亿元/平方公里。平伟（5G）射频、</w:t>
      </w:r>
      <w:r>
        <w:rPr>
          <w:rFonts w:hint="default" w:ascii="Times New Roman" w:hAnsi="Times New Roman" w:eastAsia="方正仿宋_GBK" w:cs="Times New Roman"/>
          <w:color w:val="auto"/>
          <w:spacing w:val="0"/>
          <w:sz w:val="32"/>
          <w:u w:val="none" w:color="auto"/>
          <w:lang w:val="en-US" w:eastAsia="zh-CN"/>
        </w:rPr>
        <w:t>乐堡啤酒生产线</w:t>
      </w:r>
      <w:r>
        <w:rPr>
          <w:rFonts w:hint="eastAsia" w:ascii="Times New Roman" w:hAnsi="Times New Roman" w:eastAsia="方正仿宋_GBK" w:cs="Times New Roman"/>
          <w:color w:val="auto"/>
          <w:spacing w:val="0"/>
          <w:sz w:val="32"/>
          <w:u w:val="none" w:color="auto"/>
          <w:lang w:val="en-US" w:eastAsia="zh-CN"/>
        </w:rPr>
        <w:t>、</w:t>
      </w:r>
      <w:r>
        <w:rPr>
          <w:rFonts w:hint="default" w:ascii="Times New Roman" w:hAnsi="Times New Roman" w:eastAsia="方正仿宋_GBK" w:cs="Times New Roman"/>
          <w:sz w:val="32"/>
          <w:lang w:val="en-US" w:eastAsia="zh-CN"/>
        </w:rPr>
        <w:t>谷状元食品</w:t>
      </w:r>
      <w:r>
        <w:rPr>
          <w:rFonts w:hint="eastAsia" w:ascii="Times New Roman" w:hAnsi="Times New Roman" w:eastAsia="方正仿宋_GBK" w:cs="Times New Roman"/>
          <w:sz w:val="32"/>
          <w:lang w:val="en-US" w:eastAsia="zh-CN"/>
        </w:rPr>
        <w:t>等27个项目完工投用，远鸿电子、海螺光伏发电等21个项目落地开工。全区工业用气1740万方，工业用电4.75亿度，</w:t>
      </w:r>
      <w:r>
        <w:rPr>
          <w:rFonts w:hint="default" w:ascii="Times New Roman" w:hAnsi="Times New Roman" w:eastAsia="方正仿宋_GBK" w:cs="Times New Roman"/>
          <w:sz w:val="32"/>
          <w:szCs w:val="32"/>
          <w:highlight w:val="none"/>
          <w:u w:val="none"/>
        </w:rPr>
        <w:t>水电气</w:t>
      </w:r>
      <w:r>
        <w:rPr>
          <w:rFonts w:hint="default" w:ascii="Times New Roman" w:hAnsi="Times New Roman" w:eastAsia="方正仿宋_GBK" w:cs="Times New Roman"/>
          <w:sz w:val="32"/>
          <w:szCs w:val="32"/>
          <w:highlight w:val="none"/>
          <w:u w:val="none"/>
          <w:lang w:val="en-US" w:eastAsia="zh-CN"/>
        </w:rPr>
        <w:t>等企业成长</w:t>
      </w:r>
      <w:r>
        <w:rPr>
          <w:rFonts w:hint="default" w:ascii="Times New Roman" w:hAnsi="Times New Roman" w:eastAsia="方正仿宋_GBK" w:cs="Times New Roman"/>
          <w:sz w:val="32"/>
          <w:szCs w:val="32"/>
          <w:highlight w:val="none"/>
          <w:u w:val="none"/>
        </w:rPr>
        <w:t>要素成本</w:t>
      </w:r>
      <w:r>
        <w:rPr>
          <w:rFonts w:hint="eastAsia" w:eastAsia="方正仿宋_GBK" w:cs="Times New Roman"/>
          <w:sz w:val="32"/>
          <w:szCs w:val="32"/>
          <w:highlight w:val="none"/>
          <w:u w:val="none"/>
          <w:lang w:eastAsia="zh-CN"/>
        </w:rPr>
        <w:t>处于</w:t>
      </w:r>
      <w:r>
        <w:rPr>
          <w:rFonts w:hint="default" w:ascii="Times New Roman" w:hAnsi="Times New Roman" w:eastAsia="方正仿宋_GBK" w:cs="Times New Roman"/>
          <w:sz w:val="32"/>
          <w:szCs w:val="32"/>
          <w:highlight w:val="none"/>
          <w:u w:val="none"/>
        </w:rPr>
        <w:t>渝东北</w:t>
      </w:r>
      <w:r>
        <w:rPr>
          <w:rFonts w:hint="eastAsia" w:ascii="Times New Roman" w:hAnsi="Times New Roman" w:eastAsia="方正仿宋_GBK" w:cs="Times New Roman"/>
          <w:sz w:val="32"/>
          <w:szCs w:val="32"/>
          <w:highlight w:val="none"/>
          <w:u w:val="none"/>
          <w:lang w:eastAsia="zh-CN"/>
        </w:rPr>
        <w:t>较低水平。</w:t>
      </w:r>
      <w:r>
        <w:rPr>
          <w:rFonts w:hint="eastAsia" w:ascii="Times New Roman" w:hAnsi="Times New Roman" w:eastAsia="方正仿宋_GBK" w:cs="Times New Roman"/>
          <w:sz w:val="32"/>
          <w:lang w:val="en-US" w:eastAsia="zh-CN"/>
        </w:rPr>
        <w:t>二是预制菜产业蓬勃发展。高举中国西部预制菜之都大旗，引进重庆陶然居、深圳广利来、广州快煮、浙江鑫旺、山东北粮等预制菜产业项目51个。全区现有预制菜相关企业300余家，年</w:t>
      </w:r>
      <w:r>
        <w:rPr>
          <w:rFonts w:hint="default" w:ascii="Times New Roman" w:hAnsi="Times New Roman" w:eastAsia="方正仿宋_GBK" w:cs="Times New Roman"/>
          <w:sz w:val="32"/>
          <w:lang w:val="en-US" w:eastAsia="zh-CN"/>
        </w:rPr>
        <w:t>产值</w:t>
      </w:r>
      <w:r>
        <w:rPr>
          <w:rFonts w:hint="eastAsia" w:ascii="Times New Roman" w:hAnsi="Times New Roman" w:eastAsia="方正仿宋_GBK" w:cs="Times New Roman"/>
          <w:sz w:val="32"/>
          <w:lang w:val="en-US" w:eastAsia="zh-CN"/>
        </w:rPr>
        <w:t>增长18%。</w:t>
      </w:r>
      <w:r>
        <w:rPr>
          <w:rFonts w:hint="default" w:ascii="Times New Roman" w:hAnsi="Times New Roman" w:eastAsia="方正仿宋_GBK" w:cs="Times New Roman"/>
          <w:b w:val="0"/>
          <w:bCs w:val="0"/>
          <w:color w:val="auto"/>
          <w:spacing w:val="-2"/>
          <w:kern w:val="2"/>
          <w:sz w:val="32"/>
          <w:szCs w:val="40"/>
          <w:u w:val="none"/>
          <w:lang w:val="en-US" w:eastAsia="zh-CN" w:bidi="ar-SA"/>
        </w:rPr>
        <w:t>推出鲜盒鸭、烧火象火锅等预制菜新品100余种</w:t>
      </w:r>
      <w:r>
        <w:rPr>
          <w:rFonts w:hint="eastAsia" w:eastAsia="方正仿宋_GBK" w:cs="Times New Roman"/>
          <w:b w:val="0"/>
          <w:bCs w:val="0"/>
          <w:color w:val="auto"/>
          <w:spacing w:val="-2"/>
          <w:kern w:val="2"/>
          <w:sz w:val="32"/>
          <w:szCs w:val="40"/>
          <w:u w:val="none"/>
          <w:lang w:val="en-US" w:eastAsia="zh-CN" w:bidi="ar-SA"/>
        </w:rPr>
        <w:t>。</w:t>
      </w:r>
      <w:r>
        <w:rPr>
          <w:rFonts w:hint="default" w:ascii="Times New Roman" w:hAnsi="Times New Roman" w:eastAsia="方正仿宋_GBK" w:cs="Times New Roman"/>
          <w:b w:val="0"/>
          <w:bCs w:val="0"/>
          <w:color w:val="auto"/>
          <w:spacing w:val="-2"/>
          <w:kern w:val="2"/>
          <w:sz w:val="32"/>
          <w:szCs w:val="40"/>
          <w:u w:val="none"/>
          <w:lang w:val="en-US" w:eastAsia="zh-CN" w:bidi="ar-SA"/>
        </w:rPr>
        <w:t>获批重庆市预制菜产业园</w:t>
      </w:r>
      <w:r>
        <w:rPr>
          <w:rFonts w:hint="eastAsia" w:ascii="Times New Roman" w:hAnsi="Times New Roman" w:eastAsia="方正仿宋_GBK" w:cs="Times New Roman"/>
          <w:b w:val="0"/>
          <w:bCs w:val="0"/>
          <w:color w:val="auto"/>
          <w:spacing w:val="-2"/>
          <w:kern w:val="2"/>
          <w:sz w:val="32"/>
          <w:szCs w:val="40"/>
          <w:u w:val="none"/>
          <w:lang w:val="en-US" w:eastAsia="zh-CN" w:bidi="ar-SA"/>
        </w:rPr>
        <w:t>，</w:t>
      </w:r>
      <w:r>
        <w:rPr>
          <w:rFonts w:hint="default" w:ascii="Times New Roman" w:hAnsi="Times New Roman" w:eastAsia="方正仿宋_GBK" w:cs="Times New Roman"/>
          <w:color w:val="auto"/>
          <w:kern w:val="0"/>
          <w:sz w:val="32"/>
          <w:szCs w:val="32"/>
          <w:highlight w:val="none"/>
          <w:u w:val="none"/>
        </w:rPr>
        <w:t>成功发布全国首个预制菜产业园区建设地方标准</w:t>
      </w:r>
      <w:r>
        <w:rPr>
          <w:rFonts w:hint="eastAsia" w:ascii="Times New Roman" w:hAnsi="Times New Roman"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sz w:val="32"/>
          <w:szCs w:val="40"/>
          <w:u w:val="none"/>
        </w:rPr>
        <w:t>建成标准厂房32万平方米</w:t>
      </w:r>
      <w:r>
        <w:rPr>
          <w:rFonts w:hint="eastAsia" w:ascii="Times New Roman" w:hAnsi="Times New Roman" w:eastAsia="方正仿宋_GBK" w:cs="Times New Roman"/>
          <w:color w:val="auto"/>
          <w:sz w:val="32"/>
          <w:szCs w:val="40"/>
          <w:u w:val="none"/>
          <w:lang w:eastAsia="zh-CN"/>
        </w:rPr>
        <w:t>。</w:t>
      </w:r>
      <w:r>
        <w:rPr>
          <w:rFonts w:hint="eastAsia" w:eastAsia="方正仿宋_GBK"/>
          <w:sz w:val="32"/>
          <w:lang w:val="en-US" w:eastAsia="zh-CN"/>
        </w:rPr>
        <w:t>开工建设</w:t>
      </w:r>
      <w:r>
        <w:rPr>
          <w:rFonts w:hint="default" w:eastAsia="方正仿宋_GBK"/>
          <w:sz w:val="32"/>
        </w:rPr>
        <w:t>食品辐照中心、</w:t>
      </w:r>
      <w:r>
        <w:rPr>
          <w:rFonts w:hint="eastAsia" w:eastAsia="方正仿宋_GBK"/>
          <w:sz w:val="32"/>
          <w:lang w:val="en-US" w:eastAsia="zh-CN"/>
        </w:rPr>
        <w:t>检验检测中心、</w:t>
      </w:r>
      <w:r>
        <w:rPr>
          <w:rFonts w:hint="default" w:eastAsia="方正仿宋_GBK"/>
          <w:sz w:val="32"/>
          <w:lang w:val="en-US" w:eastAsia="zh-CN"/>
        </w:rPr>
        <w:t>冷链物流平台</w:t>
      </w:r>
      <w:r>
        <w:rPr>
          <w:rFonts w:hint="eastAsia" w:eastAsia="方正仿宋_GBK"/>
          <w:sz w:val="32"/>
          <w:lang w:val="en-US" w:eastAsia="zh-CN"/>
        </w:rPr>
        <w:t>，</w:t>
      </w:r>
      <w:r>
        <w:rPr>
          <w:rFonts w:hint="eastAsia" w:eastAsia="方正仿宋_GBK"/>
          <w:sz w:val="32"/>
          <w:lang w:eastAsia="zh-CN"/>
        </w:rPr>
        <w:t>投用</w:t>
      </w:r>
      <w:r>
        <w:rPr>
          <w:rFonts w:hint="default" w:ascii="Times New Roman" w:hAnsi="Times New Roman" w:eastAsia="方正仿宋_GBK" w:cs="Times New Roman"/>
          <w:color w:val="auto"/>
          <w:kern w:val="0"/>
          <w:sz w:val="32"/>
          <w:szCs w:val="32"/>
          <w:highlight w:val="none"/>
          <w:u w:val="none"/>
        </w:rPr>
        <w:t>预制菜展览馆、体验馆、博览馆和运营中心</w:t>
      </w:r>
      <w:r>
        <w:rPr>
          <w:rFonts w:hint="eastAsia" w:ascii="Times New Roman" w:hAnsi="Times New Roman"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lang w:eastAsia="zh-CN"/>
        </w:rPr>
        <w:t>发布中国西部预制菜之都</w:t>
      </w:r>
      <w:r>
        <w:rPr>
          <w:rFonts w:hint="default" w:ascii="Times New Roman" w:hAnsi="Times New Roman" w:eastAsia="方正仿宋_GBK" w:cs="Times New Roman"/>
          <w:color w:val="auto"/>
          <w:kern w:val="0"/>
          <w:sz w:val="32"/>
          <w:szCs w:val="32"/>
          <w:highlight w:val="none"/>
          <w:u w:val="none"/>
          <w:lang w:val="en-US" w:eastAsia="zh-CN"/>
        </w:rPr>
        <w:t>推荐</w:t>
      </w:r>
      <w:r>
        <w:rPr>
          <w:rFonts w:hint="eastAsia" w:ascii="Times New Roman" w:hAnsi="Times New Roman" w:eastAsia="方正仿宋_GBK" w:cs="Times New Roman"/>
          <w:color w:val="auto"/>
          <w:kern w:val="0"/>
          <w:sz w:val="32"/>
          <w:szCs w:val="32"/>
          <w:highlight w:val="none"/>
          <w:u w:val="none"/>
          <w:lang w:val="en-US" w:eastAsia="zh-CN"/>
        </w:rPr>
        <w:t>官</w:t>
      </w:r>
      <w:r>
        <w:rPr>
          <w:rFonts w:hint="eastAsia"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lang w:eastAsia="zh-CN"/>
        </w:rPr>
        <w:t>梁娃</w:t>
      </w:r>
      <w:r>
        <w:rPr>
          <w:rFonts w:hint="eastAsia"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lang w:val="en-US" w:eastAsia="zh-CN"/>
        </w:rPr>
        <w:t>IP</w:t>
      </w:r>
      <w:r>
        <w:rPr>
          <w:rFonts w:hint="eastAsia" w:ascii="Times New Roman" w:hAnsi="Times New Roman" w:eastAsia="方正仿宋_GBK" w:cs="Times New Roman"/>
          <w:color w:val="auto"/>
          <w:kern w:val="0"/>
          <w:sz w:val="32"/>
          <w:szCs w:val="32"/>
          <w:highlight w:val="none"/>
          <w:u w:val="none"/>
          <w:lang w:val="en-US" w:eastAsia="zh-CN"/>
        </w:rPr>
        <w:t>，着力打造</w:t>
      </w:r>
      <w:r>
        <w:rPr>
          <w:rFonts w:hint="default" w:ascii="Times New Roman" w:hAnsi="Times New Roman" w:eastAsia="方正仿宋_GBK" w:cs="Times New Roman"/>
          <w:color w:val="auto"/>
          <w:kern w:val="0"/>
          <w:sz w:val="32"/>
          <w:szCs w:val="32"/>
          <w:highlight w:val="none"/>
          <w:u w:val="none"/>
          <w:lang w:eastAsia="zh-CN"/>
        </w:rPr>
        <w:t>陆海优品</w:t>
      </w:r>
      <w:r>
        <w:rPr>
          <w:rFonts w:hint="eastAsia"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lang w:eastAsia="zh-CN"/>
        </w:rPr>
        <w:t>中华老字号</w:t>
      </w:r>
      <w:r>
        <w:rPr>
          <w:rFonts w:hint="eastAsia"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lang w:val="en-US" w:eastAsia="zh-CN"/>
        </w:rPr>
        <w:t>品牌</w:t>
      </w:r>
      <w:r>
        <w:rPr>
          <w:rFonts w:hint="eastAsia" w:ascii="Times New Roman" w:hAnsi="Times New Roman" w:eastAsia="方正仿宋_GBK" w:cs="Times New Roman"/>
          <w:color w:val="auto"/>
          <w:kern w:val="0"/>
          <w:sz w:val="32"/>
          <w:szCs w:val="32"/>
          <w:highlight w:val="none"/>
          <w:u w:val="none"/>
          <w:lang w:val="en-US" w:eastAsia="zh-CN"/>
        </w:rPr>
        <w:t>。</w:t>
      </w:r>
      <w:r>
        <w:rPr>
          <w:rFonts w:hint="default" w:ascii="Times New Roman" w:hAnsi="Times New Roman" w:eastAsia="方正仿宋_GBK" w:cs="Times New Roman"/>
          <w:color w:val="auto"/>
          <w:sz w:val="32"/>
          <w:szCs w:val="32"/>
          <w:u w:val="none"/>
        </w:rPr>
        <w:t>赛迪顾问消费经济研究中心</w:t>
      </w:r>
      <w:r>
        <w:rPr>
          <w:rFonts w:hint="eastAsia" w:ascii="Times New Roman" w:hAnsi="Times New Roman" w:eastAsia="方正仿宋_GBK" w:cs="Times New Roman"/>
          <w:color w:val="auto"/>
          <w:sz w:val="32"/>
          <w:szCs w:val="32"/>
          <w:u w:val="none"/>
          <w:lang w:eastAsia="zh-CN"/>
        </w:rPr>
        <w:t>发布</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2023十大预制菜产业基地</w:t>
      </w:r>
      <w:r>
        <w:rPr>
          <w:rFonts w:hint="eastAsia"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eastAsia="zh-CN"/>
        </w:rPr>
        <w:t>名单，梁平排名全国第一且是西部唯一</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三是企业发展欣欣向荣。</w:t>
      </w:r>
      <w:r>
        <w:rPr>
          <w:rFonts w:hint="eastAsia" w:ascii="Times New Roman" w:hAnsi="Times New Roman" w:eastAsia="方正仿宋_GBK" w:cs="Times New Roman"/>
          <w:sz w:val="32"/>
          <w:lang w:val="en-US" w:eastAsia="zh-CN"/>
        </w:rPr>
        <w:t>全年签约项目125个，协议引资360亿元，落地63个，到位资金70亿元，</w:t>
      </w:r>
      <w:r>
        <w:rPr>
          <w:rFonts w:hint="default" w:ascii="Times New Roman" w:hAnsi="Times New Roman" w:eastAsia="方正仿宋_GBK" w:cs="Times New Roman"/>
          <w:sz w:val="32"/>
          <w:lang w:val="en-US" w:eastAsia="zh-CN"/>
        </w:rPr>
        <w:t>招商活跃指数进入渝东北前列</w:t>
      </w:r>
      <w:r>
        <w:rPr>
          <w:rFonts w:hint="eastAsia" w:ascii="Times New Roman" w:hAnsi="Times New Roman" w:eastAsia="方正仿宋_GBK" w:cs="Times New Roman"/>
          <w:sz w:val="32"/>
          <w:lang w:val="en-US" w:eastAsia="zh-CN"/>
        </w:rPr>
        <w:t>。信鑫科技、奥微精工等21个项目实现当年签约、当年落地、当年投产。市级智能工厂</w:t>
      </w:r>
      <w:r>
        <w:rPr>
          <w:rFonts w:hint="eastAsia" w:eastAsia="方正仿宋_GBK" w:cs="Times New Roman"/>
          <w:sz w:val="32"/>
          <w:lang w:val="en-US" w:eastAsia="zh-CN"/>
        </w:rPr>
        <w:t>达4</w:t>
      </w:r>
      <w:r>
        <w:rPr>
          <w:rFonts w:hint="eastAsia" w:ascii="Times New Roman" w:hAnsi="Times New Roman" w:eastAsia="方正仿宋_GBK" w:cs="Times New Roman"/>
          <w:sz w:val="32"/>
          <w:lang w:val="en-US" w:eastAsia="zh-CN"/>
        </w:rPr>
        <w:t>个，数字化车间达13个，</w:t>
      </w:r>
      <w:r>
        <w:rPr>
          <w:rFonts w:hint="eastAsia" w:eastAsia="方正仿宋_GBK" w:cs="Times New Roman"/>
          <w:sz w:val="32"/>
          <w:lang w:val="en-US" w:eastAsia="zh-CN"/>
        </w:rPr>
        <w:t>均</w:t>
      </w:r>
      <w:r>
        <w:rPr>
          <w:rFonts w:hint="eastAsia" w:ascii="Times New Roman" w:hAnsi="Times New Roman" w:eastAsia="方正仿宋_GBK" w:cs="Times New Roman"/>
          <w:sz w:val="32"/>
          <w:lang w:val="en-US" w:eastAsia="zh-CN"/>
        </w:rPr>
        <w:t>居渝东北第一。</w:t>
      </w:r>
      <w:r>
        <w:rPr>
          <w:rFonts w:hint="default" w:ascii="Times New Roman" w:hAnsi="Times New Roman" w:eastAsia="方正仿宋_GBK" w:cs="Times New Roman"/>
          <w:sz w:val="32"/>
          <w:szCs w:val="32"/>
          <w:highlight w:val="none"/>
          <w:u w:val="none"/>
        </w:rPr>
        <w:t>平伟</w:t>
      </w:r>
      <w:r>
        <w:rPr>
          <w:rFonts w:hint="default" w:ascii="Times New Roman" w:hAnsi="Times New Roman" w:eastAsia="方正仿宋_GBK" w:cs="Times New Roman"/>
          <w:sz w:val="32"/>
          <w:szCs w:val="32"/>
          <w:highlight w:val="none"/>
          <w:u w:val="none"/>
          <w:lang w:val="en-US" w:eastAsia="zh-CN"/>
        </w:rPr>
        <w:t>实业</w:t>
      </w:r>
      <w:r>
        <w:rPr>
          <w:rFonts w:hint="default" w:ascii="Times New Roman" w:hAnsi="Times New Roman" w:eastAsia="方正仿宋_GBK" w:cs="Times New Roman"/>
          <w:sz w:val="32"/>
          <w:szCs w:val="32"/>
          <w:highlight w:val="none"/>
          <w:u w:val="none"/>
        </w:rPr>
        <w:t>纳入全市首批拟上市重点培育企业，欣维尔玻璃纳入全市拟上市企业储备库，远鸿电子启动上市</w:t>
      </w:r>
      <w:r>
        <w:rPr>
          <w:rFonts w:hint="eastAsia" w:ascii="Times New Roman" w:hAnsi="Times New Roman" w:eastAsia="方正仿宋_GBK" w:cs="Times New Roman"/>
          <w:sz w:val="32"/>
          <w:szCs w:val="32"/>
          <w:highlight w:val="none"/>
          <w:u w:val="none"/>
          <w:lang w:eastAsia="zh-CN"/>
        </w:rPr>
        <w:t>。</w:t>
      </w:r>
      <w:r>
        <w:rPr>
          <w:rFonts w:hint="eastAsia" w:ascii="Times New Roman" w:hAnsi="Times New Roman" w:eastAsia="方正仿宋_GBK" w:cs="Times New Roman"/>
          <w:sz w:val="32"/>
          <w:lang w:val="en-US" w:eastAsia="zh-CN"/>
        </w:rPr>
        <w:t>高新区获批中国产学研合作创新示范基地，都梁科技企业孵化器成为</w:t>
      </w:r>
      <w:r>
        <w:rPr>
          <w:rFonts w:hint="eastAsia" w:eastAsia="方正仿宋_GBK" w:cs="Times New Roman"/>
          <w:sz w:val="32"/>
          <w:lang w:val="en-US" w:eastAsia="zh-CN"/>
        </w:rPr>
        <w:t>“</w:t>
      </w:r>
      <w:r>
        <w:rPr>
          <w:rFonts w:hint="eastAsia" w:ascii="Times New Roman" w:hAnsi="Times New Roman" w:eastAsia="方正仿宋_GBK" w:cs="Times New Roman"/>
          <w:sz w:val="32"/>
          <w:lang w:val="en-US" w:eastAsia="zh-CN"/>
        </w:rPr>
        <w:t>两群</w:t>
      </w:r>
      <w:r>
        <w:rPr>
          <w:rFonts w:hint="eastAsia" w:eastAsia="方正仿宋_GBK" w:cs="Times New Roman"/>
          <w:sz w:val="32"/>
          <w:lang w:val="en-US" w:eastAsia="zh-CN"/>
        </w:rPr>
        <w:t>”</w:t>
      </w:r>
      <w:r>
        <w:rPr>
          <w:rFonts w:hint="eastAsia" w:ascii="Times New Roman" w:hAnsi="Times New Roman" w:eastAsia="方正仿宋_GBK" w:cs="Times New Roman"/>
          <w:sz w:val="32"/>
          <w:lang w:val="en-US" w:eastAsia="zh-CN"/>
        </w:rPr>
        <w:t>地区首个国家级孵化器。研发投入强度达到1%，位居渝东北第一。</w:t>
      </w:r>
      <w:r>
        <w:rPr>
          <w:rFonts w:hint="eastAsia" w:eastAsia="方正仿宋_GBK" w:cs="Times New Roman"/>
          <w:sz w:val="32"/>
          <w:lang w:val="en-US" w:eastAsia="zh-CN"/>
        </w:rPr>
        <w:t>国家高新技术企业达93家，</w:t>
      </w:r>
      <w:r>
        <w:rPr>
          <w:rFonts w:hint="eastAsia" w:ascii="Times New Roman" w:hAnsi="Times New Roman" w:eastAsia="方正仿宋_GBK" w:cs="Times New Roman"/>
          <w:sz w:val="32"/>
          <w:lang w:val="en-US" w:eastAsia="zh-CN"/>
        </w:rPr>
        <w:t>新</w:t>
      </w:r>
      <w:r>
        <w:rPr>
          <w:rFonts w:hint="eastAsia" w:eastAsia="方正仿宋_GBK" w:cs="Times New Roman"/>
          <w:sz w:val="32"/>
          <w:lang w:val="en-US" w:eastAsia="zh-CN"/>
        </w:rPr>
        <w:t>增</w:t>
      </w:r>
      <w:r>
        <w:rPr>
          <w:rFonts w:hint="eastAsia" w:ascii="Times New Roman" w:hAnsi="Times New Roman" w:eastAsia="方正仿宋_GBK" w:cs="Times New Roman"/>
          <w:sz w:val="32"/>
          <w:lang w:val="en-US" w:eastAsia="zh-CN"/>
        </w:rPr>
        <w:t>国家科技型中小企业10家</w:t>
      </w:r>
      <w:r>
        <w:rPr>
          <w:rFonts w:hint="eastAsia" w:eastAsia="方正仿宋_GBK" w:cs="Times New Roman"/>
          <w:sz w:val="32"/>
          <w:lang w:val="en-US" w:eastAsia="zh-CN"/>
        </w:rPr>
        <w:t>。</w:t>
      </w:r>
      <w:r>
        <w:rPr>
          <w:rFonts w:hint="eastAsia" w:ascii="Times New Roman" w:hAnsi="Times New Roman" w:eastAsia="方正仿宋_GBK" w:cs="Times New Roman"/>
          <w:sz w:val="32"/>
          <w:lang w:val="en-US" w:eastAsia="zh-CN"/>
        </w:rPr>
        <w:t>科技创新获市政府督查激励，是</w:t>
      </w:r>
      <w:r>
        <w:rPr>
          <w:rFonts w:hint="eastAsia" w:eastAsia="方正仿宋_GBK" w:cs="Times New Roman"/>
          <w:sz w:val="32"/>
          <w:lang w:val="en-US" w:eastAsia="zh-CN"/>
        </w:rPr>
        <w:t>“</w:t>
      </w:r>
      <w:r>
        <w:rPr>
          <w:rFonts w:hint="eastAsia" w:ascii="Times New Roman" w:hAnsi="Times New Roman" w:eastAsia="方正仿宋_GBK" w:cs="Times New Roman"/>
          <w:sz w:val="32"/>
          <w:lang w:val="en-US" w:eastAsia="zh-CN"/>
        </w:rPr>
        <w:t>两群</w:t>
      </w:r>
      <w:r>
        <w:rPr>
          <w:rFonts w:hint="eastAsia" w:eastAsia="方正仿宋_GBK" w:cs="Times New Roman"/>
          <w:sz w:val="32"/>
          <w:lang w:val="en-US" w:eastAsia="zh-CN"/>
        </w:rPr>
        <w:t>”</w:t>
      </w:r>
      <w:r>
        <w:rPr>
          <w:rFonts w:hint="eastAsia" w:ascii="Times New Roman" w:hAnsi="Times New Roman" w:eastAsia="方正仿宋_GBK" w:cs="Times New Roman"/>
          <w:sz w:val="32"/>
          <w:lang w:val="en-US" w:eastAsia="zh-CN"/>
        </w:rPr>
        <w:t>地区唯一获此激励的区县。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baseline"/>
        <w:rPr>
          <w:rFonts w:hint="eastAsia" w:ascii="Times New Roman" w:hAnsi="Times New Roman" w:eastAsia="方正仿宋_GBK" w:cs="Times New Roman"/>
          <w:sz w:val="32"/>
          <w:lang w:eastAsia="zh-CN"/>
        </w:rPr>
      </w:pPr>
      <w:r>
        <w:rPr>
          <w:rFonts w:hint="eastAsia" w:ascii="方正楷体_GBK" w:hAnsi="方正楷体_GBK" w:eastAsia="方正楷体_GBK" w:cs="方正楷体_GBK"/>
          <w:sz w:val="32"/>
          <w:lang w:eastAsia="zh-CN"/>
        </w:rPr>
        <w:t>（二）坚持不懈</w:t>
      </w:r>
      <w:r>
        <w:rPr>
          <w:rFonts w:hint="eastAsia" w:ascii="方正楷体_GBK" w:hAnsi="方正楷体_GBK" w:eastAsia="方正楷体_GBK" w:cs="方正楷体_GBK"/>
          <w:sz w:val="32"/>
          <w:lang w:val="en-US" w:eastAsia="zh-CN"/>
        </w:rPr>
        <w:t>抓好</w:t>
      </w:r>
      <w:r>
        <w:rPr>
          <w:rFonts w:hint="eastAsia" w:ascii="方正楷体_GBK" w:hAnsi="方正楷体_GBK" w:eastAsia="方正楷体_GBK" w:cs="方正楷体_GBK"/>
          <w:sz w:val="32"/>
          <w:lang w:eastAsia="zh-CN"/>
        </w:rPr>
        <w:t>承接生态功能区人口转移，全力以赴推进新型城镇化。</w:t>
      </w:r>
      <w:r>
        <w:rPr>
          <w:rFonts w:hint="default" w:ascii="Times New Roman" w:hAnsi="Times New Roman" w:eastAsia="方正仿宋_GBK" w:cs="Times New Roman"/>
          <w:kern w:val="2"/>
          <w:sz w:val="32"/>
          <w:szCs w:val="24"/>
          <w:lang w:val="en-US" w:eastAsia="zh-CN" w:bidi="ar-SA"/>
        </w:rPr>
        <w:t>荣膺</w:t>
      </w:r>
      <w:r>
        <w:rPr>
          <w:rFonts w:hint="eastAsia" w:ascii="Times New Roman" w:hAnsi="Times New Roman" w:eastAsia="方正仿宋_GBK" w:cs="Times New Roman"/>
          <w:kern w:val="2"/>
          <w:sz w:val="32"/>
          <w:szCs w:val="24"/>
          <w:lang w:val="en-US" w:eastAsia="zh-CN" w:bidi="ar-SA"/>
        </w:rPr>
        <w:t>国际湿地城市，成为我国西南地区唯一获得该殊荣的城市，国家森林城市、中国天然氧吧等荣誉满载而归。一是城市格局更加大气。</w:t>
      </w:r>
      <w:r>
        <w:rPr>
          <w:rFonts w:hint="eastAsia" w:eastAsia="方正仿宋_GBK" w:cs="Times New Roman"/>
          <w:b w:val="0"/>
          <w:bCs w:val="0"/>
          <w:color w:val="auto"/>
          <w:sz w:val="32"/>
          <w:szCs w:val="32"/>
          <w:highlight w:val="none"/>
          <w:lang w:val="en-US" w:eastAsia="zh-CN"/>
        </w:rPr>
        <w:t>加快</w:t>
      </w:r>
      <w:r>
        <w:rPr>
          <w:rFonts w:hint="eastAsia" w:ascii="Times New Roman" w:hAnsi="Times New Roman" w:eastAsia="方正仿宋_GBK" w:cs="Times New Roman"/>
          <w:b w:val="0"/>
          <w:bCs w:val="0"/>
          <w:color w:val="auto"/>
          <w:sz w:val="32"/>
          <w:szCs w:val="32"/>
          <w:highlight w:val="none"/>
          <w:lang w:val="en-US" w:eastAsia="zh-CN"/>
        </w:rPr>
        <w:t>编制</w:t>
      </w:r>
      <w:r>
        <w:rPr>
          <w:rFonts w:ascii="Times New Roman" w:hAnsi="Times New Roman" w:eastAsia="方正仿宋_GBK" w:cs="方正仿宋_GBK"/>
          <w:sz w:val="32"/>
          <w:szCs w:val="32"/>
        </w:rPr>
        <w:t>全区国土空间总体规划，</w:t>
      </w:r>
      <w:r>
        <w:rPr>
          <w:rFonts w:hint="eastAsia" w:ascii="Times New Roman" w:hAnsi="Times New Roman" w:eastAsia="方正仿宋_GBK" w:cs="方正仿宋_GBK"/>
          <w:sz w:val="32"/>
          <w:szCs w:val="32"/>
        </w:rPr>
        <w:t>划定</w:t>
      </w:r>
      <w:r>
        <w:rPr>
          <w:rFonts w:hint="eastAsia" w:eastAsia="方正仿宋_GBK" w:cs="方正仿宋_GBK"/>
          <w:sz w:val="32"/>
          <w:szCs w:val="32"/>
          <w:lang w:val="en-US" w:eastAsia="zh-CN"/>
        </w:rPr>
        <w:t>投用全区</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rPr>
        <w:t>三区三线</w:t>
      </w:r>
      <w:r>
        <w:rPr>
          <w:rFonts w:hint="eastAsia" w:eastAsia="方正仿宋_GBK" w:cs="方正仿宋_GBK"/>
          <w:sz w:val="32"/>
          <w:szCs w:val="32"/>
          <w:lang w:eastAsia="zh-CN"/>
        </w:rPr>
        <w:t>”，</w:t>
      </w:r>
      <w:r>
        <w:rPr>
          <w:rFonts w:hint="default" w:ascii="Times New Roman" w:hAnsi="Times New Roman" w:eastAsia="方正仿宋_GBK" w:cs="Times New Roman"/>
          <w:color w:val="auto"/>
          <w:sz w:val="32"/>
          <w:szCs w:val="32"/>
          <w:u w:val="none"/>
        </w:rPr>
        <w:t>着力构建</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一心两轴</w:t>
      </w:r>
      <w:r>
        <w:rPr>
          <w:rFonts w:hint="eastAsia" w:eastAsia="方正仿宋_GBK" w:cs="Times New Roman"/>
          <w:color w:val="auto"/>
          <w:sz w:val="32"/>
          <w:szCs w:val="32"/>
          <w:u w:val="none"/>
          <w:lang w:eastAsia="zh-CN"/>
        </w:rPr>
        <w:t>三</w:t>
      </w:r>
      <w:r>
        <w:rPr>
          <w:rFonts w:hint="default" w:ascii="Times New Roman" w:hAnsi="Times New Roman" w:eastAsia="方正仿宋_GBK" w:cs="Times New Roman"/>
          <w:color w:val="auto"/>
          <w:sz w:val="32"/>
          <w:szCs w:val="32"/>
          <w:u w:val="none"/>
        </w:rPr>
        <w:t>组团</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空间</w:t>
      </w:r>
      <w:r>
        <w:rPr>
          <w:rFonts w:hint="eastAsia" w:ascii="Times New Roman" w:hAnsi="Times New Roman" w:eastAsia="方正仿宋_GBK" w:cs="Times New Roman"/>
          <w:color w:val="auto"/>
          <w:sz w:val="32"/>
          <w:szCs w:val="32"/>
          <w:u w:val="none"/>
          <w:lang w:eastAsia="zh-CN"/>
        </w:rPr>
        <w:t>布局</w:t>
      </w:r>
      <w:r>
        <w:rPr>
          <w:rFonts w:hint="default" w:ascii="Times New Roman" w:hAnsi="Times New Roman" w:eastAsia="方正仿宋_GBK" w:cs="Times New Roman"/>
          <w:color w:val="auto"/>
          <w:sz w:val="32"/>
          <w:szCs w:val="32"/>
          <w:u w:val="none"/>
        </w:rPr>
        <w:t>，</w:t>
      </w:r>
      <w:r>
        <w:rPr>
          <w:rFonts w:hint="eastAsia" w:eastAsia="方正仿宋_GBK" w:cs="方正仿宋_GBK"/>
          <w:sz w:val="32"/>
          <w:szCs w:val="32"/>
          <w:lang w:val="en-US" w:eastAsia="zh-CN"/>
        </w:rPr>
        <w:t>有序开展</w:t>
      </w:r>
      <w:r>
        <w:rPr>
          <w:rFonts w:hint="eastAsia" w:ascii="方正仿宋_GBK" w:hAnsi="Times New Roman" w:eastAsia="方正仿宋_GBK" w:cs="方正仿宋_GBK"/>
          <w:sz w:val="32"/>
          <w:szCs w:val="32"/>
        </w:rPr>
        <w:t>双桂湖片区城市设计</w:t>
      </w:r>
      <w:r>
        <w:rPr>
          <w:rFonts w:hint="eastAsia" w:ascii="方正仿宋_GBK" w:hAnsi="Times New Roman" w:eastAsia="方正仿宋_GBK" w:cs="方正仿宋_GBK"/>
          <w:sz w:val="32"/>
          <w:szCs w:val="32"/>
          <w:lang w:eastAsia="zh-CN"/>
        </w:rPr>
        <w:t>，规划</w:t>
      </w:r>
      <w:r>
        <w:rPr>
          <w:rFonts w:hint="default" w:ascii="Times New Roman" w:hAnsi="Times New Roman" w:eastAsia="方正仿宋_GBK" w:cs="Times New Roman"/>
          <w:color w:val="auto"/>
          <w:sz w:val="32"/>
          <w:szCs w:val="32"/>
          <w:u w:val="none"/>
          <w:lang w:val="en-US" w:eastAsia="zh-CN"/>
        </w:rPr>
        <w:t>拓</w:t>
      </w:r>
      <w:r>
        <w:rPr>
          <w:rFonts w:hint="default" w:ascii="Times New Roman" w:hAnsi="Times New Roman" w:eastAsia="方正仿宋_GBK" w:cs="Times New Roman"/>
          <w:color w:val="auto"/>
          <w:sz w:val="32"/>
          <w:szCs w:val="32"/>
          <w:u w:val="none"/>
        </w:rPr>
        <w:t>展城市空间</w:t>
      </w:r>
      <w:r>
        <w:rPr>
          <w:rFonts w:hint="default" w:ascii="Times New Roman" w:hAnsi="Times New Roman" w:eastAsia="方正仿宋_GBK" w:cs="Times New Roman"/>
          <w:color w:val="auto"/>
          <w:sz w:val="32"/>
          <w:szCs w:val="32"/>
          <w:u w:val="none"/>
          <w:lang w:val="en-US" w:eastAsia="zh-CN"/>
        </w:rPr>
        <w:t>18.8平方公里</w:t>
      </w:r>
      <w:r>
        <w:rPr>
          <w:rFonts w:hint="eastAsia" w:ascii="方正仿宋_GBK" w:eastAsia="方正仿宋_GBK" w:cs="方正仿宋_GBK"/>
          <w:sz w:val="32"/>
          <w:szCs w:val="32"/>
          <w:lang w:eastAsia="zh-CN"/>
        </w:rPr>
        <w:t>。</w:t>
      </w:r>
      <w:r>
        <w:rPr>
          <w:rFonts w:hint="default" w:ascii="Times New Roman" w:hAnsi="Times New Roman" w:eastAsia="方正仿宋_GBK" w:cs="Times New Roman"/>
          <w:b w:val="0"/>
          <w:bCs w:val="0"/>
          <w:color w:val="auto"/>
          <w:sz w:val="32"/>
          <w:szCs w:val="32"/>
          <w:highlight w:val="none"/>
          <w:lang w:val="en-US" w:eastAsia="zh-CN"/>
        </w:rPr>
        <w:t>投用水东大道、鸿湖路北段等</w:t>
      </w:r>
      <w:r>
        <w:rPr>
          <w:rFonts w:hint="eastAsia" w:eastAsia="方正仿宋_GBK" w:cs="Times New Roman"/>
          <w:b w:val="0"/>
          <w:bCs w:val="0"/>
          <w:color w:val="auto"/>
          <w:sz w:val="32"/>
          <w:szCs w:val="32"/>
          <w:highlight w:val="none"/>
          <w:lang w:val="en-US" w:eastAsia="zh-CN"/>
        </w:rPr>
        <w:t>12</w:t>
      </w:r>
      <w:r>
        <w:rPr>
          <w:rFonts w:hint="default" w:ascii="Times New Roman" w:hAnsi="Times New Roman" w:eastAsia="方正仿宋_GBK" w:cs="Times New Roman"/>
          <w:b w:val="0"/>
          <w:bCs w:val="0"/>
          <w:color w:val="auto"/>
          <w:sz w:val="32"/>
          <w:szCs w:val="32"/>
          <w:highlight w:val="none"/>
          <w:lang w:val="en-US" w:eastAsia="zh-CN"/>
        </w:rPr>
        <w:t>条城市主次干道</w:t>
      </w:r>
      <w:r>
        <w:rPr>
          <w:rFonts w:hint="eastAsia" w:ascii="Times New Roman" w:hAnsi="Times New Roman" w:eastAsia="方正仿宋_GBK" w:cs="Times New Roman"/>
          <w:b w:val="0"/>
          <w:bCs w:val="0"/>
          <w:color w:val="auto"/>
          <w:sz w:val="32"/>
          <w:szCs w:val="32"/>
          <w:highlight w:val="none"/>
          <w:lang w:val="en-US" w:eastAsia="zh-CN"/>
        </w:rPr>
        <w:t>，</w:t>
      </w:r>
      <w:r>
        <w:rPr>
          <w:rFonts w:hint="eastAsia" w:eastAsia="方正仿宋_GBK" w:cs="Times New Roman"/>
          <w:b w:val="0"/>
          <w:bCs w:val="0"/>
          <w:color w:val="auto"/>
          <w:sz w:val="32"/>
          <w:szCs w:val="32"/>
          <w:highlight w:val="none"/>
          <w:lang w:val="en-US" w:eastAsia="zh-CN"/>
        </w:rPr>
        <w:t>开建都梁大道</w:t>
      </w:r>
      <w:r>
        <w:rPr>
          <w:rFonts w:hint="default" w:ascii="Times New Roman" w:hAnsi="Times New Roman" w:eastAsia="方正仿宋_GBK" w:cs="Times New Roman"/>
          <w:b w:val="0"/>
          <w:bCs w:val="0"/>
          <w:color w:val="auto"/>
          <w:sz w:val="32"/>
          <w:szCs w:val="32"/>
          <w:highlight w:val="none"/>
          <w:lang w:val="en-US" w:eastAsia="zh-CN"/>
        </w:rPr>
        <w:t>仁和互通连接线</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color w:val="auto"/>
          <w:sz w:val="32"/>
          <w:szCs w:val="32"/>
          <w:u w:val="none"/>
        </w:rPr>
        <w:t>一环路南段</w:t>
      </w:r>
      <w:r>
        <w:rPr>
          <w:rFonts w:hint="eastAsia" w:ascii="Times New Roman" w:hAnsi="Times New Roman" w:eastAsia="方正仿宋_GBK" w:cs="Times New Roman"/>
          <w:color w:val="auto"/>
          <w:sz w:val="32"/>
          <w:szCs w:val="32"/>
          <w:u w:val="none"/>
          <w:lang w:eastAsia="zh-CN"/>
        </w:rPr>
        <w:t>即将开工</w:t>
      </w:r>
      <w:r>
        <w:rPr>
          <w:rFonts w:hint="eastAsia" w:ascii="Times New Roman" w:hAnsi="Times New Roman"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城市道路里程达</w:t>
      </w:r>
      <w:r>
        <w:rPr>
          <w:rFonts w:hint="eastAsia" w:ascii="Times New Roman" w:hAnsi="Times New Roman" w:eastAsia="方正仿宋_GBK" w:cs="Times New Roman"/>
          <w:b w:val="0"/>
          <w:bCs w:val="0"/>
          <w:color w:val="auto"/>
          <w:sz w:val="32"/>
          <w:szCs w:val="32"/>
          <w:highlight w:val="none"/>
          <w:lang w:val="en-US" w:eastAsia="zh-CN"/>
        </w:rPr>
        <w:t>160</w:t>
      </w:r>
      <w:r>
        <w:rPr>
          <w:rFonts w:hint="default" w:ascii="Times New Roman" w:hAnsi="Times New Roman" w:eastAsia="方正仿宋_GBK" w:cs="Times New Roman"/>
          <w:b w:val="0"/>
          <w:bCs w:val="0"/>
          <w:color w:val="auto"/>
          <w:sz w:val="32"/>
          <w:szCs w:val="32"/>
          <w:highlight w:val="none"/>
          <w:lang w:val="en-US" w:eastAsia="zh-CN"/>
        </w:rPr>
        <w:t>公里</w:t>
      </w:r>
      <w:r>
        <w:rPr>
          <w:rFonts w:hint="eastAsia" w:ascii="Times New Roman" w:hAnsi="Times New Roman" w:eastAsia="方正仿宋_GBK" w:cs="Times New Roman"/>
          <w:b w:val="0"/>
          <w:bCs w:val="0"/>
          <w:color w:val="auto"/>
          <w:sz w:val="32"/>
          <w:szCs w:val="32"/>
          <w:highlight w:val="none"/>
          <w:lang w:val="en-US" w:eastAsia="zh-CN"/>
        </w:rPr>
        <w:t>，城市骨架进一步拉大。</w:t>
      </w:r>
      <w:r>
        <w:rPr>
          <w:rFonts w:hint="eastAsia" w:eastAsia="方正仿宋_GBK" w:cs="Times New Roman"/>
          <w:b w:val="0"/>
          <w:bCs w:val="0"/>
          <w:color w:val="auto"/>
          <w:sz w:val="32"/>
          <w:szCs w:val="32"/>
          <w:highlight w:val="none"/>
          <w:lang w:val="en-US" w:eastAsia="zh-CN"/>
        </w:rPr>
        <w:t>二是城市建设更具品质。开展西大街和石马山—罗汉山公园2个片区城市更新，重塑城市历史文化气质。</w:t>
      </w:r>
      <w:r>
        <w:rPr>
          <w:rFonts w:hint="default" w:eastAsia="方正仿宋_GBK" w:cs="Times New Roman"/>
          <w:b w:val="0"/>
          <w:bCs w:val="0"/>
          <w:color w:val="auto"/>
          <w:sz w:val="32"/>
          <w:szCs w:val="32"/>
          <w:highlight w:val="none"/>
          <w:lang w:val="en-US" w:eastAsia="zh-CN"/>
        </w:rPr>
        <w:t>城区1/3面积达到海绵城市标准</w:t>
      </w:r>
      <w:r>
        <w:rPr>
          <w:rFonts w:hint="eastAsia" w:eastAsia="方正仿宋_GBK" w:cs="Times New Roman"/>
          <w:b w:val="0"/>
          <w:bCs w:val="0"/>
          <w:color w:val="auto"/>
          <w:sz w:val="32"/>
          <w:szCs w:val="32"/>
          <w:highlight w:val="none"/>
          <w:lang w:val="en-US" w:eastAsia="zh-CN"/>
        </w:rPr>
        <w:t>。加快建设</w:t>
      </w:r>
      <w:r>
        <w:rPr>
          <w:rFonts w:hint="default" w:eastAsia="方正仿宋_GBK" w:cs="Times New Roman"/>
          <w:b w:val="0"/>
          <w:bCs w:val="0"/>
          <w:color w:val="auto"/>
          <w:sz w:val="32"/>
          <w:szCs w:val="32"/>
          <w:highlight w:val="none"/>
          <w:lang w:val="en-US" w:eastAsia="zh-CN"/>
        </w:rPr>
        <w:t>都梁大剧院</w:t>
      </w:r>
      <w:r>
        <w:rPr>
          <w:rFonts w:hint="eastAsia" w:eastAsia="方正仿宋_GBK" w:cs="Times New Roman"/>
          <w:b w:val="0"/>
          <w:bCs w:val="0"/>
          <w:color w:val="auto"/>
          <w:sz w:val="32"/>
          <w:szCs w:val="32"/>
          <w:highlight w:val="none"/>
          <w:lang w:val="en-US" w:eastAsia="zh-CN"/>
        </w:rPr>
        <w:t>、</w:t>
      </w:r>
      <w:r>
        <w:rPr>
          <w:rFonts w:hint="default" w:eastAsia="方正仿宋_GBK" w:cs="Times New Roman"/>
          <w:b w:val="0"/>
          <w:bCs w:val="0"/>
          <w:color w:val="auto"/>
          <w:sz w:val="32"/>
          <w:szCs w:val="32"/>
          <w:highlight w:val="none"/>
          <w:lang w:val="en-US" w:eastAsia="zh-CN"/>
        </w:rPr>
        <w:t>数字大厦</w:t>
      </w:r>
      <w:r>
        <w:rPr>
          <w:rFonts w:hint="eastAsia" w:eastAsia="方正仿宋_GBK" w:cs="Times New Roman"/>
          <w:b w:val="0"/>
          <w:bCs w:val="0"/>
          <w:color w:val="auto"/>
          <w:sz w:val="32"/>
          <w:szCs w:val="32"/>
          <w:highlight w:val="none"/>
          <w:lang w:val="en-US" w:eastAsia="zh-CN"/>
        </w:rPr>
        <w:t>等城市新地标。改造老旧小区10万平方米，</w:t>
      </w:r>
      <w:r>
        <w:rPr>
          <w:rFonts w:hint="default" w:eastAsia="方正仿宋_GBK" w:cs="Times New Roman"/>
          <w:b w:val="0"/>
          <w:bCs w:val="0"/>
          <w:color w:val="auto"/>
          <w:sz w:val="32"/>
          <w:szCs w:val="32"/>
          <w:highlight w:val="none"/>
          <w:lang w:val="en-US" w:eastAsia="zh-CN"/>
        </w:rPr>
        <w:t>消除249个老旧小区燃气安全隐患</w:t>
      </w:r>
      <w:r>
        <w:rPr>
          <w:rFonts w:hint="eastAsia" w:eastAsia="方正仿宋_GBK" w:cs="Times New Roman"/>
          <w:b w:val="0"/>
          <w:bCs w:val="0"/>
          <w:color w:val="auto"/>
          <w:sz w:val="32"/>
          <w:szCs w:val="32"/>
          <w:highlight w:val="none"/>
          <w:lang w:val="en-US" w:eastAsia="zh-CN"/>
        </w:rPr>
        <w:t>，提质城市公园4个，建成口袋公园2个，</w:t>
      </w:r>
      <w:r>
        <w:rPr>
          <w:rFonts w:hint="default" w:ascii="Times New Roman" w:hAnsi="Times New Roman" w:eastAsia="方正仿宋_GBK" w:cs="Times New Roman"/>
          <w:b w:val="0"/>
          <w:bCs w:val="0"/>
          <w:color w:val="auto"/>
          <w:sz w:val="32"/>
          <w:szCs w:val="32"/>
          <w:highlight w:val="none"/>
          <w:lang w:val="en-US" w:eastAsia="zh-CN"/>
        </w:rPr>
        <w:t>新增绿地面积30.5公顷</w:t>
      </w:r>
      <w:r>
        <w:rPr>
          <w:rFonts w:hint="eastAsia" w:ascii="Times New Roman" w:hAnsi="Times New Roman" w:eastAsia="方正仿宋_GBK" w:cs="Times New Roman"/>
          <w:b w:val="0"/>
          <w:bCs w:val="0"/>
          <w:color w:val="auto"/>
          <w:sz w:val="32"/>
          <w:szCs w:val="32"/>
          <w:highlight w:val="none"/>
          <w:lang w:val="en-US" w:eastAsia="zh-CN"/>
        </w:rPr>
        <w:t>。</w:t>
      </w:r>
      <w:r>
        <w:rPr>
          <w:rFonts w:hint="eastAsia" w:eastAsia="方正仿宋_GBK" w:cs="Times New Roman"/>
          <w:b w:val="0"/>
          <w:bCs w:val="0"/>
          <w:color w:val="auto"/>
          <w:sz w:val="32"/>
          <w:szCs w:val="32"/>
          <w:highlight w:val="none"/>
          <w:lang w:val="en-US" w:eastAsia="zh-CN"/>
        </w:rPr>
        <w:t>建成投用8.8公里智慧圈城市滨河步道并成功入选20条“重庆最美山城步道”。三是城市治理更加精细。</w:t>
      </w:r>
      <w:r>
        <w:rPr>
          <w:rFonts w:hint="eastAsia" w:ascii="Times New Roman" w:hAnsi="Times New Roman" w:eastAsia="方正仿宋_GBK" w:cs="Times New Roman"/>
          <w:sz w:val="32"/>
          <w:szCs w:val="32"/>
        </w:rPr>
        <w:t>开展</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马路办公</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6387</w:t>
      </w:r>
      <w:r>
        <w:rPr>
          <w:rFonts w:hint="eastAsia" w:ascii="Times New Roman" w:hAnsi="Times New Roman" w:eastAsia="方正仿宋_GBK" w:cs="Times New Roman"/>
          <w:sz w:val="32"/>
          <w:szCs w:val="32"/>
        </w:rPr>
        <w:t>次，发现并整改问题</w:t>
      </w:r>
      <w:r>
        <w:rPr>
          <w:rFonts w:hint="eastAsia" w:ascii="Times New Roman" w:hAnsi="Times New Roman" w:eastAsia="方正仿宋_GBK" w:cs="Times New Roman"/>
          <w:sz w:val="32"/>
          <w:szCs w:val="32"/>
          <w:lang w:val="en-US" w:eastAsia="zh-CN"/>
        </w:rPr>
        <w:t>2.2</w:t>
      </w:r>
      <w:r>
        <w:rPr>
          <w:rFonts w:hint="eastAsia" w:ascii="Times New Roman" w:hAnsi="Times New Roman" w:eastAsia="方正仿宋_GBK" w:cs="Times New Roman"/>
          <w:sz w:val="32"/>
          <w:szCs w:val="32"/>
        </w:rPr>
        <w:t>万余个。</w:t>
      </w:r>
      <w:r>
        <w:rPr>
          <w:rFonts w:hint="eastAsia" w:ascii="Times New Roman" w:hAnsi="Times New Roman" w:eastAsia="方正仿宋_GBK" w:cs="Times New Roman"/>
          <w:sz w:val="32"/>
          <w:szCs w:val="32"/>
          <w:lang w:eastAsia="zh-CN"/>
        </w:rPr>
        <w:t>实现垃圾</w:t>
      </w:r>
      <w:r>
        <w:rPr>
          <w:rFonts w:hint="eastAsia" w:ascii="Times New Roman" w:hAnsi="Times New Roman" w:eastAsia="方正仿宋_GBK" w:cs="Times New Roman"/>
          <w:sz w:val="32"/>
          <w:szCs w:val="32"/>
        </w:rPr>
        <w:t>渗滤液全量处理，加快建设生活垃圾焚烧发电</w:t>
      </w:r>
      <w:r>
        <w:rPr>
          <w:rFonts w:hint="eastAsia" w:ascii="Times New Roman" w:hAnsi="Times New Roman" w:eastAsia="方正仿宋_GBK" w:cs="Times New Roman"/>
          <w:sz w:val="32"/>
          <w:szCs w:val="32"/>
          <w:lang w:eastAsia="zh-CN"/>
        </w:rPr>
        <w:t>项目</w:t>
      </w:r>
      <w:r>
        <w:rPr>
          <w:rFonts w:hint="eastAsia" w:ascii="Times New Roman" w:hAnsi="Times New Roman" w:eastAsia="方正仿宋_GBK" w:cs="Times New Roman"/>
          <w:sz w:val="32"/>
          <w:szCs w:val="32"/>
        </w:rPr>
        <w:t>。持续推进生活垃圾分类</w:t>
      </w:r>
      <w:r>
        <w:rPr>
          <w:rFonts w:hint="eastAsia" w:ascii="Times New Roman" w:hAnsi="Times New Roman" w:eastAsia="方正仿宋_GBK" w:cs="Times New Roman"/>
          <w:sz w:val="32"/>
          <w:szCs w:val="32"/>
          <w:lang w:eastAsia="zh-CN"/>
        </w:rPr>
        <w:t>，考核居渝东北第一。</w:t>
      </w:r>
      <w:r>
        <w:rPr>
          <w:rFonts w:eastAsia="方正仿宋_GBK"/>
          <w:sz w:val="32"/>
        </w:rPr>
        <w:t>主要城市道路机扫率</w:t>
      </w:r>
      <w:r>
        <w:rPr>
          <w:rFonts w:hint="eastAsia" w:eastAsia="方正仿宋_GBK"/>
          <w:sz w:val="32"/>
        </w:rPr>
        <w:t>提升</w:t>
      </w:r>
      <w:r>
        <w:rPr>
          <w:rFonts w:hint="eastAsia" w:eastAsia="方正仿宋_GBK"/>
          <w:sz w:val="32"/>
          <w:lang w:eastAsia="zh-CN"/>
        </w:rPr>
        <w:t>至</w:t>
      </w:r>
      <w:r>
        <w:rPr>
          <w:rFonts w:eastAsia="方正仿宋_GBK"/>
          <w:sz w:val="32"/>
        </w:rPr>
        <w:t>95%</w:t>
      </w:r>
      <w:r>
        <w:rPr>
          <w:rFonts w:hint="eastAsia" w:eastAsia="方正仿宋_GBK"/>
          <w:sz w:val="32"/>
          <w:lang w:eastAsia="zh-CN"/>
        </w:rPr>
        <w:t>。建成“</w:t>
      </w:r>
      <w:r>
        <w:rPr>
          <w:rFonts w:hint="eastAsia" w:eastAsia="方正仿宋_GBK"/>
          <w:sz w:val="32"/>
        </w:rPr>
        <w:t>智汇都梁</w:t>
      </w:r>
      <w:r>
        <w:rPr>
          <w:rFonts w:hint="eastAsia" w:eastAsia="方正仿宋_GBK"/>
          <w:sz w:val="32"/>
          <w:lang w:eastAsia="zh-CN"/>
        </w:rPr>
        <w:t>”</w:t>
      </w:r>
      <w:r>
        <w:rPr>
          <w:rFonts w:hint="eastAsia" w:eastAsia="方正仿宋_GBK"/>
          <w:sz w:val="32"/>
        </w:rPr>
        <w:t>城市服务统一APP</w:t>
      </w:r>
      <w:r>
        <w:rPr>
          <w:rFonts w:hint="eastAsia" w:eastAsia="方正仿宋_GBK"/>
          <w:sz w:val="32"/>
          <w:lang w:eastAsia="zh-CN"/>
        </w:rPr>
        <w:t>，上线</w:t>
      </w:r>
      <w:r>
        <w:rPr>
          <w:rFonts w:hint="eastAsia" w:eastAsia="方正仿宋_GBK"/>
          <w:sz w:val="32"/>
        </w:rPr>
        <w:t>公交查询、数智文创、易停车等典型应用</w:t>
      </w:r>
      <w:r>
        <w:rPr>
          <w:rFonts w:hint="eastAsia" w:eastAsia="方正仿宋_GBK"/>
          <w:sz w:val="32"/>
          <w:lang w:val="en-US" w:eastAsia="zh-CN"/>
        </w:rPr>
        <w:t>14个，</w:t>
      </w:r>
      <w:r>
        <w:rPr>
          <w:rFonts w:hint="eastAsia" w:eastAsia="方正仿宋_GBK"/>
          <w:sz w:val="32"/>
          <w:lang w:eastAsia="zh-CN"/>
        </w:rPr>
        <w:t>加快</w:t>
      </w:r>
      <w:r>
        <w:rPr>
          <w:rFonts w:hint="eastAsia" w:eastAsia="方正仿宋_GBK"/>
          <w:sz w:val="32"/>
        </w:rPr>
        <w:t>建设</w:t>
      </w:r>
      <w:r>
        <w:rPr>
          <w:rFonts w:hint="default" w:ascii="Times New Roman" w:hAnsi="Times New Roman" w:eastAsia="方正仿宋_GBK" w:cs="Times New Roman"/>
          <w:bCs/>
          <w:sz w:val="32"/>
          <w:szCs w:val="32"/>
          <w:highlight w:val="none"/>
          <w:lang w:val="en-US" w:eastAsia="zh-CN"/>
        </w:rPr>
        <w:t>城市智能中枢</w:t>
      </w:r>
      <w:r>
        <w:rPr>
          <w:rFonts w:hint="eastAsia" w:eastAsia="方正仿宋_GBK"/>
          <w:sz w:val="32"/>
          <w:lang w:eastAsia="zh-CN"/>
        </w:rPr>
        <w:t>等</w:t>
      </w:r>
      <w:r>
        <w:rPr>
          <w:rFonts w:hint="eastAsia" w:eastAsia="方正仿宋_GBK"/>
          <w:sz w:val="32"/>
        </w:rPr>
        <w:t>智慧城市项目</w:t>
      </w:r>
      <w:r>
        <w:rPr>
          <w:rFonts w:hint="eastAsia" w:eastAsia="方正仿宋_GBK"/>
          <w:sz w:val="32"/>
          <w:lang w:eastAsia="zh-CN"/>
        </w:rPr>
        <w:t>，</w:t>
      </w:r>
      <w:r>
        <w:rPr>
          <w:rFonts w:hint="eastAsia" w:ascii="Times New Roman" w:hAnsi="Times New Roman" w:eastAsia="方正仿宋_GBK" w:cs="Times New Roman"/>
          <w:sz w:val="32"/>
        </w:rPr>
        <w:t>统筹推进城市综合管理服务平台建设</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eastAsia="zh-CN"/>
        </w:rPr>
        <w:t>全面提升</w:t>
      </w:r>
      <w:r>
        <w:rPr>
          <w:rFonts w:hint="default" w:ascii="Times New Roman" w:hAnsi="Times New Roman" w:eastAsia="方正仿宋_GBK" w:cs="Times New Roman"/>
          <w:sz w:val="32"/>
        </w:rPr>
        <w:t>城市智能化</w:t>
      </w:r>
      <w:r>
        <w:rPr>
          <w:rFonts w:hint="eastAsia" w:ascii="Times New Roman" w:hAnsi="Times New Roman" w:eastAsia="方正仿宋_GBK" w:cs="Times New Roman"/>
          <w:sz w:val="32"/>
          <w:lang w:eastAsia="zh-CN"/>
        </w:rPr>
        <w:t>治理</w:t>
      </w:r>
      <w:r>
        <w:rPr>
          <w:rFonts w:hint="default" w:ascii="Times New Roman" w:hAnsi="Times New Roman" w:eastAsia="方正仿宋_GBK" w:cs="Times New Roman"/>
          <w:sz w:val="32"/>
        </w:rPr>
        <w:t>水平</w:t>
      </w:r>
      <w:r>
        <w:rPr>
          <w:rFonts w:hint="eastAsia" w:ascii="Times New Roman" w:hAnsi="Times New Roman" w:eastAsia="方正仿宋_GBK" w:cs="Times New Roman"/>
          <w:sz w:val="32"/>
          <w:lang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eastAsia" w:ascii="Times New Roman" w:hAnsi="Times New Roman" w:eastAsia="方正仿宋_GBK" w:cs="Times New Roman"/>
          <w:color w:val="000000"/>
          <w:sz w:val="32"/>
          <w:lang w:val="en-US" w:eastAsia="zh-CN"/>
        </w:rPr>
      </w:pPr>
      <w:r>
        <w:rPr>
          <w:rFonts w:hint="eastAsia" w:ascii="Times New Roman" w:hAnsi="Times New Roman" w:eastAsia="方正楷体_GBK" w:cs="Times New Roman"/>
          <w:sz w:val="32"/>
          <w:lang w:val="en-US" w:eastAsia="zh-CN"/>
        </w:rPr>
        <w:t>（三）</w:t>
      </w:r>
      <w:r>
        <w:rPr>
          <w:rFonts w:hint="default" w:ascii="Times New Roman" w:hAnsi="Times New Roman" w:eastAsia="方正楷体_GBK" w:cs="Times New Roman"/>
          <w:sz w:val="32"/>
          <w:lang w:val="en-US" w:eastAsia="zh-CN"/>
        </w:rPr>
        <w:t>坚持不懈抓好乡村全面振兴，全力以赴推进农业农村现代化。</w:t>
      </w:r>
      <w:r>
        <w:rPr>
          <w:rFonts w:hint="eastAsia" w:eastAsia="方正仿宋_GBK"/>
          <w:kern w:val="2"/>
          <w:sz w:val="32"/>
          <w:szCs w:val="24"/>
          <w:lang w:val="zh-CN" w:eastAsia="zh-CN" w:bidi="ar-SA"/>
        </w:rPr>
        <w:t>成功入选国家乡村振兴示范县、“四好农村路”全国示范县创建名单，区农业农村委荣获党中央国务院表彰的“人民满意的公务员集体”称号，促进乡村产业振兴改善农村人居环境等乡村振兴重点工作获国家督查激励，全市唯一，</w:t>
      </w:r>
      <w:r>
        <w:rPr>
          <w:rFonts w:hint="eastAsia" w:eastAsia="方正仿宋_GBK"/>
          <w:kern w:val="2"/>
          <w:sz w:val="32"/>
          <w:szCs w:val="24"/>
          <w:lang w:val="en-US" w:eastAsia="zh-CN" w:bidi="ar-SA"/>
        </w:rPr>
        <w:t xml:space="preserve"> </w:t>
      </w:r>
      <w:r>
        <w:rPr>
          <w:rFonts w:hint="default" w:eastAsia="方正仿宋_GBK"/>
          <w:kern w:val="2"/>
          <w:sz w:val="32"/>
          <w:szCs w:val="24"/>
          <w:lang w:val="zh-CN" w:eastAsia="zh-CN" w:bidi="ar-SA"/>
        </w:rPr>
        <w:t>全市农村人居环境整治提升暨</w:t>
      </w:r>
      <w:r>
        <w:rPr>
          <w:rFonts w:hint="eastAsia" w:eastAsia="方正仿宋_GBK"/>
          <w:kern w:val="2"/>
          <w:sz w:val="32"/>
          <w:szCs w:val="24"/>
          <w:lang w:val="zh-CN" w:eastAsia="zh-CN" w:bidi="ar-SA"/>
        </w:rPr>
        <w:t>“</w:t>
      </w:r>
      <w:r>
        <w:rPr>
          <w:rFonts w:hint="default" w:eastAsia="方正仿宋_GBK"/>
          <w:kern w:val="2"/>
          <w:sz w:val="32"/>
          <w:szCs w:val="24"/>
          <w:lang w:val="zh-CN" w:eastAsia="zh-CN" w:bidi="ar-SA"/>
        </w:rPr>
        <w:t>四好农村路</w:t>
      </w:r>
      <w:r>
        <w:rPr>
          <w:rFonts w:hint="eastAsia" w:eastAsia="方正仿宋_GBK"/>
          <w:kern w:val="2"/>
          <w:sz w:val="32"/>
          <w:szCs w:val="24"/>
          <w:lang w:val="zh-CN" w:eastAsia="zh-CN" w:bidi="ar-SA"/>
        </w:rPr>
        <w:t>”</w:t>
      </w:r>
      <w:r>
        <w:rPr>
          <w:rFonts w:hint="default" w:eastAsia="方正仿宋_GBK"/>
          <w:kern w:val="2"/>
          <w:sz w:val="32"/>
          <w:szCs w:val="24"/>
          <w:lang w:val="zh-CN" w:eastAsia="zh-CN" w:bidi="ar-SA"/>
        </w:rPr>
        <w:t>高质量发展现场推进会议在</w:t>
      </w:r>
      <w:r>
        <w:rPr>
          <w:rFonts w:hint="eastAsia" w:eastAsia="方正仿宋_GBK"/>
          <w:kern w:val="2"/>
          <w:sz w:val="32"/>
          <w:szCs w:val="24"/>
          <w:lang w:val="zh-CN" w:eastAsia="zh-CN" w:bidi="ar-SA"/>
        </w:rPr>
        <w:t>梁平</w:t>
      </w:r>
      <w:r>
        <w:rPr>
          <w:rFonts w:hint="default" w:eastAsia="方正仿宋_GBK"/>
          <w:kern w:val="2"/>
          <w:sz w:val="32"/>
          <w:szCs w:val="24"/>
          <w:lang w:val="zh-CN" w:eastAsia="zh-CN" w:bidi="ar-SA"/>
        </w:rPr>
        <w:t>召开。</w:t>
      </w:r>
      <w:r>
        <w:rPr>
          <w:rFonts w:hint="default" w:eastAsia="方正仿宋_GBK"/>
          <w:kern w:val="2"/>
          <w:sz w:val="32"/>
          <w:szCs w:val="24"/>
          <w:lang w:val="en-US" w:eastAsia="zh-CN" w:bidi="ar-SA"/>
        </w:rPr>
        <w:t>一是全力保障粮食</w:t>
      </w:r>
      <w:r>
        <w:rPr>
          <w:rFonts w:hint="eastAsia" w:eastAsia="方正仿宋_GBK"/>
          <w:kern w:val="2"/>
          <w:sz w:val="32"/>
          <w:szCs w:val="24"/>
          <w:lang w:val="en-US" w:eastAsia="zh-CN" w:bidi="ar-SA"/>
        </w:rPr>
        <w:t>安全</w:t>
      </w:r>
      <w:r>
        <w:rPr>
          <w:rFonts w:hint="default" w:eastAsia="方正仿宋_GBK"/>
          <w:kern w:val="2"/>
          <w:sz w:val="32"/>
          <w:szCs w:val="24"/>
          <w:lang w:val="en-US" w:eastAsia="zh-CN" w:bidi="ar-SA"/>
        </w:rPr>
        <w:t>和重要农产品供给</w:t>
      </w:r>
      <w:r>
        <w:rPr>
          <w:rFonts w:hint="default"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eastAsia="zh-CN"/>
        </w:rPr>
        <w:t>高标准农田建设和改造提升16万亩</w:t>
      </w:r>
      <w:r>
        <w:rPr>
          <w:rFonts w:hint="eastAsia" w:ascii="Times New Roman" w:hAnsi="Times New Roman" w:eastAsia="方正仿宋_GBK" w:cs="Times New Roman"/>
          <w:color w:val="auto"/>
          <w:sz w:val="32"/>
          <w:szCs w:val="32"/>
          <w:highlight w:val="none"/>
          <w:u w:val="none"/>
          <w:lang w:eastAsia="zh-CN"/>
        </w:rPr>
        <w:t>，</w:t>
      </w:r>
      <w:r>
        <w:rPr>
          <w:rFonts w:hint="default" w:eastAsia="方正仿宋_GBK"/>
          <w:kern w:val="2"/>
          <w:sz w:val="32"/>
          <w:szCs w:val="24"/>
          <w:lang w:val="en-US" w:eastAsia="zh-CN" w:bidi="ar-SA"/>
        </w:rPr>
        <w:t>水稻耕种收综合机械化率达</w:t>
      </w:r>
      <w:r>
        <w:rPr>
          <w:rFonts w:hint="default" w:ascii="Times New Roman" w:hAnsi="Times New Roman" w:eastAsia="方正仿宋_GBK" w:cs="Times New Roman"/>
          <w:color w:val="auto"/>
          <w:kern w:val="0"/>
          <w:sz w:val="32"/>
          <w:szCs w:val="32"/>
          <w:highlight w:val="none"/>
          <w:u w:val="none"/>
        </w:rPr>
        <w:t>9</w:t>
      </w:r>
      <w:r>
        <w:rPr>
          <w:rFonts w:hint="default" w:ascii="Times New Roman" w:hAnsi="Times New Roman" w:eastAsia="方正仿宋_GBK" w:cs="Times New Roman"/>
          <w:color w:val="auto"/>
          <w:kern w:val="0"/>
          <w:sz w:val="32"/>
          <w:szCs w:val="32"/>
          <w:highlight w:val="none"/>
          <w:u w:val="none"/>
          <w:lang w:val="en-US" w:eastAsia="zh-CN"/>
        </w:rPr>
        <w:t>1</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w:t>
      </w:r>
      <w:r>
        <w:rPr>
          <w:rFonts w:hint="default" w:ascii="Times New Roman" w:hAnsi="Times New Roman" w:eastAsia="方正仿宋_GBK" w:cs="Times New Roman"/>
          <w:color w:val="auto"/>
          <w:sz w:val="32"/>
          <w:szCs w:val="32"/>
          <w:highlight w:val="none"/>
          <w:u w:val="none"/>
          <w:lang w:eastAsia="zh-CN"/>
        </w:rPr>
        <w:t>粮食播种面积增长贡献率</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eastAsia="zh-CN"/>
        </w:rPr>
        <w:t>大豆玉米带状复合种植面积完成率</w:t>
      </w:r>
      <w:r>
        <w:rPr>
          <w:rFonts w:hint="eastAsia" w:eastAsia="方正仿宋_GBK" w:cs="Times New Roman"/>
          <w:color w:val="auto"/>
          <w:sz w:val="32"/>
          <w:szCs w:val="32"/>
          <w:highlight w:val="none"/>
          <w:u w:val="none"/>
          <w:lang w:eastAsia="zh-CN"/>
        </w:rPr>
        <w:t>排名</w:t>
      </w:r>
      <w:r>
        <w:rPr>
          <w:rFonts w:hint="default" w:ascii="Times New Roman" w:hAnsi="Times New Roman" w:eastAsia="方正仿宋_GBK" w:cs="Times New Roman"/>
          <w:color w:val="auto"/>
          <w:sz w:val="32"/>
          <w:szCs w:val="32"/>
          <w:highlight w:val="none"/>
          <w:u w:val="none"/>
          <w:lang w:eastAsia="zh-CN"/>
        </w:rPr>
        <w:t>全市第</w:t>
      </w:r>
      <w:r>
        <w:rPr>
          <w:rFonts w:hint="eastAsia" w:eastAsia="方正仿宋_GBK" w:cs="Times New Roman"/>
          <w:color w:val="auto"/>
          <w:sz w:val="32"/>
          <w:szCs w:val="32"/>
          <w:highlight w:val="none"/>
          <w:u w:val="none"/>
          <w:lang w:eastAsia="zh-CN"/>
        </w:rPr>
        <w:t>三</w:t>
      </w:r>
      <w:r>
        <w:rPr>
          <w:rFonts w:hint="eastAsia" w:ascii="Times New Roman" w:hAnsi="Times New Roman" w:eastAsia="方正仿宋_GBK" w:cs="Times New Roman"/>
          <w:color w:val="auto"/>
          <w:sz w:val="32"/>
          <w:szCs w:val="32"/>
          <w:highlight w:val="none"/>
          <w:u w:val="none"/>
          <w:lang w:val="en-US" w:eastAsia="zh-CN"/>
        </w:rPr>
        <w:t>。</w:t>
      </w:r>
      <w:r>
        <w:rPr>
          <w:rFonts w:hint="default" w:eastAsia="方正仿宋_GBK"/>
          <w:kern w:val="2"/>
          <w:sz w:val="32"/>
          <w:szCs w:val="24"/>
          <w:lang w:val="en-US" w:eastAsia="zh-CN" w:bidi="ar-SA"/>
        </w:rPr>
        <w:t>粮食、蔬菜、</w:t>
      </w:r>
      <w:r>
        <w:rPr>
          <w:rFonts w:hint="eastAsia" w:eastAsia="方正仿宋_GBK"/>
          <w:kern w:val="2"/>
          <w:sz w:val="32"/>
          <w:szCs w:val="24"/>
          <w:lang w:val="en-US" w:eastAsia="zh-CN" w:bidi="ar-SA"/>
        </w:rPr>
        <w:t>园林水果、</w:t>
      </w:r>
      <w:r>
        <w:rPr>
          <w:rFonts w:hint="default" w:eastAsia="方正仿宋_GBK"/>
          <w:kern w:val="2"/>
          <w:sz w:val="32"/>
          <w:szCs w:val="24"/>
          <w:lang w:val="en-US" w:eastAsia="zh-CN" w:bidi="ar-SA"/>
        </w:rPr>
        <w:t>水产产量分别达35.</w:t>
      </w:r>
      <w:r>
        <w:rPr>
          <w:rFonts w:hint="eastAsia" w:eastAsia="方正仿宋_GBK"/>
          <w:kern w:val="2"/>
          <w:sz w:val="32"/>
          <w:szCs w:val="24"/>
          <w:lang w:val="en-US" w:eastAsia="zh-CN" w:bidi="ar-SA"/>
        </w:rPr>
        <w:t>5万吨</w:t>
      </w:r>
      <w:r>
        <w:rPr>
          <w:rFonts w:hint="default" w:eastAsia="方正仿宋_GBK"/>
          <w:kern w:val="2"/>
          <w:sz w:val="32"/>
          <w:szCs w:val="24"/>
          <w:lang w:val="en-US" w:eastAsia="zh-CN" w:bidi="ar-SA"/>
        </w:rPr>
        <w:t>、</w:t>
      </w:r>
      <w:r>
        <w:rPr>
          <w:rFonts w:hint="eastAsia" w:eastAsia="方正仿宋_GBK"/>
          <w:kern w:val="2"/>
          <w:sz w:val="32"/>
          <w:szCs w:val="24"/>
          <w:lang w:val="en-US" w:eastAsia="zh-CN" w:bidi="ar-SA"/>
        </w:rPr>
        <w:t>70.7万吨</w:t>
      </w:r>
      <w:r>
        <w:rPr>
          <w:rFonts w:hint="default" w:eastAsia="方正仿宋_GBK"/>
          <w:kern w:val="2"/>
          <w:sz w:val="32"/>
          <w:szCs w:val="24"/>
          <w:lang w:val="en-US" w:eastAsia="zh-CN" w:bidi="ar-SA"/>
        </w:rPr>
        <w:t>、</w:t>
      </w:r>
      <w:r>
        <w:rPr>
          <w:rFonts w:hint="eastAsia" w:eastAsia="方正仿宋_GBK"/>
          <w:kern w:val="2"/>
          <w:sz w:val="32"/>
          <w:szCs w:val="24"/>
          <w:lang w:val="en-US" w:eastAsia="zh-CN" w:bidi="ar-SA"/>
        </w:rPr>
        <w:t>20.2万吨、</w:t>
      </w:r>
      <w:r>
        <w:rPr>
          <w:rFonts w:hint="default" w:eastAsia="方正仿宋_GBK"/>
          <w:kern w:val="2"/>
          <w:sz w:val="32"/>
          <w:szCs w:val="24"/>
          <w:lang w:val="en-US" w:eastAsia="zh-CN" w:bidi="ar-SA"/>
        </w:rPr>
        <w:t>2.1万吨，出栏生猪</w:t>
      </w:r>
      <w:r>
        <w:rPr>
          <w:rFonts w:hint="eastAsia" w:eastAsia="方正仿宋_GBK"/>
          <w:kern w:val="2"/>
          <w:sz w:val="32"/>
          <w:szCs w:val="24"/>
          <w:lang w:val="en-US" w:eastAsia="zh-CN" w:bidi="ar-SA"/>
        </w:rPr>
        <w:t>67.9</w:t>
      </w:r>
      <w:r>
        <w:rPr>
          <w:rFonts w:hint="default" w:eastAsia="方正仿宋_GBK"/>
          <w:kern w:val="2"/>
          <w:sz w:val="32"/>
          <w:szCs w:val="24"/>
          <w:lang w:val="en-US" w:eastAsia="zh-CN" w:bidi="ar-SA"/>
        </w:rPr>
        <w:t>万头。东方希望龙门育肥场、鱼菜共生AI工厂</w:t>
      </w:r>
      <w:r>
        <w:rPr>
          <w:rFonts w:hint="eastAsia" w:eastAsia="方正仿宋_GBK"/>
          <w:kern w:val="2"/>
          <w:sz w:val="32"/>
          <w:szCs w:val="24"/>
          <w:lang w:val="en-US" w:eastAsia="zh-CN" w:bidi="ar-SA"/>
        </w:rPr>
        <w:t>、新盛粮库（改造）</w:t>
      </w:r>
      <w:r>
        <w:rPr>
          <w:rFonts w:hint="default" w:eastAsia="方正仿宋_GBK"/>
          <w:kern w:val="2"/>
          <w:sz w:val="32"/>
          <w:szCs w:val="24"/>
          <w:lang w:val="en-US" w:eastAsia="zh-CN" w:bidi="ar-SA"/>
        </w:rPr>
        <w:t>投</w:t>
      </w:r>
      <w:r>
        <w:rPr>
          <w:rFonts w:hint="eastAsia" w:eastAsia="方正仿宋_GBK"/>
          <w:kern w:val="2"/>
          <w:sz w:val="32"/>
          <w:szCs w:val="24"/>
          <w:lang w:val="en-US" w:eastAsia="zh-CN" w:bidi="ar-SA"/>
        </w:rPr>
        <w:t>用</w:t>
      </w:r>
      <w:r>
        <w:rPr>
          <w:rFonts w:hint="default" w:eastAsia="方正仿宋_GBK"/>
          <w:kern w:val="2"/>
          <w:sz w:val="32"/>
          <w:szCs w:val="24"/>
          <w:lang w:val="en-US" w:eastAsia="zh-CN" w:bidi="ar-SA"/>
        </w:rPr>
        <w:t>。二是加快推动农业全产业链发展。持续打造国家农业现代化示范区</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柚竹渔特色产业产值达</w:t>
      </w:r>
      <w:r>
        <w:rPr>
          <w:rFonts w:hint="eastAsia" w:eastAsia="方正仿宋_GBK"/>
          <w:kern w:val="2"/>
          <w:sz w:val="32"/>
          <w:szCs w:val="24"/>
          <w:lang w:val="en-US" w:eastAsia="zh-CN" w:bidi="ar-SA"/>
        </w:rPr>
        <w:t>47.8</w:t>
      </w:r>
      <w:r>
        <w:rPr>
          <w:rFonts w:hint="default" w:eastAsia="方正仿宋_GBK"/>
          <w:kern w:val="2"/>
          <w:sz w:val="32"/>
          <w:szCs w:val="24"/>
          <w:lang w:val="en-US" w:eastAsia="zh-CN" w:bidi="ar-SA"/>
        </w:rPr>
        <w:t>亿元</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累计培育农业龙头企业</w:t>
      </w:r>
      <w:r>
        <w:rPr>
          <w:rFonts w:hint="eastAsia" w:eastAsia="方正仿宋_GBK"/>
          <w:kern w:val="2"/>
          <w:sz w:val="32"/>
          <w:szCs w:val="24"/>
          <w:lang w:val="en-US" w:eastAsia="zh-CN" w:bidi="ar-SA"/>
        </w:rPr>
        <w:t>220</w:t>
      </w:r>
      <w:r>
        <w:rPr>
          <w:rFonts w:hint="default" w:eastAsia="方正仿宋_GBK"/>
          <w:kern w:val="2"/>
          <w:sz w:val="32"/>
          <w:szCs w:val="24"/>
          <w:lang w:val="en-US" w:eastAsia="zh-CN" w:bidi="ar-SA"/>
        </w:rPr>
        <w:t>家，农产品加工产值达1</w:t>
      </w:r>
      <w:r>
        <w:rPr>
          <w:rFonts w:hint="eastAsia" w:eastAsia="方正仿宋_GBK"/>
          <w:kern w:val="2"/>
          <w:sz w:val="32"/>
          <w:szCs w:val="24"/>
          <w:lang w:val="en-US" w:eastAsia="zh-CN" w:bidi="ar-SA"/>
        </w:rPr>
        <w:t>40</w:t>
      </w:r>
      <w:r>
        <w:rPr>
          <w:rFonts w:hint="default" w:eastAsia="方正仿宋_GBK"/>
          <w:kern w:val="2"/>
          <w:sz w:val="32"/>
          <w:szCs w:val="24"/>
          <w:lang w:val="en-US" w:eastAsia="zh-CN" w:bidi="ar-SA"/>
        </w:rPr>
        <w:t>亿元以上。培育</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二品一标</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农产品</w:t>
      </w:r>
      <w:r>
        <w:rPr>
          <w:rFonts w:hint="eastAsia" w:eastAsia="方正仿宋_GBK"/>
          <w:kern w:val="2"/>
          <w:sz w:val="32"/>
          <w:szCs w:val="24"/>
          <w:lang w:val="en-US" w:eastAsia="zh-CN" w:bidi="ar-SA"/>
        </w:rPr>
        <w:t>82</w:t>
      </w:r>
      <w:r>
        <w:rPr>
          <w:rFonts w:hint="default" w:eastAsia="方正仿宋_GBK"/>
          <w:kern w:val="2"/>
          <w:sz w:val="32"/>
          <w:szCs w:val="24"/>
          <w:lang w:val="en-US" w:eastAsia="zh-CN" w:bidi="ar-SA"/>
        </w:rPr>
        <w:t>个、重庆名牌农产品10个</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农产品网络年销售额超6.</w:t>
      </w:r>
      <w:r>
        <w:rPr>
          <w:rFonts w:hint="eastAsia" w:eastAsia="方正仿宋_GBK"/>
          <w:kern w:val="2"/>
          <w:sz w:val="32"/>
          <w:szCs w:val="24"/>
          <w:lang w:val="en-US" w:eastAsia="zh-CN" w:bidi="ar-SA"/>
        </w:rPr>
        <w:t>3</w:t>
      </w:r>
      <w:r>
        <w:rPr>
          <w:rFonts w:hint="default" w:eastAsia="方正仿宋_GBK"/>
          <w:kern w:val="2"/>
          <w:sz w:val="32"/>
          <w:szCs w:val="24"/>
          <w:lang w:val="en-US" w:eastAsia="zh-CN" w:bidi="ar-SA"/>
        </w:rPr>
        <w:t>亿元</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增长20%。</w:t>
      </w:r>
      <w:r>
        <w:rPr>
          <w:rFonts w:hint="default" w:ascii="Times New Roman" w:hAnsi="Times New Roman" w:eastAsia="方正仿宋_GBK" w:cs="Times New Roman"/>
          <w:color w:val="auto"/>
          <w:kern w:val="0"/>
          <w:sz w:val="32"/>
          <w:szCs w:val="32"/>
          <w:highlight w:val="none"/>
          <w:u w:val="none"/>
        </w:rPr>
        <w:t>蟠龙镇上榜全国农业产业强镇</w:t>
      </w:r>
      <w:r>
        <w:rPr>
          <w:rFonts w:hint="eastAsia" w:ascii="Times New Roman" w:hAnsi="Times New Roman"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rPr>
        <w:t>礼让镇川西村连续3年入选</w:t>
      </w:r>
      <w:r>
        <w:rPr>
          <w:rFonts w:hint="eastAsia"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rPr>
        <w:t>全国乡村特色产业超亿元村</w:t>
      </w:r>
      <w:r>
        <w:rPr>
          <w:rFonts w:hint="eastAsia" w:eastAsia="方正仿宋_GBK" w:cs="Times New Roman"/>
          <w:color w:val="auto"/>
          <w:kern w:val="0"/>
          <w:sz w:val="32"/>
          <w:szCs w:val="32"/>
          <w:highlight w:val="none"/>
          <w:u w:val="none"/>
          <w:lang w:eastAsia="zh-CN"/>
        </w:rPr>
        <w:t>”。</w:t>
      </w:r>
      <w:r>
        <w:rPr>
          <w:rFonts w:hint="default" w:eastAsia="方正仿宋_GBK"/>
          <w:kern w:val="2"/>
          <w:sz w:val="32"/>
          <w:szCs w:val="24"/>
          <w:lang w:val="en-US" w:eastAsia="zh-CN" w:bidi="ar-SA"/>
        </w:rPr>
        <w:t>三是扎实稳妥推进乡村建设。</w:t>
      </w:r>
      <w:r>
        <w:rPr>
          <w:rFonts w:hint="default" w:ascii="Times New Roman" w:hAnsi="Times New Roman" w:eastAsia="方正仿宋_GBK" w:cs="Times New Roman"/>
          <w:color w:val="000000"/>
          <w:sz w:val="32"/>
          <w:szCs w:val="32"/>
        </w:rPr>
        <w:t>人居环境整治</w:t>
      </w:r>
      <w:r>
        <w:rPr>
          <w:rFonts w:hint="eastAsia" w:ascii="Times New Roman" w:hAnsi="Times New Roman" w:eastAsia="方正仿宋_GBK" w:cs="Times New Roman"/>
          <w:color w:val="000000"/>
          <w:sz w:val="32"/>
          <w:szCs w:val="32"/>
          <w:lang w:eastAsia="zh-CN"/>
        </w:rPr>
        <w:t>、乡村治理</w:t>
      </w:r>
      <w:r>
        <w:rPr>
          <w:rFonts w:hint="default" w:ascii="Times New Roman" w:hAnsi="Times New Roman" w:eastAsia="方正仿宋_GBK" w:cs="Times New Roman"/>
          <w:color w:val="000000"/>
          <w:sz w:val="32"/>
          <w:szCs w:val="32"/>
        </w:rPr>
        <w:t>连续两年获市政府督查激励表扬。</w:t>
      </w:r>
      <w:r>
        <w:rPr>
          <w:rFonts w:hint="eastAsia" w:ascii="Times New Roman" w:hAnsi="Times New Roman" w:eastAsia="方正仿宋_GBK" w:cs="Times New Roman"/>
          <w:color w:val="000000"/>
          <w:sz w:val="32"/>
          <w:szCs w:val="32"/>
        </w:rPr>
        <w:t>70个场镇功能</w:t>
      </w:r>
      <w:r>
        <w:rPr>
          <w:rFonts w:hint="default" w:ascii="Times New Roman" w:hAnsi="Times New Roman" w:eastAsia="方正仿宋_GBK" w:cs="Times New Roman"/>
          <w:color w:val="000000"/>
          <w:sz w:val="32"/>
          <w:szCs w:val="32"/>
        </w:rPr>
        <w:t>提升</w:t>
      </w:r>
      <w:r>
        <w:rPr>
          <w:rFonts w:hint="eastAsia" w:ascii="Times New Roman" w:hAnsi="Times New Roman" w:eastAsia="方正仿宋_GBK" w:cs="Times New Roman"/>
          <w:color w:val="000000"/>
          <w:sz w:val="32"/>
          <w:szCs w:val="32"/>
        </w:rPr>
        <w:t>项目</w:t>
      </w:r>
      <w:r>
        <w:rPr>
          <w:rFonts w:hint="eastAsia" w:ascii="Times New Roman" w:hAnsi="Times New Roman" w:eastAsia="方正仿宋_GBK" w:cs="Times New Roman"/>
          <w:color w:val="000000"/>
          <w:sz w:val="32"/>
          <w:szCs w:val="32"/>
          <w:lang w:eastAsia="zh-CN"/>
        </w:rPr>
        <w:t>建成投用</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rPr>
        <w:t>改造农村户厕</w:t>
      </w:r>
      <w:r>
        <w:rPr>
          <w:rFonts w:hint="eastAsia" w:eastAsia="方正仿宋_GBK" w:cs="Times New Roman"/>
          <w:color w:val="000000"/>
          <w:sz w:val="32"/>
          <w:lang w:val="en-US" w:eastAsia="zh-CN"/>
        </w:rPr>
        <w:t>1800</w:t>
      </w:r>
      <w:r>
        <w:rPr>
          <w:rFonts w:hint="default" w:ascii="Times New Roman" w:hAnsi="Times New Roman" w:eastAsia="方正仿宋_GBK" w:cs="Times New Roman"/>
          <w:color w:val="000000"/>
          <w:sz w:val="32"/>
        </w:rPr>
        <w:t>户</w:t>
      </w:r>
      <w:r>
        <w:rPr>
          <w:rFonts w:hint="eastAsia"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auto"/>
          <w:sz w:val="32"/>
          <w:szCs w:val="32"/>
          <w:u w:val="none"/>
        </w:rPr>
        <w:t>提升农村旧房4000户</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000000"/>
          <w:sz w:val="32"/>
        </w:rPr>
        <w:t>新</w:t>
      </w:r>
      <w:r>
        <w:rPr>
          <w:rFonts w:hint="eastAsia" w:ascii="Times New Roman" w:hAnsi="Times New Roman" w:eastAsia="方正仿宋_GBK" w:cs="Times New Roman"/>
          <w:color w:val="000000"/>
          <w:sz w:val="32"/>
          <w:lang w:eastAsia="zh-CN"/>
        </w:rPr>
        <w:t>改建</w:t>
      </w:r>
      <w:r>
        <w:rPr>
          <w:rFonts w:hint="eastAsia" w:eastAsia="方正仿宋_GBK" w:cs="Times New Roman"/>
          <w:color w:val="000000"/>
          <w:sz w:val="32"/>
          <w:lang w:eastAsia="zh-CN"/>
        </w:rPr>
        <w:t>“</w:t>
      </w:r>
      <w:r>
        <w:rPr>
          <w:rFonts w:hint="default" w:ascii="Times New Roman" w:hAnsi="Times New Roman" w:eastAsia="方正仿宋_GBK" w:cs="Times New Roman"/>
          <w:color w:val="000000"/>
          <w:sz w:val="32"/>
        </w:rPr>
        <w:t>四好农村路</w:t>
      </w:r>
      <w:r>
        <w:rPr>
          <w:rFonts w:hint="eastAsia" w:eastAsia="方正仿宋_GBK" w:cs="Times New Roman"/>
          <w:color w:val="000000"/>
          <w:sz w:val="32"/>
          <w:lang w:eastAsia="zh-CN"/>
        </w:rPr>
        <w:t>”</w:t>
      </w:r>
      <w:r>
        <w:rPr>
          <w:rFonts w:hint="eastAsia" w:ascii="Times New Roman" w:hAnsi="Times New Roman" w:eastAsia="方正仿宋_GBK" w:cs="Times New Roman"/>
          <w:color w:val="000000"/>
          <w:sz w:val="32"/>
          <w:lang w:val="en-US" w:eastAsia="zh-CN"/>
        </w:rPr>
        <w:t>108</w:t>
      </w:r>
      <w:r>
        <w:rPr>
          <w:rFonts w:hint="default" w:ascii="Times New Roman" w:hAnsi="Times New Roman" w:eastAsia="方正仿宋_GBK" w:cs="Times New Roman"/>
          <w:color w:val="000000"/>
          <w:sz w:val="32"/>
        </w:rPr>
        <w:t>公里</w:t>
      </w:r>
      <w:r>
        <w:rPr>
          <w:rFonts w:hint="eastAsia" w:ascii="Times New Roman" w:hAnsi="Times New Roman" w:eastAsia="方正仿宋_GBK" w:cs="Times New Roman"/>
          <w:color w:val="000000"/>
          <w:sz w:val="32"/>
          <w:lang w:eastAsia="zh-CN"/>
        </w:rPr>
        <w:t>，完成农村安防工程</w:t>
      </w:r>
      <w:r>
        <w:rPr>
          <w:rFonts w:hint="default" w:ascii="Times New Roman" w:hAnsi="Times New Roman" w:eastAsia="方正仿宋_GBK" w:cs="Times New Roman"/>
          <w:color w:val="auto"/>
          <w:sz w:val="32"/>
          <w:szCs w:val="32"/>
          <w:highlight w:val="none"/>
          <w:u w:val="none"/>
        </w:rPr>
        <w:t>2</w:t>
      </w:r>
      <w:r>
        <w:rPr>
          <w:rFonts w:hint="default" w:ascii="Times New Roman" w:hAnsi="Times New Roman" w:eastAsia="方正仿宋_GBK" w:cs="Times New Roman"/>
          <w:color w:val="auto"/>
          <w:sz w:val="32"/>
          <w:szCs w:val="32"/>
          <w:highlight w:val="none"/>
          <w:u w:val="none"/>
          <w:lang w:val="en-US" w:eastAsia="zh-CN"/>
        </w:rPr>
        <w:t>6</w:t>
      </w:r>
      <w:r>
        <w:rPr>
          <w:rFonts w:hint="default" w:ascii="Times New Roman" w:hAnsi="Times New Roman" w:eastAsia="方正仿宋_GBK" w:cs="Times New Roman"/>
          <w:color w:val="auto"/>
          <w:sz w:val="32"/>
          <w:szCs w:val="32"/>
          <w:highlight w:val="none"/>
          <w:u w:val="none"/>
        </w:rPr>
        <w:t>0</w:t>
      </w:r>
      <w:r>
        <w:rPr>
          <w:rFonts w:hint="eastAsia" w:ascii="Times New Roman" w:hAnsi="Times New Roman" w:eastAsia="方正仿宋_GBK" w:cs="Times New Roman"/>
          <w:color w:val="000000"/>
          <w:sz w:val="32"/>
          <w:lang w:val="en-US" w:eastAsia="zh-CN"/>
        </w:rPr>
        <w:t>公里</w:t>
      </w:r>
      <w:r>
        <w:rPr>
          <w:rFonts w:hint="eastAsia" w:eastAsia="方正仿宋_GBK" w:cs="Times New Roman"/>
          <w:color w:val="000000"/>
          <w:sz w:val="32"/>
          <w:lang w:val="en-US" w:eastAsia="zh-CN"/>
        </w:rPr>
        <w:t>。</w:t>
      </w:r>
      <w:r>
        <w:rPr>
          <w:rFonts w:hint="default" w:ascii="Times New Roman" w:hAnsi="Times New Roman" w:eastAsia="方正仿宋_GBK" w:cs="Times New Roman"/>
          <w:color w:val="000000"/>
          <w:sz w:val="32"/>
          <w:szCs w:val="32"/>
        </w:rPr>
        <w:t>农村饮水安全</w:t>
      </w:r>
      <w:r>
        <w:rPr>
          <w:rFonts w:hint="default" w:ascii="Times New Roman" w:hAnsi="Times New Roman" w:eastAsia="方正仿宋_GBK" w:cs="Times New Roman"/>
          <w:color w:val="000000"/>
          <w:sz w:val="32"/>
          <w:szCs w:val="32"/>
          <w:lang w:eastAsia="zh-CN"/>
        </w:rPr>
        <w:t>达标率</w:t>
      </w:r>
      <w:r>
        <w:rPr>
          <w:rFonts w:hint="default" w:ascii="Times New Roman" w:hAnsi="Times New Roman" w:eastAsia="方正仿宋_GBK" w:cs="Times New Roman"/>
          <w:color w:val="000000"/>
          <w:sz w:val="32"/>
          <w:szCs w:val="32"/>
        </w:rPr>
        <w:t>、广播电视</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4G信号</w:t>
      </w:r>
      <w:r>
        <w:rPr>
          <w:rFonts w:hint="default" w:ascii="Times New Roman" w:hAnsi="Times New Roman" w:eastAsia="方正仿宋_GBK" w:cs="Times New Roman"/>
          <w:color w:val="000000"/>
          <w:sz w:val="32"/>
          <w:szCs w:val="32"/>
          <w:lang w:eastAsia="zh-CN"/>
        </w:rPr>
        <w:t>覆盖率</w:t>
      </w:r>
      <w:r>
        <w:rPr>
          <w:rFonts w:hint="default" w:ascii="Times New Roman" w:hAnsi="Times New Roman" w:eastAsia="方正仿宋_GBK" w:cs="Times New Roman"/>
          <w:color w:val="000000"/>
          <w:sz w:val="32"/>
          <w:szCs w:val="32"/>
        </w:rPr>
        <w:t>、行政村通客率、行政组</w:t>
      </w:r>
      <w:r>
        <w:rPr>
          <w:rFonts w:hint="eastAsia" w:ascii="Times New Roman" w:hAnsi="Times New Roman" w:eastAsia="方正仿宋_GBK" w:cs="Times New Roman"/>
          <w:color w:val="000000"/>
          <w:sz w:val="32"/>
          <w:szCs w:val="32"/>
          <w:lang w:eastAsia="zh-CN"/>
        </w:rPr>
        <w:t>通畅</w:t>
      </w:r>
      <w:r>
        <w:rPr>
          <w:rFonts w:hint="default" w:ascii="Times New Roman" w:hAnsi="Times New Roman" w:eastAsia="方正仿宋_GBK" w:cs="Times New Roman"/>
          <w:color w:val="000000"/>
          <w:sz w:val="32"/>
          <w:szCs w:val="32"/>
        </w:rPr>
        <w:t>率</w:t>
      </w:r>
      <w:r>
        <w:rPr>
          <w:rFonts w:hint="eastAsia" w:eastAsia="方正仿宋_GBK" w:cs="Times New Roman"/>
          <w:color w:val="000000"/>
          <w:sz w:val="32"/>
          <w:szCs w:val="32"/>
          <w:lang w:eastAsia="zh-CN"/>
        </w:rPr>
        <w:t>等十项指标</w:t>
      </w:r>
      <w:r>
        <w:rPr>
          <w:rFonts w:hint="default" w:ascii="Times New Roman" w:hAnsi="Times New Roman" w:eastAsia="方正仿宋_GBK" w:cs="Times New Roman"/>
          <w:color w:val="000000"/>
          <w:sz w:val="32"/>
          <w:szCs w:val="32"/>
          <w:lang w:eastAsia="zh-CN"/>
        </w:rPr>
        <w:t>均达</w:t>
      </w:r>
      <w:r>
        <w:rPr>
          <w:rFonts w:hint="default" w:ascii="Times New Roman" w:hAnsi="Times New Roman" w:eastAsia="方正仿宋_GBK" w:cs="Times New Roman"/>
          <w:color w:val="000000"/>
          <w:sz w:val="32"/>
          <w:szCs w:val="32"/>
        </w:rPr>
        <w:t>100%。</w:t>
      </w:r>
      <w:r>
        <w:rPr>
          <w:rFonts w:hint="eastAsia" w:eastAsia="方正仿宋_GBK"/>
          <w:kern w:val="2"/>
          <w:sz w:val="32"/>
          <w:szCs w:val="24"/>
          <w:lang w:val="en-US" w:eastAsia="zh-CN" w:bidi="ar-SA"/>
        </w:rPr>
        <w:t>四是</w:t>
      </w:r>
      <w:r>
        <w:rPr>
          <w:rFonts w:hint="default" w:eastAsia="方正仿宋_GBK"/>
          <w:kern w:val="2"/>
          <w:sz w:val="32"/>
          <w:szCs w:val="24"/>
          <w:lang w:val="en-US" w:eastAsia="zh-CN" w:bidi="ar-SA"/>
        </w:rPr>
        <w:t>不断推进农业农村改革。</w:t>
      </w:r>
      <w:r>
        <w:rPr>
          <w:rFonts w:hint="eastAsia" w:eastAsia="方正仿宋_GBK"/>
          <w:kern w:val="2"/>
          <w:sz w:val="32"/>
          <w:szCs w:val="24"/>
          <w:lang w:val="en-US" w:eastAsia="zh-CN" w:bidi="ar-SA"/>
        </w:rPr>
        <w:t>农村改革</w:t>
      </w:r>
      <w:r>
        <w:rPr>
          <w:rFonts w:hint="default" w:eastAsia="方正仿宋_GBK"/>
          <w:kern w:val="2"/>
          <w:sz w:val="32"/>
          <w:szCs w:val="24"/>
          <w:lang w:val="en-US" w:eastAsia="zh-CN" w:bidi="ar-SA"/>
        </w:rPr>
        <w:t>获市政府督查激励表扬</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获评全国农业社会化服务创新示范区，</w:t>
      </w:r>
      <w:r>
        <w:rPr>
          <w:rFonts w:hint="eastAsia" w:eastAsia="方正仿宋_GBK"/>
          <w:kern w:val="2"/>
          <w:sz w:val="32"/>
          <w:szCs w:val="24"/>
          <w:lang w:val="en-US" w:eastAsia="zh-CN" w:bidi="ar-SA"/>
        </w:rPr>
        <w:t>大力</w:t>
      </w:r>
      <w:r>
        <w:rPr>
          <w:rFonts w:hint="default" w:eastAsia="方正仿宋_GBK"/>
          <w:kern w:val="2"/>
          <w:sz w:val="32"/>
          <w:szCs w:val="24"/>
          <w:lang w:val="en-US" w:eastAsia="zh-CN" w:bidi="ar-SA"/>
        </w:rPr>
        <w:t>推进农村土地制度改革，全区土地流转率达51%，村集体</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三变</w:t>
      </w:r>
      <w:r>
        <w:rPr>
          <w:rFonts w:hint="eastAsia" w:eastAsia="方正仿宋_GBK"/>
          <w:kern w:val="2"/>
          <w:sz w:val="32"/>
          <w:szCs w:val="24"/>
          <w:lang w:val="en-US" w:eastAsia="zh-CN" w:bidi="ar-SA"/>
        </w:rPr>
        <w:t>”</w:t>
      </w:r>
      <w:r>
        <w:rPr>
          <w:rFonts w:hint="default" w:eastAsia="方正仿宋_GBK"/>
          <w:kern w:val="2"/>
          <w:sz w:val="32"/>
          <w:szCs w:val="24"/>
          <w:lang w:val="en-US" w:eastAsia="zh-CN" w:bidi="ar-SA"/>
        </w:rPr>
        <w:t>改革占比达51.</w:t>
      </w:r>
      <w:r>
        <w:rPr>
          <w:rFonts w:hint="eastAsia" w:eastAsia="方正仿宋_GBK"/>
          <w:kern w:val="2"/>
          <w:sz w:val="32"/>
          <w:szCs w:val="24"/>
          <w:lang w:val="en-US" w:eastAsia="zh-CN" w:bidi="ar-SA"/>
        </w:rPr>
        <w:t>8</w:t>
      </w:r>
      <w:r>
        <w:rPr>
          <w:rFonts w:hint="default" w:eastAsia="方正仿宋_GBK"/>
          <w:kern w:val="2"/>
          <w:sz w:val="32"/>
          <w:szCs w:val="24"/>
          <w:lang w:val="en-US" w:eastAsia="zh-CN" w:bidi="ar-SA"/>
        </w:rPr>
        <w:t>%。</w:t>
      </w:r>
      <w:r>
        <w:rPr>
          <w:rFonts w:hint="eastAsia" w:eastAsia="方正仿宋_GBK"/>
          <w:kern w:val="2"/>
          <w:sz w:val="32"/>
          <w:szCs w:val="24"/>
          <w:lang w:val="en-US" w:eastAsia="zh-CN" w:bidi="ar-SA"/>
        </w:rPr>
        <w:t>五</w:t>
      </w:r>
      <w:r>
        <w:rPr>
          <w:rFonts w:hint="default" w:eastAsia="方正仿宋_GBK"/>
          <w:kern w:val="2"/>
          <w:sz w:val="32"/>
          <w:szCs w:val="24"/>
          <w:lang w:val="en-US" w:eastAsia="zh-CN" w:bidi="ar-SA"/>
        </w:rPr>
        <w:t>是全面巩固拓展脱贫攻坚成果。</w:t>
      </w:r>
      <w:r>
        <w:rPr>
          <w:rFonts w:hint="default" w:ascii="Times New Roman" w:hAnsi="Times New Roman" w:eastAsia="方正仿宋_GBK" w:cs="Times New Roman"/>
          <w:color w:val="000000"/>
          <w:sz w:val="32"/>
        </w:rPr>
        <w:t>全年投入产业发展</w:t>
      </w:r>
      <w:r>
        <w:rPr>
          <w:rFonts w:hint="default" w:ascii="Times New Roman" w:hAnsi="Times New Roman" w:eastAsia="方正仿宋_GBK" w:cs="Times New Roman"/>
          <w:color w:val="000000"/>
          <w:sz w:val="32"/>
          <w:lang w:eastAsia="zh-CN"/>
        </w:rPr>
        <w:t>资金</w:t>
      </w:r>
      <w:r>
        <w:rPr>
          <w:rFonts w:hint="default" w:ascii="Times New Roman" w:hAnsi="Times New Roman" w:eastAsia="方正仿宋_GBK" w:cs="Times New Roman"/>
          <w:color w:val="000000"/>
          <w:sz w:val="32"/>
        </w:rPr>
        <w:t>1</w:t>
      </w:r>
      <w:r>
        <w:rPr>
          <w:rFonts w:hint="default" w:ascii="Times New Roman" w:hAnsi="Times New Roman" w:eastAsia="方正仿宋_GBK" w:cs="Times New Roman"/>
          <w:color w:val="000000"/>
          <w:sz w:val="32"/>
          <w:lang w:val="en-US" w:eastAsia="zh-CN"/>
        </w:rPr>
        <w:t>.2亿元</w:t>
      </w:r>
      <w:r>
        <w:rPr>
          <w:rFonts w:hint="eastAsia" w:ascii="Times New Roman" w:hAnsi="Times New Roman" w:eastAsia="方正仿宋_GBK" w:cs="Times New Roman"/>
          <w:color w:val="000000"/>
          <w:sz w:val="32"/>
          <w:lang w:val="en-US" w:eastAsia="zh-CN"/>
        </w:rPr>
        <w:t>，</w:t>
      </w:r>
      <w:r>
        <w:rPr>
          <w:rFonts w:hint="default" w:ascii="Times New Roman" w:hAnsi="Times New Roman" w:eastAsia="方正仿宋_GBK" w:cs="Times New Roman"/>
          <w:color w:val="000000"/>
          <w:sz w:val="32"/>
        </w:rPr>
        <w:t>实施项目222个</w:t>
      </w:r>
      <w:r>
        <w:rPr>
          <w:rFonts w:hint="eastAsia" w:eastAsia="方正仿宋_GBK" w:cs="Times New Roman"/>
          <w:color w:val="000000"/>
          <w:sz w:val="32"/>
          <w:lang w:eastAsia="zh-CN"/>
        </w:rPr>
        <w:t>。</w:t>
      </w:r>
      <w:r>
        <w:rPr>
          <w:rFonts w:hint="default" w:ascii="Times New Roman" w:hAnsi="Times New Roman" w:eastAsia="方正仿宋_GBK" w:cs="Times New Roman"/>
          <w:color w:val="000000"/>
          <w:sz w:val="32"/>
        </w:rPr>
        <w:t>脱贫劳动力外出务工</w:t>
      </w:r>
      <w:r>
        <w:rPr>
          <w:rFonts w:hint="eastAsia" w:ascii="Times New Roman" w:hAnsi="Times New Roman" w:eastAsia="方正仿宋_GBK" w:cs="Times New Roman"/>
          <w:color w:val="000000"/>
          <w:sz w:val="32"/>
          <w:lang w:val="en-US" w:eastAsia="zh-CN"/>
        </w:rPr>
        <w:t>6468</w:t>
      </w:r>
      <w:r>
        <w:rPr>
          <w:rFonts w:hint="default" w:ascii="Times New Roman" w:hAnsi="Times New Roman" w:eastAsia="方正仿宋_GBK" w:cs="Times New Roman"/>
          <w:color w:val="000000"/>
          <w:sz w:val="32"/>
          <w:lang w:val="en-US" w:eastAsia="zh-CN"/>
        </w:rPr>
        <w:t>人</w:t>
      </w:r>
      <w:r>
        <w:rPr>
          <w:rFonts w:hint="default" w:ascii="Times New Roman" w:hAnsi="Times New Roman" w:eastAsia="方正仿宋_GBK" w:cs="Times New Roman"/>
          <w:color w:val="000000"/>
          <w:sz w:val="32"/>
        </w:rPr>
        <w:t>，脱贫人口参保资助</w:t>
      </w:r>
      <w:r>
        <w:rPr>
          <w:rFonts w:hint="default" w:ascii="Times New Roman" w:hAnsi="Times New Roman" w:eastAsia="方正仿宋_GBK" w:cs="Times New Roman"/>
          <w:color w:val="000000"/>
          <w:sz w:val="32"/>
          <w:lang w:val="en-US" w:eastAsia="zh-CN"/>
        </w:rPr>
        <w:t>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lang w:val="en-US" w:eastAsia="zh-CN"/>
        </w:rPr>
        <w:t>万</w:t>
      </w:r>
      <w:r>
        <w:rPr>
          <w:rFonts w:hint="default" w:ascii="Times New Roman" w:hAnsi="Times New Roman" w:eastAsia="方正仿宋_GBK" w:cs="Times New Roman"/>
          <w:color w:val="000000"/>
          <w:sz w:val="32"/>
        </w:rPr>
        <w:t>人</w:t>
      </w:r>
      <w:r>
        <w:rPr>
          <w:rFonts w:hint="eastAsia" w:ascii="Times New Roman" w:hAnsi="Times New Roman" w:eastAsia="方正仿宋_GBK" w:cs="Times New Roman"/>
          <w:color w:val="000000"/>
          <w:sz w:val="32"/>
          <w:lang w:eastAsia="zh-CN"/>
        </w:rPr>
        <w:t>以上。</w:t>
      </w:r>
      <w:r>
        <w:rPr>
          <w:rFonts w:hint="default" w:ascii="Times New Roman" w:hAnsi="Times New Roman" w:eastAsia="方正仿宋_GBK" w:cs="Times New Roman"/>
          <w:color w:val="000000"/>
          <w:sz w:val="32"/>
          <w:lang w:val="en-US" w:eastAsia="zh-CN"/>
        </w:rPr>
        <w:t>改造农村低收入群体危房</w:t>
      </w:r>
      <w:r>
        <w:rPr>
          <w:rFonts w:hint="eastAsia" w:ascii="Times New Roman" w:hAnsi="Times New Roman" w:eastAsia="方正仿宋_GBK" w:cs="Times New Roman"/>
          <w:color w:val="000000"/>
          <w:sz w:val="32"/>
          <w:lang w:val="en-US" w:eastAsia="zh-CN"/>
        </w:rPr>
        <w:t>137</w:t>
      </w:r>
      <w:r>
        <w:rPr>
          <w:rFonts w:hint="default" w:ascii="Times New Roman" w:hAnsi="Times New Roman" w:eastAsia="方正仿宋_GBK" w:cs="Times New Roman"/>
          <w:color w:val="000000"/>
          <w:sz w:val="32"/>
          <w:lang w:val="en-US" w:eastAsia="zh-CN"/>
        </w:rPr>
        <w:t>户</w:t>
      </w:r>
      <w:r>
        <w:rPr>
          <w:rFonts w:hint="eastAsia" w:ascii="Times New Roman" w:hAnsi="Times New Roman" w:eastAsia="方正仿宋_GBK" w:cs="Times New Roman"/>
          <w:color w:val="000000"/>
          <w:sz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rPr>
          <w:rFonts w:hint="eastAsia" w:ascii="Times New Roman" w:hAnsi="Times New Roman" w:eastAsia="方正仿宋_GBK" w:cs="Times New Roman"/>
          <w:color w:val="000000"/>
          <w:kern w:val="2"/>
          <w:sz w:val="32"/>
          <w:szCs w:val="24"/>
          <w:lang w:val="en-US" w:eastAsia="zh-CN" w:bidi="ar-SA"/>
        </w:rPr>
      </w:pPr>
      <w:r>
        <w:rPr>
          <w:rFonts w:hint="eastAsia" w:ascii="方正楷体_GBK" w:hAnsi="方正楷体_GBK" w:eastAsia="方正楷体_GBK" w:cs="方正楷体_GBK"/>
          <w:sz w:val="32"/>
          <w:lang w:eastAsia="zh-CN"/>
        </w:rPr>
        <w:t>（四）坚持不懈</w:t>
      </w:r>
      <w:r>
        <w:rPr>
          <w:rFonts w:hint="eastAsia" w:ascii="方正楷体_GBK" w:hAnsi="方正楷体_GBK" w:eastAsia="方正楷体_GBK" w:cs="方正楷体_GBK"/>
          <w:sz w:val="32"/>
          <w:lang w:val="en-US" w:eastAsia="zh-CN"/>
        </w:rPr>
        <w:t>抓好</w:t>
      </w:r>
      <w:r>
        <w:rPr>
          <w:rFonts w:hint="eastAsia" w:ascii="方正楷体_GBK" w:hAnsi="方正楷体_GBK" w:eastAsia="方正楷体_GBK" w:cs="方正楷体_GBK"/>
          <w:sz w:val="32"/>
          <w:lang w:eastAsia="zh-CN"/>
        </w:rPr>
        <w:t>“旅游</w:t>
      </w:r>
      <w:r>
        <w:rPr>
          <w:rFonts w:hint="eastAsia" w:ascii="方正楷体_GBK" w:hAnsi="方正楷体_GBK" w:eastAsia="方正楷体_GBK" w:cs="方正楷体_GBK"/>
          <w:sz w:val="32"/>
          <w:lang w:val="en-US" w:eastAsia="zh-CN"/>
        </w:rPr>
        <w:t>+</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+旅游</w:t>
      </w:r>
      <w:r>
        <w:rPr>
          <w:rFonts w:hint="eastAsia" w:ascii="方正楷体_GBK" w:hAnsi="方正楷体_GBK" w:eastAsia="方正楷体_GBK" w:cs="方正楷体_GBK"/>
          <w:sz w:val="32"/>
          <w:lang w:eastAsia="zh-CN"/>
        </w:rPr>
        <w:t>”融合发展，全力以赴推进旅游产业化。</w:t>
      </w:r>
      <w:r>
        <w:rPr>
          <w:rFonts w:hint="eastAsia" w:ascii="Times New Roman" w:hAnsi="Times New Roman" w:eastAsia="方正仿宋_GBK" w:cs="Times New Roman"/>
          <w:color w:val="000000"/>
          <w:kern w:val="2"/>
          <w:sz w:val="32"/>
          <w:szCs w:val="24"/>
          <w:lang w:val="en-US" w:eastAsia="zh-CN" w:bidi="ar-SA"/>
        </w:rPr>
        <w:t>首届明月山生态旅游文化节氛围热烈、人气爆棚。全年接待海内外游客1352万人次，实现旅游综合收入85.3亿元</w:t>
      </w:r>
      <w:r>
        <w:rPr>
          <w:rFonts w:hint="eastAsia"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分别增长22.9%</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30.</w:t>
      </w:r>
      <w:r>
        <w:rPr>
          <w:rFonts w:hint="eastAsia" w:ascii="Times New Roman" w:hAnsi="Times New Roman" w:eastAsia="方正仿宋_GBK" w:cs="Times New Roman"/>
          <w:color w:val="000000"/>
          <w:kern w:val="2"/>
          <w:sz w:val="32"/>
          <w:szCs w:val="24"/>
          <w:lang w:val="en-US" w:eastAsia="zh-CN" w:bidi="ar-SA"/>
        </w:rPr>
        <w:t>2</w:t>
      </w:r>
      <w:r>
        <w:rPr>
          <w:rFonts w:hint="default" w:ascii="Times New Roman" w:hAnsi="Times New Roman"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一是着力打造好景区景点。持续推进百里竹海国家级旅游度假区建设，投用</w:t>
      </w:r>
      <w:r>
        <w:rPr>
          <w:rFonts w:hint="default" w:ascii="Times New Roman" w:hAnsi="Times New Roman" w:eastAsia="方正仿宋_GBK" w:cs="Times New Roman"/>
          <w:color w:val="000000"/>
          <w:kern w:val="2"/>
          <w:sz w:val="32"/>
          <w:szCs w:val="24"/>
          <w:lang w:val="en-US" w:eastAsia="zh-CN" w:bidi="ar-SA"/>
        </w:rPr>
        <w:t>观音洞笔峰胜景等子项目35个</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赤牛城新发掘考古面积1400</w:t>
      </w:r>
      <w:r>
        <w:rPr>
          <w:rFonts w:hint="eastAsia" w:ascii="Times New Roman" w:hAnsi="Times New Roman" w:eastAsia="方正仿宋_GBK" w:cs="Times New Roman"/>
          <w:color w:val="000000"/>
          <w:kern w:val="2"/>
          <w:sz w:val="32"/>
          <w:szCs w:val="24"/>
          <w:lang w:val="en-US" w:eastAsia="zh-CN" w:bidi="ar-SA"/>
        </w:rPr>
        <w:t>平方米。优化提升</w:t>
      </w:r>
      <w:r>
        <w:rPr>
          <w:rFonts w:hint="default" w:ascii="Times New Roman" w:hAnsi="Times New Roman" w:eastAsia="方正仿宋_GBK" w:cs="Times New Roman"/>
          <w:color w:val="000000"/>
          <w:kern w:val="2"/>
          <w:sz w:val="32"/>
          <w:szCs w:val="24"/>
          <w:lang w:val="en-US" w:eastAsia="zh-CN" w:bidi="ar-SA"/>
        </w:rPr>
        <w:t>双桂</w:t>
      </w:r>
      <w:r>
        <w:rPr>
          <w:rFonts w:hint="eastAsia" w:ascii="Times New Roman" w:hAnsi="Times New Roman" w:eastAsia="方正仿宋_GBK" w:cs="Times New Roman"/>
          <w:color w:val="000000"/>
          <w:kern w:val="2"/>
          <w:sz w:val="32"/>
          <w:szCs w:val="24"/>
          <w:lang w:val="en-US" w:eastAsia="zh-CN" w:bidi="ar-SA"/>
        </w:rPr>
        <w:t>田园景区，</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旅游+</w:t>
      </w:r>
      <w:r>
        <w:rPr>
          <w:rFonts w:hint="default" w:ascii="Times New Roman" w:hAnsi="Times New Roman" w:eastAsia="方正仿宋_GBK" w:cs="Times New Roman"/>
          <w:color w:val="000000"/>
          <w:kern w:val="2"/>
          <w:sz w:val="32"/>
          <w:szCs w:val="24"/>
          <w:lang w:val="en-US" w:eastAsia="zh-CN" w:bidi="ar-SA"/>
        </w:rPr>
        <w:t>康养</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项目有序落地</w:t>
      </w:r>
      <w:r>
        <w:rPr>
          <w:rFonts w:hint="default" w:ascii="Times New Roman" w:hAnsi="Times New Roman" w:eastAsia="方正仿宋_GBK" w:cs="Times New Roman"/>
          <w:color w:val="000000"/>
          <w:kern w:val="2"/>
          <w:sz w:val="32"/>
          <w:szCs w:val="24"/>
          <w:lang w:val="en-US" w:eastAsia="zh-CN" w:bidi="ar-SA"/>
        </w:rPr>
        <w:t>。持续打造</w:t>
      </w:r>
      <w:r>
        <w:rPr>
          <w:rFonts w:hint="eastAsia" w:ascii="Times New Roman" w:hAnsi="Times New Roman" w:eastAsia="方正仿宋_GBK" w:cs="Times New Roman"/>
          <w:color w:val="000000"/>
          <w:kern w:val="2"/>
          <w:sz w:val="32"/>
          <w:szCs w:val="24"/>
          <w:lang w:val="en-US" w:eastAsia="zh-CN" w:bidi="ar-SA"/>
        </w:rPr>
        <w:t>明月山</w:t>
      </w:r>
      <w:r>
        <w:rPr>
          <w:rFonts w:hint="default" w:ascii="Times New Roman" w:hAnsi="Times New Roman" w:eastAsia="方正仿宋_GBK" w:cs="Times New Roman"/>
          <w:color w:val="000000"/>
          <w:kern w:val="2"/>
          <w:sz w:val="32"/>
          <w:szCs w:val="24"/>
          <w:lang w:val="en-US" w:eastAsia="zh-CN" w:bidi="ar-SA"/>
        </w:rPr>
        <w:t>仁贤水果大观园、蟠龙露营基地</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安胜田园观光等多个乡村旅游景点</w:t>
      </w:r>
      <w:r>
        <w:rPr>
          <w:rFonts w:hint="eastAsia" w:ascii="Times New Roman" w:hAnsi="Times New Roman" w:eastAsia="方正仿宋_GBK" w:cs="Times New Roman"/>
          <w:color w:val="000000"/>
          <w:kern w:val="2"/>
          <w:sz w:val="32"/>
          <w:szCs w:val="24"/>
          <w:lang w:val="en-US" w:eastAsia="zh-CN" w:bidi="ar-SA"/>
        </w:rPr>
        <w:t>，</w:t>
      </w:r>
      <w:r>
        <w:rPr>
          <w:rFonts w:hint="eastAsia" w:eastAsia="方正仿宋_GBK" w:cs="Times New Roman"/>
          <w:color w:val="000000"/>
          <w:kern w:val="2"/>
          <w:sz w:val="32"/>
          <w:szCs w:val="24"/>
          <w:lang w:val="en-US" w:eastAsia="zh-CN" w:bidi="ar-SA"/>
        </w:rPr>
        <w:t xml:space="preserve">  </w:t>
      </w:r>
      <w:r>
        <w:rPr>
          <w:rFonts w:hint="eastAsia" w:ascii="Times New Roman" w:hAnsi="Times New Roman" w:eastAsia="方正仿宋_GBK" w:cs="Times New Roman"/>
          <w:color w:val="000000"/>
          <w:kern w:val="2"/>
          <w:sz w:val="32"/>
          <w:szCs w:val="24"/>
          <w:lang w:val="en-US" w:eastAsia="zh-CN" w:bidi="ar-SA"/>
        </w:rPr>
        <w:t>竹山镇获评</w:t>
      </w:r>
      <w:r>
        <w:rPr>
          <w:rStyle w:val="41"/>
          <w:rFonts w:hint="default" w:ascii="Times New Roman" w:hAnsi="Times New Roman" w:eastAsia="方正仿宋_GBK" w:cs="Times New Roman"/>
          <w:kern w:val="0"/>
          <w:sz w:val="32"/>
          <w:szCs w:val="32"/>
          <w:u w:val="none"/>
        </w:rPr>
        <w:t>国家级乡村旅游重点镇</w:t>
      </w:r>
      <w:r>
        <w:rPr>
          <w:rStyle w:val="41"/>
          <w:rFonts w:hint="eastAsia" w:eastAsia="方正仿宋_GBK" w:cs="Times New Roman"/>
          <w:kern w:val="0"/>
          <w:sz w:val="32"/>
          <w:szCs w:val="32"/>
          <w:u w:val="none"/>
        </w:rPr>
        <w:t>、</w:t>
      </w:r>
      <w:r>
        <w:rPr>
          <w:rFonts w:hint="eastAsia" w:ascii="Times New Roman" w:hAnsi="Times New Roman" w:eastAsia="方正仿宋_GBK" w:cs="Times New Roman"/>
          <w:color w:val="000000"/>
          <w:kern w:val="2"/>
          <w:sz w:val="32"/>
          <w:szCs w:val="24"/>
          <w:lang w:val="en-US" w:eastAsia="zh-CN" w:bidi="ar-SA"/>
        </w:rPr>
        <w:t>川渝</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最美文旅小镇</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礼让镇川西村</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蟠龙镇扈槽村成</w:t>
      </w:r>
      <w:r>
        <w:rPr>
          <w:rFonts w:hint="eastAsia" w:ascii="Times New Roman" w:hAnsi="Times New Roman" w:eastAsia="方正仿宋_GBK" w:cs="Times New Roman"/>
          <w:color w:val="000000"/>
          <w:kern w:val="2"/>
          <w:sz w:val="32"/>
          <w:szCs w:val="24"/>
          <w:lang w:val="en-US" w:eastAsia="zh-CN" w:bidi="ar-SA"/>
        </w:rPr>
        <w:t>为</w:t>
      </w:r>
      <w:r>
        <w:rPr>
          <w:rFonts w:hint="default" w:ascii="Times New Roman" w:hAnsi="Times New Roman" w:eastAsia="方正仿宋_GBK" w:cs="Times New Roman"/>
          <w:color w:val="000000"/>
          <w:kern w:val="2"/>
          <w:sz w:val="32"/>
          <w:szCs w:val="24"/>
          <w:lang w:val="en-US" w:eastAsia="zh-CN" w:bidi="ar-SA"/>
        </w:rPr>
        <w:t>第三批市级乡村旅游重点村</w:t>
      </w:r>
      <w:r>
        <w:rPr>
          <w:rFonts w:hint="eastAsia" w:ascii="Times New Roman" w:hAnsi="Times New Roman" w:eastAsia="方正仿宋_GBK" w:cs="Times New Roman"/>
          <w:color w:val="000000"/>
          <w:kern w:val="2"/>
          <w:sz w:val="32"/>
          <w:szCs w:val="24"/>
          <w:lang w:val="en-US" w:eastAsia="zh-CN" w:bidi="ar-SA"/>
        </w:rPr>
        <w:t>。二是精心谋划好重大活动。扎实办好</w:t>
      </w:r>
      <w:r>
        <w:rPr>
          <w:rFonts w:hint="default" w:ascii="Times New Roman" w:hAnsi="Times New Roman" w:eastAsia="方正仿宋_GBK" w:cs="Times New Roman"/>
          <w:color w:val="000000"/>
          <w:kern w:val="2"/>
          <w:sz w:val="32"/>
          <w:szCs w:val="24"/>
          <w:lang w:val="en-US" w:eastAsia="zh-CN" w:bidi="ar-SA"/>
        </w:rPr>
        <w:t>长江三峡耕春节、晒秋节</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国际柚博会等系列文旅活动</w:t>
      </w:r>
      <w:r>
        <w:rPr>
          <w:rFonts w:hint="eastAsia" w:ascii="Times New Roman" w:hAnsi="Times New Roman" w:eastAsia="方正仿宋_GBK" w:cs="Times New Roman"/>
          <w:color w:val="000000"/>
          <w:kern w:val="2"/>
          <w:sz w:val="32"/>
          <w:szCs w:val="24"/>
          <w:lang w:val="en-US" w:eastAsia="zh-CN" w:bidi="ar-SA"/>
        </w:rPr>
        <w:t>，提升旅游品牌影响力。推出高铁带你游梁平、川渝一家亲等系列惠民措施，拉</w:t>
      </w:r>
      <w:r>
        <w:rPr>
          <w:rFonts w:hint="default" w:ascii="Times New Roman" w:hAnsi="Times New Roman" w:eastAsia="方正仿宋_GBK" w:cs="Times New Roman"/>
          <w:color w:val="000000"/>
          <w:kern w:val="2"/>
          <w:sz w:val="32"/>
          <w:szCs w:val="24"/>
          <w:lang w:val="en-US" w:eastAsia="zh-CN" w:bidi="ar-SA"/>
        </w:rPr>
        <w:t>动文旅消费近5亿元。</w:t>
      </w:r>
      <w:r>
        <w:rPr>
          <w:rFonts w:hint="eastAsia" w:ascii="Times New Roman" w:hAnsi="Times New Roman" w:eastAsia="方正仿宋_GBK" w:cs="Times New Roman"/>
          <w:color w:val="000000"/>
          <w:kern w:val="2"/>
          <w:sz w:val="32"/>
          <w:szCs w:val="24"/>
          <w:lang w:val="en-US" w:eastAsia="zh-CN" w:bidi="ar-SA"/>
        </w:rPr>
        <w:t>三是繁荣发展好文化事业。</w:t>
      </w:r>
      <w:r>
        <w:rPr>
          <w:rFonts w:hint="default" w:ascii="Times New Roman" w:hAnsi="Times New Roman" w:eastAsia="方正仿宋_GBK" w:cs="Times New Roman"/>
          <w:color w:val="000000"/>
          <w:kern w:val="2"/>
          <w:sz w:val="32"/>
          <w:szCs w:val="24"/>
          <w:lang w:val="en-US" w:eastAsia="zh-CN" w:bidi="ar-SA"/>
        </w:rPr>
        <w:t>累计举办培训班、讲座60余场（班）次，服务群众</w:t>
      </w:r>
      <w:r>
        <w:rPr>
          <w:rFonts w:hint="eastAsia" w:eastAsia="方正仿宋_GBK" w:cs="Times New Roman"/>
          <w:color w:val="000000"/>
          <w:kern w:val="2"/>
          <w:sz w:val="32"/>
          <w:szCs w:val="24"/>
          <w:lang w:val="en-US" w:eastAsia="zh-CN" w:bidi="ar-SA"/>
        </w:rPr>
        <w:t>和</w:t>
      </w:r>
      <w:r>
        <w:rPr>
          <w:rFonts w:hint="default" w:ascii="Times New Roman" w:hAnsi="Times New Roman" w:eastAsia="方正仿宋_GBK" w:cs="Times New Roman"/>
          <w:color w:val="000000"/>
          <w:kern w:val="2"/>
          <w:sz w:val="32"/>
          <w:szCs w:val="24"/>
          <w:lang w:val="en-US" w:eastAsia="zh-CN" w:bidi="ar-SA"/>
        </w:rPr>
        <w:t>游客45万余人次。新增区级非遗项目12项，</w:t>
      </w:r>
      <w:r>
        <w:rPr>
          <w:rFonts w:hint="eastAsia" w:ascii="Times New Roman" w:hAnsi="Times New Roman" w:eastAsia="方正仿宋_GBK" w:cs="Times New Roman"/>
          <w:color w:val="000000"/>
          <w:kern w:val="2"/>
          <w:sz w:val="32"/>
          <w:szCs w:val="24"/>
          <w:lang w:val="en-US" w:eastAsia="zh-CN" w:bidi="ar-SA"/>
        </w:rPr>
        <w:t>累计</w:t>
      </w:r>
      <w:r>
        <w:rPr>
          <w:rFonts w:hint="default" w:ascii="Times New Roman" w:hAnsi="Times New Roman" w:eastAsia="方正仿宋_GBK" w:cs="Times New Roman"/>
          <w:color w:val="000000"/>
          <w:kern w:val="2"/>
          <w:sz w:val="32"/>
          <w:szCs w:val="24"/>
          <w:lang w:val="en-US" w:eastAsia="zh-CN" w:bidi="ar-SA"/>
        </w:rPr>
        <w:t>达112项</w:t>
      </w:r>
      <w:r>
        <w:rPr>
          <w:rFonts w:hint="eastAsia" w:ascii="Times New Roman" w:hAnsi="Times New Roman" w:eastAsia="方正仿宋_GBK" w:cs="Times New Roman"/>
          <w:color w:val="000000"/>
          <w:kern w:val="2"/>
          <w:sz w:val="32"/>
          <w:szCs w:val="24"/>
          <w:lang w:val="en-US" w:eastAsia="zh-CN" w:bidi="ar-SA"/>
        </w:rPr>
        <w:t>。摄影作品《草龙腾飞》、</w:t>
      </w:r>
      <w:r>
        <w:rPr>
          <w:rFonts w:hint="default" w:ascii="Times New Roman" w:hAnsi="Times New Roman" w:eastAsia="方正仿宋_GBK" w:cs="Times New Roman"/>
          <w:color w:val="000000"/>
          <w:kern w:val="2"/>
          <w:sz w:val="32"/>
          <w:szCs w:val="24"/>
          <w:lang w:val="en-US" w:eastAsia="zh-CN" w:bidi="ar-SA"/>
        </w:rPr>
        <w:t>梁山灯戏《刻舟求剑》、美术作品《丰收时节》等10余件作品荣获中国艺术节、重庆市群星奖等市级及以上重要奖项</w:t>
      </w:r>
      <w:r>
        <w:rPr>
          <w:rFonts w:hint="eastAsia" w:ascii="Times New Roman" w:hAnsi="Times New Roman" w:eastAsia="方正仿宋_GBK" w:cs="Times New Roman"/>
          <w:color w:val="000000"/>
          <w:kern w:val="2"/>
          <w:sz w:val="32"/>
          <w:szCs w:val="24"/>
          <w:lang w:val="en-US" w:eastAsia="zh-CN" w:bidi="ar-SA"/>
        </w:rPr>
        <w:t>。</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color w:val="000000"/>
          <w:kern w:val="2"/>
          <w:sz w:val="32"/>
          <w:szCs w:val="24"/>
          <w:lang w:val="en-US" w:eastAsia="zh-CN" w:bidi="ar-SA"/>
        </w:rPr>
      </w:pPr>
      <w:r>
        <w:rPr>
          <w:rFonts w:hint="eastAsia" w:ascii="方正楷体_GBK" w:hAnsi="方正楷体_GBK" w:eastAsia="方正楷体_GBK" w:cs="方正楷体_GBK"/>
          <w:kern w:val="2"/>
          <w:sz w:val="32"/>
          <w:szCs w:val="24"/>
          <w:highlight w:val="none"/>
          <w:lang w:val="en-US" w:eastAsia="zh-CN" w:bidi="ar-SA"/>
        </w:rPr>
        <w:t>（五）</w:t>
      </w:r>
      <w:r>
        <w:rPr>
          <w:rFonts w:hint="eastAsia" w:ascii="方正楷体_GBK" w:hAnsi="方正楷体_GBK" w:eastAsia="方正楷体_GBK" w:cs="方正楷体_GBK"/>
          <w:sz w:val="32"/>
          <w:lang w:val="en-US" w:eastAsia="zh-CN"/>
        </w:rPr>
        <w:t>坚持不懈抓好</w:t>
      </w:r>
      <w:r>
        <w:rPr>
          <w:rFonts w:hint="eastAsia" w:ascii="方正楷体_GBK" w:hAnsi="方正楷体_GBK" w:eastAsia="方正楷体_GBK" w:cs="方正楷体_GBK"/>
          <w:sz w:val="32"/>
          <w:szCs w:val="32"/>
        </w:rPr>
        <w:t>落实成渝地区双城经济圈建设和全市</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一区两群</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协调发展部署</w:t>
      </w:r>
      <w:r>
        <w:rPr>
          <w:rFonts w:hint="eastAsia" w:ascii="方正楷体_GBK" w:hAnsi="方正楷体_GBK" w:eastAsia="方正楷体_GBK" w:cs="方正楷体_GBK"/>
          <w:sz w:val="32"/>
          <w:lang w:val="en-US" w:eastAsia="zh-CN"/>
        </w:rPr>
        <w:t>，全力以赴提升开放水平。</w:t>
      </w:r>
      <w:r>
        <w:rPr>
          <w:rFonts w:hint="eastAsia" w:ascii="Times New Roman" w:hAnsi="Times New Roman" w:eastAsia="方正仿宋_GBK" w:cs="Times New Roman"/>
          <w:color w:val="000000"/>
          <w:kern w:val="2"/>
          <w:sz w:val="32"/>
          <w:szCs w:val="24"/>
          <w:lang w:val="en-US" w:eastAsia="zh-CN" w:bidi="ar-SA"/>
        </w:rPr>
        <w:t>成功举办</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绿色中国行—走进美丽明月山</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系列活动及大型电视访谈节目《绿色中国大讲堂》，明月山绿色发展示范带建设走在两省市前列。</w:t>
      </w:r>
      <w:r>
        <w:rPr>
          <w:rFonts w:hint="eastAsia" w:eastAsia="方正仿宋_GBK" w:cs="Times New Roman"/>
          <w:color w:val="000000"/>
          <w:kern w:val="2"/>
          <w:sz w:val="32"/>
          <w:szCs w:val="24"/>
          <w:lang w:val="en-US" w:eastAsia="zh-CN" w:bidi="ar-SA"/>
        </w:rPr>
        <w:t>积极融入陆海新通道，</w:t>
      </w:r>
      <w:r>
        <w:rPr>
          <w:rFonts w:hint="default" w:ascii="Times New Roman" w:hAnsi="Times New Roman" w:eastAsia="方正仿宋_GBK" w:cs="Times New Roman"/>
          <w:color w:val="000000"/>
          <w:kern w:val="2"/>
          <w:sz w:val="32"/>
          <w:szCs w:val="24"/>
          <w:lang w:val="en-US" w:eastAsia="zh-CN" w:bidi="ar-SA"/>
        </w:rPr>
        <w:t>加快陆海新通道</w:t>
      </w:r>
      <w:r>
        <w:rPr>
          <w:rFonts w:hint="eastAsia" w:ascii="Times New Roman" w:hAnsi="Times New Roman" w:eastAsia="方正仿宋_GBK" w:cs="Times New Roman"/>
          <w:color w:val="000000"/>
          <w:kern w:val="2"/>
          <w:sz w:val="32"/>
          <w:szCs w:val="24"/>
          <w:lang w:val="en-US" w:eastAsia="zh-CN" w:bidi="ar-SA"/>
        </w:rPr>
        <w:t>预制菜</w:t>
      </w:r>
      <w:r>
        <w:rPr>
          <w:rFonts w:hint="default" w:ascii="Times New Roman" w:hAnsi="Times New Roman" w:eastAsia="方正仿宋_GBK" w:cs="Times New Roman"/>
          <w:color w:val="000000"/>
          <w:kern w:val="2"/>
          <w:sz w:val="32"/>
          <w:szCs w:val="24"/>
          <w:lang w:val="en-US" w:eastAsia="zh-CN" w:bidi="ar-SA"/>
        </w:rPr>
        <w:t>集散中心建设</w:t>
      </w:r>
      <w:r>
        <w:rPr>
          <w:rFonts w:hint="eastAsia"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梁平机场飞行总时长等各项指标居全市现有通用机场第一</w:t>
      </w:r>
      <w:r>
        <w:rPr>
          <w:rFonts w:hint="eastAsia" w:ascii="Times New Roman" w:hAnsi="Times New Roman" w:eastAsia="方正仿宋_GBK" w:cs="Times New Roman"/>
          <w:color w:val="000000"/>
          <w:kern w:val="2"/>
          <w:sz w:val="32"/>
          <w:szCs w:val="24"/>
          <w:lang w:val="en-US" w:eastAsia="zh-CN" w:bidi="ar-SA"/>
        </w:rPr>
        <w:t>，梁平柚出口新加坡，梁平豆筋首次出口美国。一是稳步推进明月山绿色发展示范带建设。在大竹成功召开明月山绿色发展示范带党政联席会议第四次会议，编制印发《明月山绿色发展示范带发展规划》。巴蜀非遗文化产业园、开江</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梁平成渝现代高效特色农业带合作园等川渝共建重大项目进展积极。联合设计发布</w:t>
      </w:r>
      <w:r>
        <w:rPr>
          <w:rFonts w:hint="eastAsia" w:eastAsia="方正仿宋_GBK" w:cs="Times New Roman"/>
          <w:color w:val="000000"/>
          <w:kern w:val="2"/>
          <w:sz w:val="32"/>
          <w:szCs w:val="24"/>
          <w:lang w:val="en-US" w:eastAsia="zh-CN" w:bidi="ar-SA"/>
        </w:rPr>
        <w:t>共建</w:t>
      </w:r>
      <w:r>
        <w:rPr>
          <w:rFonts w:hint="eastAsia" w:ascii="Times New Roman" w:hAnsi="Times New Roman" w:eastAsia="方正仿宋_GBK" w:cs="Times New Roman"/>
          <w:color w:val="000000"/>
          <w:kern w:val="2"/>
          <w:sz w:val="32"/>
          <w:szCs w:val="24"/>
          <w:lang w:val="en-US" w:eastAsia="zh-CN" w:bidi="ar-SA"/>
        </w:rPr>
        <w:t>明月山绿色发展示范带徽标logo，共同推广明月山品牌。联合开江、大竹共同推动跨界河流水质稳定达标。加强与重庆工商大学合作，推动资源共享、人才共培、科技共促。高规格推进川渝毗邻乡镇一体化发展。二是全面推动璧山·梁平对口协同发展。联手招商引资，协作引资4.</w:t>
      </w:r>
      <w:r>
        <w:rPr>
          <w:rFonts w:hint="eastAsia" w:eastAsia="方正仿宋_GBK" w:cs="Times New Roman"/>
          <w:color w:val="000000"/>
          <w:kern w:val="2"/>
          <w:sz w:val="32"/>
          <w:szCs w:val="24"/>
          <w:lang w:val="en-US" w:eastAsia="zh-CN" w:bidi="ar-SA"/>
        </w:rPr>
        <w:t>1</w:t>
      </w:r>
      <w:r>
        <w:rPr>
          <w:rFonts w:hint="eastAsia" w:ascii="Times New Roman" w:hAnsi="Times New Roman" w:eastAsia="方正仿宋_GBK" w:cs="Times New Roman"/>
          <w:color w:val="000000"/>
          <w:kern w:val="2"/>
          <w:sz w:val="32"/>
          <w:szCs w:val="24"/>
          <w:lang w:val="en-US" w:eastAsia="zh-CN" w:bidi="ar-SA"/>
        </w:rPr>
        <w:t>亿元。推动两地</w:t>
      </w:r>
      <w:r>
        <w:rPr>
          <w:rFonts w:hint="default" w:ascii="Times New Roman" w:hAnsi="Times New Roman" w:eastAsia="方正仿宋_GBK" w:cs="Times New Roman"/>
          <w:color w:val="000000"/>
          <w:kern w:val="2"/>
          <w:sz w:val="32"/>
          <w:szCs w:val="24"/>
          <w:lang w:val="en-US" w:eastAsia="zh-CN" w:bidi="ar-SA"/>
        </w:rPr>
        <w:t>20余家企业达成产销合作</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采购</w:t>
      </w:r>
      <w:r>
        <w:rPr>
          <w:rFonts w:hint="eastAsia" w:ascii="Times New Roman" w:hAnsi="Times New Roman" w:eastAsia="方正仿宋_GBK" w:cs="Times New Roman"/>
          <w:color w:val="000000"/>
          <w:kern w:val="2"/>
          <w:sz w:val="32"/>
          <w:szCs w:val="24"/>
          <w:lang w:val="en-US" w:eastAsia="zh-CN" w:bidi="ar-SA"/>
        </w:rPr>
        <w:t>我区</w:t>
      </w:r>
      <w:r>
        <w:rPr>
          <w:rFonts w:hint="default" w:ascii="Times New Roman" w:hAnsi="Times New Roman" w:eastAsia="方正仿宋_GBK" w:cs="Times New Roman"/>
          <w:color w:val="000000"/>
          <w:kern w:val="2"/>
          <w:sz w:val="32"/>
          <w:szCs w:val="24"/>
          <w:lang w:val="en-US" w:eastAsia="zh-CN" w:bidi="ar-SA"/>
        </w:rPr>
        <w:t>天戈陶瓷、上口佳、谢鸭子</w:t>
      </w:r>
      <w:r>
        <w:rPr>
          <w:rFonts w:hint="eastAsia" w:ascii="Times New Roman" w:hAnsi="Times New Roman" w:eastAsia="方正仿宋_GBK" w:cs="Times New Roman"/>
          <w:color w:val="000000"/>
          <w:kern w:val="2"/>
          <w:sz w:val="32"/>
          <w:szCs w:val="24"/>
          <w:lang w:val="en-US" w:eastAsia="zh-CN" w:bidi="ar-SA"/>
        </w:rPr>
        <w:t>等产品超2000</w:t>
      </w:r>
      <w:r>
        <w:rPr>
          <w:rFonts w:hint="default" w:ascii="Times New Roman" w:hAnsi="Times New Roman" w:eastAsia="方正仿宋_GBK" w:cs="Times New Roman"/>
          <w:color w:val="000000"/>
          <w:kern w:val="2"/>
          <w:sz w:val="32"/>
          <w:szCs w:val="24"/>
          <w:lang w:val="en-US" w:eastAsia="zh-CN" w:bidi="ar-SA"/>
        </w:rPr>
        <w:t>万元。</w:t>
      </w:r>
      <w:r>
        <w:rPr>
          <w:rFonts w:hint="eastAsia" w:ascii="Times New Roman" w:hAnsi="Times New Roman" w:eastAsia="方正仿宋_GBK" w:cs="Times New Roman"/>
          <w:color w:val="000000"/>
          <w:kern w:val="2"/>
          <w:sz w:val="32"/>
          <w:szCs w:val="24"/>
          <w:lang w:val="en-US" w:eastAsia="zh-CN" w:bidi="ar-SA"/>
        </w:rPr>
        <w:t>协同实施科技创新项目2个。接待璧山团队189团次、7549人，直接拉动消费2000余万元。组织招聘会4场，输送产业工人209名，双方互派</w:t>
      </w:r>
      <w:r>
        <w:rPr>
          <w:rFonts w:hint="eastAsia" w:eastAsia="方正仿宋_GBK" w:cs="Times New Roman"/>
          <w:color w:val="000000"/>
          <w:kern w:val="2"/>
          <w:sz w:val="32"/>
          <w:szCs w:val="24"/>
          <w:lang w:val="en-US" w:eastAsia="zh-CN" w:bidi="ar-SA"/>
        </w:rPr>
        <w:t>33</w:t>
      </w:r>
      <w:r>
        <w:rPr>
          <w:rFonts w:hint="eastAsia" w:ascii="Times New Roman" w:hAnsi="Times New Roman" w:eastAsia="方正仿宋_GBK" w:cs="Times New Roman"/>
          <w:color w:val="000000"/>
          <w:kern w:val="2"/>
          <w:sz w:val="32"/>
          <w:szCs w:val="24"/>
          <w:lang w:val="en-US" w:eastAsia="zh-CN" w:bidi="ar-SA"/>
        </w:rPr>
        <w:t>名教师、医务人员、年轻干部交流锻炼。三是不断提升对外开放水平。加快开放通道建设，梁平至开江高速进度过半，梁平至开州高速</w:t>
      </w:r>
      <w:r>
        <w:rPr>
          <w:rFonts w:hint="default" w:ascii="Times New Roman" w:hAnsi="Times New Roman" w:eastAsia="方正仿宋_GBK" w:cs="Times New Roman"/>
          <w:color w:val="000000"/>
          <w:kern w:val="2"/>
          <w:sz w:val="32"/>
          <w:szCs w:val="24"/>
          <w:lang w:val="en-US" w:eastAsia="zh-CN" w:bidi="ar-SA"/>
        </w:rPr>
        <w:t>正式开工</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梁平至西沱</w:t>
      </w:r>
      <w:r>
        <w:rPr>
          <w:rFonts w:hint="eastAsia" w:eastAsia="方正仿宋_GBK" w:cs="Times New Roman"/>
          <w:color w:val="000000"/>
          <w:kern w:val="2"/>
          <w:sz w:val="32"/>
          <w:szCs w:val="24"/>
          <w:lang w:val="en-US" w:eastAsia="zh-CN" w:bidi="ar-SA"/>
        </w:rPr>
        <w:t>石柱</w:t>
      </w:r>
      <w:r>
        <w:rPr>
          <w:rFonts w:hint="default" w:ascii="Times New Roman" w:hAnsi="Times New Roman" w:eastAsia="方正仿宋_GBK" w:cs="Times New Roman"/>
          <w:color w:val="000000"/>
          <w:kern w:val="2"/>
          <w:sz w:val="32"/>
          <w:szCs w:val="24"/>
          <w:lang w:val="en-US" w:eastAsia="zh-CN" w:bidi="ar-SA"/>
        </w:rPr>
        <w:t>高速</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长垫梁</w:t>
      </w:r>
      <w:r>
        <w:rPr>
          <w:rFonts w:hint="eastAsia" w:eastAsia="方正仿宋_GBK" w:cs="Times New Roman"/>
          <w:color w:val="000000"/>
          <w:kern w:val="2"/>
          <w:sz w:val="32"/>
          <w:szCs w:val="24"/>
          <w:lang w:val="en-US" w:eastAsia="zh-CN" w:bidi="ar-SA"/>
        </w:rPr>
        <w:t>（梁平段）</w:t>
      </w:r>
      <w:r>
        <w:rPr>
          <w:rFonts w:hint="default" w:ascii="Times New Roman" w:hAnsi="Times New Roman" w:eastAsia="方正仿宋_GBK" w:cs="Times New Roman"/>
          <w:color w:val="000000"/>
          <w:kern w:val="2"/>
          <w:sz w:val="32"/>
          <w:szCs w:val="24"/>
          <w:lang w:val="en-US" w:eastAsia="zh-CN" w:bidi="ar-SA"/>
        </w:rPr>
        <w:t>快速通道、</w:t>
      </w:r>
      <w:r>
        <w:rPr>
          <w:rFonts w:hint="eastAsia" w:ascii="Times New Roman" w:hAnsi="Times New Roman" w:eastAsia="方正仿宋_GBK" w:cs="Times New Roman"/>
          <w:color w:val="000000"/>
          <w:kern w:val="2"/>
          <w:sz w:val="32"/>
          <w:szCs w:val="24"/>
          <w:lang w:val="en-US" w:eastAsia="zh-CN" w:bidi="ar-SA"/>
        </w:rPr>
        <w:t>金带互通立交、</w:t>
      </w:r>
      <w:r>
        <w:rPr>
          <w:rFonts w:hint="default" w:ascii="Times New Roman" w:hAnsi="Times New Roman" w:eastAsia="方正仿宋_GBK" w:cs="Times New Roman"/>
          <w:color w:val="000000"/>
          <w:kern w:val="2"/>
          <w:sz w:val="32"/>
          <w:szCs w:val="24"/>
          <w:lang w:val="en-US" w:eastAsia="zh-CN" w:bidi="ar-SA"/>
        </w:rPr>
        <w:t>500万吨级集装箱货运场</w:t>
      </w:r>
      <w:r>
        <w:rPr>
          <w:rFonts w:hint="eastAsia" w:eastAsia="方正仿宋_GBK" w:cs="Times New Roman"/>
          <w:color w:val="000000"/>
          <w:kern w:val="2"/>
          <w:sz w:val="32"/>
          <w:szCs w:val="24"/>
          <w:lang w:val="en-US" w:eastAsia="zh-CN" w:bidi="ar-SA"/>
        </w:rPr>
        <w:t>站</w:t>
      </w:r>
      <w:r>
        <w:rPr>
          <w:rFonts w:hint="default" w:ascii="Times New Roman" w:hAnsi="Times New Roman" w:eastAsia="方正仿宋_GBK" w:cs="Times New Roman"/>
          <w:color w:val="000000"/>
          <w:kern w:val="2"/>
          <w:sz w:val="32"/>
          <w:szCs w:val="24"/>
          <w:lang w:val="en-US" w:eastAsia="zh-CN" w:bidi="ar-SA"/>
        </w:rPr>
        <w:t>等项目</w:t>
      </w:r>
      <w:r>
        <w:rPr>
          <w:rFonts w:hint="eastAsia" w:ascii="Times New Roman" w:hAnsi="Times New Roman" w:eastAsia="方正仿宋_GBK" w:cs="Times New Roman"/>
          <w:color w:val="000000"/>
          <w:kern w:val="2"/>
          <w:sz w:val="32"/>
          <w:szCs w:val="24"/>
          <w:lang w:val="en-US" w:eastAsia="zh-CN" w:bidi="ar-SA"/>
        </w:rPr>
        <w:t>前期工作稳步推进。</w:t>
      </w:r>
      <w:r>
        <w:rPr>
          <w:rFonts w:hint="default" w:ascii="Times New Roman" w:hAnsi="Times New Roman" w:eastAsia="方正仿宋_GBK" w:cs="Times New Roman"/>
          <w:color w:val="000000"/>
          <w:kern w:val="2"/>
          <w:sz w:val="32"/>
          <w:szCs w:val="24"/>
          <w:lang w:val="en-US" w:eastAsia="zh-CN" w:bidi="ar-SA"/>
        </w:rPr>
        <w:t>梁平机场驻场企业</w:t>
      </w:r>
      <w:r>
        <w:rPr>
          <w:rFonts w:hint="eastAsia" w:ascii="Times New Roman" w:hAnsi="Times New Roman" w:eastAsia="方正仿宋_GBK" w:cs="Times New Roman"/>
          <w:color w:val="000000"/>
          <w:kern w:val="2"/>
          <w:sz w:val="32"/>
          <w:szCs w:val="24"/>
          <w:lang w:val="en-US" w:eastAsia="zh-CN" w:bidi="ar-SA"/>
        </w:rPr>
        <w:t>达</w:t>
      </w:r>
      <w:r>
        <w:rPr>
          <w:rFonts w:hint="default" w:ascii="Times New Roman" w:hAnsi="Times New Roman" w:eastAsia="方正仿宋_GBK" w:cs="Times New Roman"/>
          <w:color w:val="000000"/>
          <w:kern w:val="2"/>
          <w:sz w:val="32"/>
          <w:szCs w:val="24"/>
          <w:lang w:val="en-US" w:eastAsia="zh-CN" w:bidi="ar-SA"/>
        </w:rPr>
        <w:t>10家</w:t>
      </w:r>
      <w:r>
        <w:rPr>
          <w:rFonts w:hint="eastAsia" w:ascii="Times New Roman" w:hAnsi="Times New Roman" w:eastAsia="方正仿宋_GBK" w:cs="Times New Roman"/>
          <w:color w:val="000000"/>
          <w:kern w:val="2"/>
          <w:sz w:val="32"/>
          <w:szCs w:val="24"/>
          <w:lang w:val="en-US" w:eastAsia="zh-CN" w:bidi="ar-SA"/>
        </w:rPr>
        <w:t>。</w:t>
      </w:r>
      <w:r>
        <w:rPr>
          <w:rFonts w:hint="eastAsia" w:ascii="Times New Roman" w:hAnsi="Times New Roman" w:eastAsia="方正仿宋_GBK"/>
          <w:spacing w:val="6"/>
          <w:kern w:val="32"/>
          <w:sz w:val="32"/>
          <w:szCs w:val="32"/>
        </w:rPr>
        <w:t>成功举办“</w:t>
      </w:r>
      <w:r>
        <w:rPr>
          <w:rFonts w:hint="eastAsia" w:eastAsia="方正仿宋_GBK"/>
          <w:spacing w:val="6"/>
          <w:kern w:val="32"/>
          <w:sz w:val="32"/>
          <w:szCs w:val="32"/>
          <w:lang w:val="en-US" w:eastAsia="zh-CN"/>
        </w:rPr>
        <w:t>@</w:t>
      </w:r>
      <w:r>
        <w:rPr>
          <w:rFonts w:ascii="Times New Roman" w:hAnsi="Times New Roman" w:eastAsia="方正仿宋_GBK"/>
          <w:spacing w:val="6"/>
          <w:kern w:val="32"/>
          <w:sz w:val="32"/>
          <w:szCs w:val="32"/>
        </w:rPr>
        <w:t>重庆@世界—202</w:t>
      </w:r>
      <w:r>
        <w:rPr>
          <w:rFonts w:hint="eastAsia" w:ascii="Times New Roman" w:hAnsi="Times New Roman" w:eastAsia="方正仿宋_GBK"/>
          <w:spacing w:val="6"/>
          <w:kern w:val="32"/>
          <w:sz w:val="32"/>
          <w:szCs w:val="32"/>
        </w:rPr>
        <w:t>3</w:t>
      </w:r>
      <w:r>
        <w:rPr>
          <w:rFonts w:ascii="Times New Roman" w:hAnsi="Times New Roman" w:eastAsia="方正仿宋_GBK"/>
          <w:spacing w:val="6"/>
          <w:kern w:val="32"/>
          <w:sz w:val="32"/>
          <w:szCs w:val="32"/>
        </w:rPr>
        <w:t>外国领馆及境外驻渝机构新春联谊会</w:t>
      </w:r>
      <w:r>
        <w:rPr>
          <w:rFonts w:hint="eastAsia" w:ascii="Times New Roman" w:hAnsi="Times New Roman" w:eastAsia="方正仿宋_GBK"/>
          <w:spacing w:val="6"/>
          <w:kern w:val="32"/>
          <w:sz w:val="32"/>
          <w:szCs w:val="32"/>
        </w:rPr>
        <w:t>”活动</w:t>
      </w:r>
      <w:r>
        <w:rPr>
          <w:rFonts w:hint="eastAsia" w:eastAsia="方正仿宋_GBK"/>
          <w:spacing w:val="6"/>
          <w:kern w:val="32"/>
          <w:sz w:val="32"/>
          <w:szCs w:val="32"/>
          <w:lang w:eastAsia="zh-CN"/>
        </w:rPr>
        <w:t>。</w:t>
      </w:r>
      <w:r>
        <w:rPr>
          <w:rFonts w:hint="eastAsia" w:ascii="Times New Roman" w:hAnsi="Times New Roman" w:eastAsia="方正仿宋_GBK" w:cs="Times New Roman"/>
          <w:color w:val="000000"/>
          <w:kern w:val="2"/>
          <w:sz w:val="32"/>
          <w:szCs w:val="24"/>
          <w:lang w:val="en-US" w:eastAsia="zh-CN" w:bidi="ar-SA"/>
        </w:rPr>
        <w:t>实现进出口总额2.2亿元，其中出口、进口分别达1.46亿元、0.74亿元。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2"/>
          <w:sz w:val="32"/>
          <w:szCs w:val="24"/>
          <w:lang w:val="en-US" w:eastAsia="zh-CN" w:bidi="ar-SA"/>
        </w:rPr>
      </w:pPr>
      <w:r>
        <w:rPr>
          <w:rFonts w:hint="eastAsia" w:ascii="方正楷体_GBK" w:hAnsi="方正楷体_GBK" w:eastAsia="方正楷体_GBK" w:cs="方正楷体_GBK"/>
          <w:kern w:val="2"/>
          <w:sz w:val="32"/>
          <w:szCs w:val="24"/>
          <w:highlight w:val="none"/>
          <w:lang w:val="en-US" w:eastAsia="zh-CN" w:bidi="ar-SA"/>
        </w:rPr>
        <w:t>（六）坚持不懈抓好项目管理调度，全力以赴扩大有效投资。</w:t>
      </w:r>
      <w:r>
        <w:rPr>
          <w:rFonts w:hint="eastAsia" w:ascii="Times New Roman" w:hAnsi="Times New Roman" w:eastAsia="方正仿宋_GBK" w:cs="Times New Roman"/>
          <w:color w:val="000000"/>
          <w:kern w:val="2"/>
          <w:sz w:val="32"/>
          <w:szCs w:val="24"/>
          <w:lang w:val="en-US" w:eastAsia="zh-CN" w:bidi="ar-SA"/>
        </w:rPr>
        <w:t>投资拉动作用明显提升，全年增长12.8%，比全市高12.1个百分点，排全市第4位、渝东北第3位；其中工业投资增长27.3%，基础设施</w:t>
      </w:r>
      <w:r>
        <w:rPr>
          <w:rFonts w:hint="eastAsia" w:eastAsia="方正仿宋_GBK" w:cs="Times New Roman"/>
          <w:color w:val="000000"/>
          <w:kern w:val="2"/>
          <w:sz w:val="32"/>
          <w:szCs w:val="24"/>
          <w:lang w:val="en-US" w:eastAsia="zh-CN" w:bidi="ar-SA"/>
        </w:rPr>
        <w:t>投资</w:t>
      </w:r>
      <w:r>
        <w:rPr>
          <w:rFonts w:hint="eastAsia" w:ascii="Times New Roman" w:hAnsi="Times New Roman" w:eastAsia="方正仿宋_GBK" w:cs="Times New Roman"/>
          <w:color w:val="000000"/>
          <w:kern w:val="2"/>
          <w:sz w:val="32"/>
          <w:szCs w:val="24"/>
          <w:lang w:val="en-US" w:eastAsia="zh-CN" w:bidi="ar-SA"/>
        </w:rPr>
        <w:t>增长13.1%。一是全力</w:t>
      </w:r>
      <w:r>
        <w:rPr>
          <w:rFonts w:hint="default" w:ascii="Times New Roman" w:hAnsi="Times New Roman" w:eastAsia="方正仿宋_GBK" w:cs="Times New Roman"/>
          <w:color w:val="000000"/>
          <w:kern w:val="2"/>
          <w:sz w:val="32"/>
          <w:szCs w:val="24"/>
          <w:lang w:val="en-US" w:eastAsia="zh-CN" w:bidi="ar-SA"/>
        </w:rPr>
        <w:t>做好资金争取。</w:t>
      </w:r>
      <w:r>
        <w:rPr>
          <w:rFonts w:hint="eastAsia" w:ascii="Times New Roman" w:hAnsi="Times New Roman" w:eastAsia="方正仿宋_GBK" w:cs="Times New Roman"/>
          <w:color w:val="000000"/>
          <w:kern w:val="2"/>
          <w:sz w:val="32"/>
          <w:szCs w:val="24"/>
          <w:lang w:val="en-US" w:eastAsia="zh-CN" w:bidi="ar-SA"/>
        </w:rPr>
        <w:t>积极争取并获得用于项目建设的上级</w:t>
      </w:r>
      <w:r>
        <w:rPr>
          <w:rFonts w:hint="eastAsia" w:eastAsia="方正仿宋_GBK" w:cs="Times New Roman"/>
          <w:color w:val="000000"/>
          <w:kern w:val="2"/>
          <w:sz w:val="32"/>
          <w:szCs w:val="24"/>
          <w:lang w:val="en-US" w:eastAsia="zh-CN" w:bidi="ar-SA"/>
        </w:rPr>
        <w:t>无偿</w:t>
      </w:r>
      <w:r>
        <w:rPr>
          <w:rFonts w:hint="eastAsia" w:ascii="Times New Roman" w:hAnsi="Times New Roman" w:eastAsia="方正仿宋_GBK" w:cs="Times New Roman"/>
          <w:color w:val="000000"/>
          <w:kern w:val="2"/>
          <w:sz w:val="32"/>
          <w:szCs w:val="24"/>
          <w:lang w:val="en-US" w:eastAsia="zh-CN" w:bidi="ar-SA"/>
        </w:rPr>
        <w:t>资金近20亿元，发行地方政府专项债</w:t>
      </w:r>
      <w:r>
        <w:rPr>
          <w:rFonts w:hint="default" w:ascii="Times New Roman" w:hAnsi="Times New Roman" w:eastAsia="方正仿宋_GBK" w:cs="Times New Roman"/>
          <w:color w:val="000000"/>
          <w:kern w:val="2"/>
          <w:sz w:val="32"/>
          <w:szCs w:val="24"/>
          <w:lang w:val="en-US" w:eastAsia="zh-CN" w:bidi="ar-SA"/>
        </w:rPr>
        <w:t>51.28</w:t>
      </w:r>
      <w:r>
        <w:rPr>
          <w:rFonts w:hint="eastAsia" w:ascii="Times New Roman" w:hAnsi="Times New Roman" w:eastAsia="方正仿宋_GBK" w:cs="Times New Roman"/>
          <w:color w:val="000000"/>
          <w:kern w:val="2"/>
          <w:sz w:val="32"/>
          <w:szCs w:val="24"/>
          <w:lang w:val="en-US" w:eastAsia="zh-CN" w:bidi="ar-SA"/>
        </w:rPr>
        <w:t>亿元，获批政策性开发性金融工具（基金）0.5亿元、</w:t>
      </w:r>
      <w:r>
        <w:rPr>
          <w:rFonts w:hint="default" w:ascii="Times New Roman" w:hAnsi="Times New Roman" w:eastAsia="方正仿宋_GBK" w:cs="Times New Roman"/>
          <w:color w:val="000000"/>
          <w:kern w:val="2"/>
          <w:sz w:val="32"/>
          <w:szCs w:val="24"/>
          <w:lang w:val="en-US" w:eastAsia="zh-CN" w:bidi="ar-SA"/>
        </w:rPr>
        <w:t>设备购置与更新改造贴息贷款</w:t>
      </w:r>
      <w:r>
        <w:rPr>
          <w:rFonts w:hint="eastAsia" w:ascii="Times New Roman" w:hAnsi="Times New Roman" w:eastAsia="方正仿宋_GBK" w:cs="Times New Roman"/>
          <w:color w:val="000000"/>
          <w:kern w:val="2"/>
          <w:sz w:val="32"/>
          <w:szCs w:val="24"/>
          <w:lang w:val="en-US" w:eastAsia="zh-CN" w:bidi="ar-SA"/>
        </w:rPr>
        <w:t>3.2亿元。城</w:t>
      </w:r>
      <w:r>
        <w:rPr>
          <w:rFonts w:hint="eastAsia" w:eastAsia="方正仿宋_GBK" w:cs="Times New Roman"/>
          <w:color w:val="000000"/>
          <w:kern w:val="2"/>
          <w:sz w:val="32"/>
          <w:szCs w:val="24"/>
          <w:lang w:val="en-US" w:eastAsia="zh-CN" w:bidi="ar-SA"/>
        </w:rPr>
        <w:t>发</w:t>
      </w:r>
      <w:r>
        <w:rPr>
          <w:rFonts w:hint="eastAsia" w:ascii="Times New Roman" w:hAnsi="Times New Roman" w:eastAsia="方正仿宋_GBK" w:cs="Times New Roman"/>
          <w:color w:val="000000"/>
          <w:kern w:val="2"/>
          <w:sz w:val="32"/>
          <w:szCs w:val="24"/>
          <w:lang w:val="en-US" w:eastAsia="zh-CN" w:bidi="ar-SA"/>
        </w:rPr>
        <w:t>集团、高新集团申报发行企业债28亿元。以</w:t>
      </w:r>
      <w:r>
        <w:rPr>
          <w:rFonts w:hint="default" w:ascii="Times New Roman" w:hAnsi="Times New Roman" w:eastAsia="方正仿宋_GBK" w:cs="Times New Roman"/>
          <w:color w:val="000000"/>
          <w:kern w:val="2"/>
          <w:sz w:val="32"/>
          <w:szCs w:val="24"/>
          <w:lang w:val="en-US" w:eastAsia="zh-CN" w:bidi="ar-SA"/>
        </w:rPr>
        <w:t>双桂</w:t>
      </w:r>
      <w:r>
        <w:rPr>
          <w:rFonts w:hint="eastAsia" w:ascii="Times New Roman" w:hAnsi="Times New Roman" w:eastAsia="方正仿宋_GBK" w:cs="Times New Roman"/>
          <w:color w:val="000000"/>
          <w:kern w:val="2"/>
          <w:sz w:val="32"/>
          <w:szCs w:val="24"/>
          <w:lang w:val="en-US" w:eastAsia="zh-CN" w:bidi="ar-SA"/>
        </w:rPr>
        <w:t>新城绿色发展</w:t>
      </w:r>
      <w:r>
        <w:rPr>
          <w:rFonts w:hint="default" w:ascii="Times New Roman" w:hAnsi="Times New Roman" w:eastAsia="方正仿宋_GBK" w:cs="Times New Roman"/>
          <w:color w:val="000000"/>
          <w:kern w:val="2"/>
          <w:sz w:val="32"/>
          <w:szCs w:val="24"/>
          <w:lang w:val="en-US" w:eastAsia="zh-CN" w:bidi="ar-SA"/>
        </w:rPr>
        <w:t>EOD片区开发项目</w:t>
      </w:r>
      <w:r>
        <w:rPr>
          <w:rFonts w:hint="eastAsia" w:ascii="Times New Roman" w:hAnsi="Times New Roman" w:eastAsia="方正仿宋_GBK" w:cs="Times New Roman"/>
          <w:color w:val="000000"/>
          <w:kern w:val="2"/>
          <w:sz w:val="32"/>
          <w:szCs w:val="24"/>
          <w:lang w:val="en-US" w:eastAsia="zh-CN" w:bidi="ar-SA"/>
        </w:rPr>
        <w:t>为重点，</w:t>
      </w:r>
      <w:r>
        <w:rPr>
          <w:rFonts w:hint="default" w:ascii="Times New Roman" w:hAnsi="Times New Roman" w:eastAsia="方正仿宋_GBK" w:cs="Times New Roman"/>
          <w:color w:val="000000"/>
          <w:kern w:val="2"/>
          <w:sz w:val="32"/>
          <w:szCs w:val="24"/>
          <w:lang w:val="en-US" w:eastAsia="zh-CN" w:bidi="ar-SA"/>
        </w:rPr>
        <w:t>统筹</w:t>
      </w:r>
      <w:r>
        <w:rPr>
          <w:rFonts w:hint="eastAsia" w:ascii="Times New Roman" w:hAnsi="Times New Roman" w:eastAsia="方正仿宋_GBK" w:cs="Times New Roman"/>
          <w:color w:val="000000"/>
          <w:kern w:val="2"/>
          <w:sz w:val="32"/>
          <w:szCs w:val="24"/>
          <w:lang w:val="en-US" w:eastAsia="zh-CN" w:bidi="ar-SA"/>
        </w:rPr>
        <w:t>运用</w:t>
      </w:r>
      <w:r>
        <w:rPr>
          <w:rFonts w:hint="default" w:ascii="Times New Roman" w:hAnsi="Times New Roman" w:eastAsia="方正仿宋_GBK" w:cs="Times New Roman"/>
          <w:color w:val="000000"/>
          <w:kern w:val="2"/>
          <w:sz w:val="32"/>
          <w:szCs w:val="24"/>
          <w:lang w:val="en-US" w:eastAsia="zh-CN" w:bidi="ar-SA"/>
        </w:rPr>
        <w:t>PPP、EOD、EPC等多种融资组合</w:t>
      </w:r>
      <w:r>
        <w:rPr>
          <w:rFonts w:hint="eastAsia" w:eastAsia="方正仿宋_GBK" w:cs="Times New Roman"/>
          <w:color w:val="000000"/>
          <w:kern w:val="2"/>
          <w:sz w:val="32"/>
          <w:szCs w:val="24"/>
          <w:lang w:val="en-US" w:eastAsia="zh-CN" w:bidi="ar-SA"/>
        </w:rPr>
        <w:t>推动</w:t>
      </w:r>
      <w:r>
        <w:rPr>
          <w:rFonts w:hint="eastAsia" w:ascii="Times New Roman" w:hAnsi="Times New Roman" w:eastAsia="方正仿宋_GBK" w:cs="Times New Roman"/>
          <w:color w:val="000000"/>
          <w:kern w:val="2"/>
          <w:sz w:val="32"/>
          <w:szCs w:val="24"/>
          <w:lang w:val="en-US" w:eastAsia="zh-CN" w:bidi="ar-SA"/>
        </w:rPr>
        <w:t>解决项目资金难题</w:t>
      </w:r>
      <w:r>
        <w:rPr>
          <w:rFonts w:hint="default" w:ascii="Times New Roman" w:hAnsi="Times New Roman"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二是全力加强项目调度管理。滚动更新在建、新开工、前期</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三张项目清单</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，组建专班大力实施重大项目百日攻坚行动，推广重大项目智慧调度，推行并联串联审批，制定</w:t>
      </w:r>
      <w:r>
        <w:rPr>
          <w:rFonts w:hint="default" w:ascii="Times New Roman" w:hAnsi="Times New Roman" w:eastAsia="方正仿宋_GBK" w:cs="Times New Roman"/>
          <w:color w:val="000000"/>
          <w:kern w:val="2"/>
          <w:sz w:val="32"/>
          <w:szCs w:val="24"/>
          <w:lang w:val="en-US" w:eastAsia="zh-CN" w:bidi="ar-SA"/>
        </w:rPr>
        <w:t>《梁平区政府投资项目管理实施细则》，</w:t>
      </w:r>
      <w:r>
        <w:rPr>
          <w:rFonts w:hint="eastAsia" w:ascii="Times New Roman" w:hAnsi="Times New Roman" w:eastAsia="方正仿宋_GBK" w:cs="Times New Roman"/>
          <w:color w:val="000000"/>
          <w:kern w:val="2"/>
          <w:sz w:val="32"/>
          <w:szCs w:val="24"/>
          <w:lang w:val="en-US" w:eastAsia="zh-CN" w:bidi="ar-SA"/>
        </w:rPr>
        <w:t>借智</w:t>
      </w:r>
      <w:r>
        <w:rPr>
          <w:rFonts w:hint="default" w:ascii="Times New Roman" w:hAnsi="Times New Roman" w:eastAsia="方正仿宋_GBK" w:cs="Times New Roman"/>
          <w:color w:val="000000"/>
          <w:kern w:val="2"/>
          <w:sz w:val="32"/>
          <w:szCs w:val="24"/>
          <w:lang w:val="en-US" w:eastAsia="zh-CN" w:bidi="ar-SA"/>
        </w:rPr>
        <w:t>重咨集团</w:t>
      </w:r>
      <w:r>
        <w:rPr>
          <w:rFonts w:hint="eastAsia" w:ascii="Times New Roman" w:hAnsi="Times New Roman" w:eastAsia="方正仿宋_GBK" w:cs="Times New Roman"/>
          <w:color w:val="000000"/>
          <w:kern w:val="2"/>
          <w:sz w:val="32"/>
          <w:szCs w:val="24"/>
          <w:lang w:val="en-US" w:eastAsia="zh-CN" w:bidi="ar-SA"/>
        </w:rPr>
        <w:t>强化</w:t>
      </w:r>
      <w:r>
        <w:rPr>
          <w:rFonts w:hint="default" w:ascii="Times New Roman" w:hAnsi="Times New Roman" w:eastAsia="方正仿宋_GBK" w:cs="Times New Roman"/>
          <w:color w:val="000000"/>
          <w:kern w:val="2"/>
          <w:sz w:val="32"/>
          <w:szCs w:val="24"/>
          <w:lang w:val="en-US" w:eastAsia="zh-CN" w:bidi="ar-SA"/>
        </w:rPr>
        <w:t>项目管理</w:t>
      </w:r>
      <w:r>
        <w:rPr>
          <w:rFonts w:hint="eastAsia" w:ascii="Times New Roman" w:hAnsi="Times New Roman" w:eastAsia="方正仿宋_GBK" w:cs="Times New Roman"/>
          <w:color w:val="000000"/>
          <w:kern w:val="2"/>
          <w:sz w:val="32"/>
          <w:szCs w:val="24"/>
          <w:lang w:val="en-US" w:eastAsia="zh-CN" w:bidi="ar-SA"/>
        </w:rPr>
        <w:t>全</w:t>
      </w:r>
      <w:r>
        <w:rPr>
          <w:rFonts w:hint="default" w:ascii="Times New Roman" w:hAnsi="Times New Roman" w:eastAsia="方正仿宋_GBK" w:cs="Times New Roman"/>
          <w:color w:val="000000"/>
          <w:kern w:val="2"/>
          <w:sz w:val="32"/>
          <w:szCs w:val="24"/>
          <w:lang w:val="en-US" w:eastAsia="zh-CN" w:bidi="ar-SA"/>
        </w:rPr>
        <w:t>系列技术支</w:t>
      </w:r>
      <w:r>
        <w:rPr>
          <w:rFonts w:hint="eastAsia" w:ascii="Times New Roman" w:hAnsi="Times New Roman" w:eastAsia="方正仿宋_GBK" w:cs="Times New Roman"/>
          <w:color w:val="000000"/>
          <w:kern w:val="2"/>
          <w:sz w:val="32"/>
          <w:szCs w:val="24"/>
          <w:lang w:val="en-US" w:eastAsia="zh-CN" w:bidi="ar-SA"/>
        </w:rPr>
        <w:t>撑，推动全区区级以上重大建设项目开工135个，全年完成投资173亿元，投资完成率达86.5%。其中龙溪河PPP项目累计完成25亿元，龙象寺水库</w:t>
      </w:r>
      <w:r>
        <w:rPr>
          <w:rFonts w:hint="eastAsia" w:eastAsia="方正仿宋_GBK" w:cs="Times New Roman"/>
          <w:color w:val="000000"/>
          <w:kern w:val="2"/>
          <w:sz w:val="32"/>
          <w:szCs w:val="24"/>
          <w:lang w:val="en-US" w:eastAsia="zh-CN" w:bidi="ar-SA"/>
        </w:rPr>
        <w:t>累计</w:t>
      </w:r>
      <w:r>
        <w:rPr>
          <w:rFonts w:hint="eastAsia" w:ascii="Times New Roman" w:hAnsi="Times New Roman" w:eastAsia="方正仿宋_GBK" w:cs="Times New Roman"/>
          <w:color w:val="000000"/>
          <w:kern w:val="2"/>
          <w:sz w:val="32"/>
          <w:szCs w:val="24"/>
          <w:lang w:val="en-US" w:eastAsia="zh-CN" w:bidi="ar-SA"/>
        </w:rPr>
        <w:t>完成</w:t>
      </w:r>
      <w:r>
        <w:rPr>
          <w:rFonts w:hint="eastAsia" w:eastAsia="方正仿宋_GBK" w:cs="Times New Roman"/>
          <w:color w:val="000000"/>
          <w:kern w:val="2"/>
          <w:sz w:val="32"/>
          <w:szCs w:val="24"/>
          <w:lang w:val="en-US" w:eastAsia="zh-CN" w:bidi="ar-SA"/>
        </w:rPr>
        <w:t>5.5</w:t>
      </w:r>
      <w:r>
        <w:rPr>
          <w:rFonts w:hint="eastAsia" w:ascii="Times New Roman" w:hAnsi="Times New Roman" w:eastAsia="方正仿宋_GBK" w:cs="Times New Roman"/>
          <w:color w:val="000000"/>
          <w:kern w:val="2"/>
          <w:sz w:val="32"/>
          <w:szCs w:val="24"/>
          <w:lang w:val="en-US" w:eastAsia="zh-CN" w:bidi="ar-SA"/>
        </w:rPr>
        <w:t>亿元。三是全力做好项目储备。谋划建立</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4211</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五年项目储备库，搭建</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531</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项目储备体系，未来五年、三年储备项目总投资分别达2084亿元、964亿元。提前半年谋划并制定发布《2023年区级重大项目清单》，印发《2023年政府投资类新建重大项目前期工作计划》，实现项目有资金、用地有保障、环评能通过。</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Times New Roman"/>
          <w:color w:val="000000"/>
          <w:kern w:val="2"/>
          <w:sz w:val="32"/>
          <w:szCs w:val="24"/>
          <w:lang w:val="en-US" w:eastAsia="zh-CN" w:bidi="ar-SA"/>
        </w:rPr>
      </w:pPr>
      <w:r>
        <w:rPr>
          <w:rFonts w:hint="eastAsia" w:ascii="方正楷体_GBK" w:hAnsi="方正楷体_GBK" w:eastAsia="方正楷体_GBK" w:cs="方正楷体_GBK"/>
          <w:sz w:val="32"/>
          <w:lang w:val="en-US" w:eastAsia="zh-CN"/>
        </w:rPr>
        <w:t>（七）坚持不懈抓好线下场景恢复，全力以赴释放消费潜力。</w:t>
      </w:r>
      <w:r>
        <w:rPr>
          <w:rFonts w:hint="eastAsia" w:ascii="Times New Roman" w:hAnsi="Times New Roman" w:eastAsia="方正仿宋_GBK" w:cs="Times New Roman"/>
          <w:color w:val="000000"/>
          <w:kern w:val="2"/>
          <w:sz w:val="32"/>
          <w:szCs w:val="24"/>
          <w:lang w:val="en-US" w:eastAsia="zh-CN" w:bidi="ar-SA"/>
        </w:rPr>
        <w:t>万达广场成功落地梁平，</w:t>
      </w:r>
      <w:r>
        <w:rPr>
          <w:rFonts w:hint="default" w:ascii="Times New Roman" w:hAnsi="Times New Roman" w:eastAsia="方正仿宋_GBK" w:cs="Times New Roman"/>
          <w:color w:val="000000"/>
          <w:kern w:val="2"/>
          <w:sz w:val="32"/>
          <w:szCs w:val="24"/>
          <w:lang w:val="en-US" w:eastAsia="zh-CN" w:bidi="ar-SA"/>
        </w:rPr>
        <w:t>获评</w:t>
      </w:r>
      <w:r>
        <w:rPr>
          <w:rFonts w:hint="eastAsia" w:ascii="Times New Roman" w:hAnsi="Times New Roman" w:eastAsia="方正仿宋_GBK" w:cs="Times New Roman"/>
          <w:color w:val="000000"/>
          <w:kern w:val="2"/>
          <w:sz w:val="32"/>
          <w:szCs w:val="24"/>
          <w:lang w:val="en-US" w:eastAsia="zh-CN" w:bidi="ar-SA"/>
        </w:rPr>
        <w:t>全市</w:t>
      </w:r>
      <w:r>
        <w:rPr>
          <w:rFonts w:hint="default" w:ascii="Times New Roman" w:hAnsi="Times New Roman" w:eastAsia="方正仿宋_GBK" w:cs="Times New Roman"/>
          <w:color w:val="000000"/>
          <w:kern w:val="2"/>
          <w:sz w:val="32"/>
          <w:szCs w:val="24"/>
          <w:lang w:val="en-US" w:eastAsia="zh-CN" w:bidi="ar-SA"/>
        </w:rPr>
        <w:t>农村物流三级服务体系融合发展示范创建区县</w:t>
      </w:r>
      <w:r>
        <w:rPr>
          <w:rFonts w:hint="eastAsia" w:ascii="Times New Roman" w:hAnsi="Times New Roman" w:eastAsia="方正仿宋_GBK" w:cs="Times New Roman"/>
          <w:color w:val="000000"/>
          <w:kern w:val="2"/>
          <w:sz w:val="32"/>
          <w:szCs w:val="24"/>
          <w:lang w:val="en-US" w:eastAsia="zh-CN" w:bidi="ar-SA"/>
        </w:rPr>
        <w:t>，发放消费券2000万元，社零增速保持在渝东北前列。一是商贸日益繁荣。都梁广场商圈、人民广场商圈建成商业设施分别达20万平方米、30万平方米，亿联智慧商圈入驻商家600余户，乾街市级夜市街、兴茂市级美食街不断优化。商贸节会效应充分凸显，消费市场活力不断释放</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中国年•梁平味”年货节受到群众好评，带动消费近20亿元。线上线下、体验消费、母婴护理等新业态加速发展。二是电子商务逐步壮大。提档升级亿联·天华电商物流产业园，入驻企业80余家，年产值约2.5亿元。建成中国西部预制菜之都电商直播基地，即将投用三峡直播基地，创建</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中国淘宝村</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2个，电子商务市场主体达5000余家、电商从业人员突破1万人。全区网络零售额达15.1亿元，增长22.8%。三是金融业快速发展。</w:t>
      </w:r>
      <w:r>
        <w:rPr>
          <w:rFonts w:hint="default" w:ascii="Times New Roman" w:hAnsi="Times New Roman" w:eastAsia="方正仿宋_GBK" w:cs="Times New Roman"/>
          <w:color w:val="000000"/>
          <w:kern w:val="2"/>
          <w:sz w:val="32"/>
          <w:szCs w:val="24"/>
          <w:lang w:val="en-US" w:eastAsia="zh-CN" w:bidi="ar-SA"/>
        </w:rPr>
        <w:t>全区银行</w:t>
      </w:r>
      <w:r>
        <w:rPr>
          <w:rFonts w:hint="eastAsia" w:eastAsia="方正仿宋_GBK" w:cs="Times New Roman"/>
          <w:color w:val="000000"/>
          <w:kern w:val="2"/>
          <w:sz w:val="32"/>
          <w:szCs w:val="24"/>
          <w:lang w:val="en-US" w:eastAsia="zh-CN" w:bidi="ar-SA"/>
        </w:rPr>
        <w:t>人民币</w:t>
      </w:r>
      <w:r>
        <w:rPr>
          <w:rFonts w:hint="default" w:ascii="Times New Roman" w:hAnsi="Times New Roman" w:eastAsia="方正仿宋_GBK" w:cs="Times New Roman"/>
          <w:color w:val="000000"/>
          <w:kern w:val="2"/>
          <w:sz w:val="32"/>
          <w:szCs w:val="24"/>
          <w:lang w:val="en-US" w:eastAsia="zh-CN" w:bidi="ar-SA"/>
        </w:rPr>
        <w:t>存贷款总额</w:t>
      </w:r>
      <w:r>
        <w:rPr>
          <w:rFonts w:hint="eastAsia" w:ascii="Times New Roman" w:hAnsi="Times New Roman" w:eastAsia="方正仿宋_GBK" w:cs="Times New Roman"/>
          <w:color w:val="000000"/>
          <w:kern w:val="2"/>
          <w:sz w:val="32"/>
          <w:szCs w:val="24"/>
          <w:lang w:val="en-US" w:eastAsia="zh-CN" w:bidi="ar-SA"/>
        </w:rPr>
        <w:t>889.2</w:t>
      </w:r>
      <w:r>
        <w:rPr>
          <w:rFonts w:hint="default" w:ascii="Times New Roman" w:hAnsi="Times New Roman" w:eastAsia="方正仿宋_GBK" w:cs="Times New Roman"/>
          <w:color w:val="000000"/>
          <w:kern w:val="2"/>
          <w:sz w:val="32"/>
          <w:szCs w:val="24"/>
          <w:lang w:val="en-US" w:eastAsia="zh-CN" w:bidi="ar-SA"/>
        </w:rPr>
        <w:t>亿元</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增长12</w:t>
      </w:r>
      <w:r>
        <w:rPr>
          <w:rFonts w:hint="eastAsia" w:ascii="Times New Roman" w:hAnsi="Times New Roman" w:eastAsia="方正仿宋_GBK" w:cs="Times New Roman"/>
          <w:color w:val="000000"/>
          <w:kern w:val="2"/>
          <w:sz w:val="32"/>
          <w:szCs w:val="24"/>
          <w:lang w:val="en-US" w:eastAsia="zh-CN" w:bidi="ar-SA"/>
        </w:rPr>
        <w:t>.3</w:t>
      </w:r>
      <w:r>
        <w:rPr>
          <w:rFonts w:hint="default" w:ascii="Times New Roman" w:hAnsi="Times New Roman"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其中，存款、贷款余额分别达</w:t>
      </w:r>
      <w:r>
        <w:rPr>
          <w:rFonts w:hint="eastAsia" w:ascii="Times New Roman" w:hAnsi="Times New Roman" w:eastAsia="方正仿宋_GBK" w:cs="Times New Roman"/>
          <w:color w:val="000000"/>
          <w:kern w:val="2"/>
          <w:sz w:val="32"/>
          <w:szCs w:val="24"/>
          <w:lang w:val="en-US" w:eastAsia="zh-CN" w:bidi="ar-SA"/>
        </w:rPr>
        <w:t>572.8亿元</w:t>
      </w:r>
      <w:r>
        <w:rPr>
          <w:rFonts w:hint="default" w:ascii="Times New Roman" w:hAnsi="Times New Roman" w:eastAsia="方正仿宋_GBK" w:cs="Times New Roman"/>
          <w:color w:val="000000"/>
          <w:kern w:val="2"/>
          <w:sz w:val="32"/>
          <w:szCs w:val="24"/>
          <w:lang w:val="en-US" w:eastAsia="zh-CN" w:bidi="ar-SA"/>
        </w:rPr>
        <w:t>、31</w:t>
      </w:r>
      <w:r>
        <w:rPr>
          <w:rFonts w:hint="eastAsia" w:ascii="Times New Roman" w:hAnsi="Times New Roman" w:eastAsia="方正仿宋_GBK" w:cs="Times New Roman"/>
          <w:color w:val="000000"/>
          <w:kern w:val="2"/>
          <w:sz w:val="32"/>
          <w:szCs w:val="24"/>
          <w:lang w:val="en-US" w:eastAsia="zh-CN" w:bidi="ar-SA"/>
        </w:rPr>
        <w:t>6.4</w:t>
      </w:r>
      <w:r>
        <w:rPr>
          <w:rFonts w:hint="default" w:ascii="Times New Roman" w:hAnsi="Times New Roman" w:eastAsia="方正仿宋_GBK" w:cs="Times New Roman"/>
          <w:color w:val="000000"/>
          <w:kern w:val="2"/>
          <w:sz w:val="32"/>
          <w:szCs w:val="24"/>
          <w:lang w:val="en-US" w:eastAsia="zh-CN" w:bidi="ar-SA"/>
        </w:rPr>
        <w:t>亿元</w:t>
      </w:r>
      <w:r>
        <w:rPr>
          <w:rFonts w:hint="eastAsia" w:ascii="Times New Roman" w:hAnsi="Times New Roman" w:eastAsia="方正仿宋_GBK" w:cs="Times New Roman"/>
          <w:color w:val="000000"/>
          <w:kern w:val="2"/>
          <w:sz w:val="32"/>
          <w:szCs w:val="24"/>
          <w:lang w:val="en-US" w:eastAsia="zh-CN" w:bidi="ar-SA"/>
        </w:rPr>
        <w:t>，分别</w:t>
      </w:r>
      <w:r>
        <w:rPr>
          <w:rFonts w:hint="default" w:ascii="Times New Roman" w:hAnsi="Times New Roman" w:eastAsia="方正仿宋_GBK" w:cs="Times New Roman"/>
          <w:color w:val="000000"/>
          <w:kern w:val="2"/>
          <w:sz w:val="32"/>
          <w:szCs w:val="24"/>
          <w:lang w:val="en-US" w:eastAsia="zh-CN" w:bidi="ar-SA"/>
        </w:rPr>
        <w:t>增长</w:t>
      </w:r>
      <w:r>
        <w:rPr>
          <w:rFonts w:hint="eastAsia" w:ascii="Times New Roman" w:hAnsi="Times New Roman" w:eastAsia="方正仿宋_GBK" w:cs="Times New Roman"/>
          <w:color w:val="000000"/>
          <w:kern w:val="2"/>
          <w:sz w:val="32"/>
          <w:szCs w:val="24"/>
          <w:lang w:val="en-US" w:eastAsia="zh-CN" w:bidi="ar-SA"/>
        </w:rPr>
        <w:t>12.5</w:t>
      </w:r>
      <w:r>
        <w:rPr>
          <w:rFonts w:hint="default" w:ascii="Times New Roman" w:hAnsi="Times New Roman" w:eastAsia="方正仿宋_GBK" w:cs="Times New Roman"/>
          <w:color w:val="000000"/>
          <w:kern w:val="2"/>
          <w:sz w:val="32"/>
          <w:szCs w:val="24"/>
          <w:lang w:val="en-US" w:eastAsia="zh-CN" w:bidi="ar-SA"/>
        </w:rPr>
        <w:t>%、11</w:t>
      </w:r>
      <w:r>
        <w:rPr>
          <w:rFonts w:hint="eastAsia" w:ascii="Times New Roman" w:hAnsi="Times New Roman" w:eastAsia="方正仿宋_GBK" w:cs="Times New Roman"/>
          <w:color w:val="000000"/>
          <w:kern w:val="2"/>
          <w:sz w:val="32"/>
          <w:szCs w:val="24"/>
          <w:lang w:val="en-US" w:eastAsia="zh-CN" w:bidi="ar-SA"/>
        </w:rPr>
        <w:t>.9</w:t>
      </w:r>
      <w:r>
        <w:rPr>
          <w:rFonts w:hint="default" w:ascii="Times New Roman" w:hAnsi="Times New Roman" w:eastAsia="方正仿宋_GBK" w:cs="Times New Roman"/>
          <w:color w:val="000000"/>
          <w:kern w:val="2"/>
          <w:sz w:val="32"/>
          <w:szCs w:val="24"/>
          <w:lang w:val="en-US" w:eastAsia="zh-CN" w:bidi="ar-SA"/>
        </w:rPr>
        <w:t>%。新增建设银行梁平支行，填补全区四大国有银行空白</w:t>
      </w:r>
      <w:r>
        <w:rPr>
          <w:rFonts w:hint="eastAsia" w:ascii="Times New Roman" w:hAnsi="Times New Roman" w:eastAsia="方正仿宋_GBK" w:cs="Times New Roman"/>
          <w:color w:val="000000"/>
          <w:kern w:val="2"/>
          <w:sz w:val="32"/>
          <w:szCs w:val="24"/>
          <w:lang w:val="en-US" w:eastAsia="zh-CN" w:bidi="ar-SA"/>
        </w:rPr>
        <w:t>。</w:t>
      </w:r>
    </w:p>
    <w:p>
      <w:pPr>
        <w:pStyle w:val="21"/>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spacing w:val="-6"/>
          <w:kern w:val="2"/>
          <w:sz w:val="32"/>
          <w:szCs w:val="24"/>
          <w:lang w:val="en-US" w:eastAsia="zh-CN" w:bidi="ar-SA"/>
        </w:rPr>
      </w:pPr>
      <w:r>
        <w:rPr>
          <w:rFonts w:hint="eastAsia" w:ascii="方正楷体_GBK" w:hAnsi="方正楷体_GBK" w:eastAsia="方正楷体_GBK" w:cs="方正楷体_GBK"/>
          <w:sz w:val="32"/>
          <w:lang w:val="en-US" w:eastAsia="zh-CN"/>
        </w:rPr>
        <w:t>（八）坚持不懈抓好市场主体培育壮大，全力以赴增强发展动能。</w:t>
      </w:r>
      <w:r>
        <w:rPr>
          <w:rFonts w:hint="eastAsia" w:ascii="Times New Roman" w:hAnsi="Times New Roman" w:eastAsia="方正仿宋_GBK" w:cs="Times New Roman"/>
          <w:color w:val="000000"/>
          <w:kern w:val="2"/>
          <w:sz w:val="32"/>
          <w:szCs w:val="24"/>
          <w:lang w:val="en-US" w:eastAsia="zh-CN" w:bidi="ar-SA"/>
        </w:rPr>
        <w:t>连续三年实现营商环境考核渝东北第一，全年新增市场主体9329户，5项改革经验入选全国典型案例。一是大力支持市场主体纾困解难。</w:t>
      </w:r>
      <w:r>
        <w:rPr>
          <w:rFonts w:hint="default" w:ascii="Times New Roman" w:hAnsi="Times New Roman" w:eastAsia="方正仿宋_GBK" w:cs="Times New Roman"/>
          <w:color w:val="000000"/>
          <w:kern w:val="2"/>
          <w:sz w:val="32"/>
          <w:szCs w:val="24"/>
          <w:lang w:val="en-US" w:eastAsia="zh-CN" w:bidi="ar-SA"/>
        </w:rPr>
        <w:t>出台</w:t>
      </w:r>
      <w:r>
        <w:rPr>
          <w:rFonts w:hint="eastAsia" w:ascii="Times New Roman" w:hAnsi="Times New Roman" w:eastAsia="方正仿宋_GBK" w:cs="Times New Roman"/>
          <w:color w:val="000000"/>
          <w:kern w:val="2"/>
          <w:sz w:val="32"/>
          <w:szCs w:val="24"/>
          <w:lang w:val="en-US" w:eastAsia="zh-CN" w:bidi="ar-SA"/>
        </w:rPr>
        <w:t>稳经济大盘一揽子</w:t>
      </w:r>
      <w:r>
        <w:rPr>
          <w:rFonts w:hint="default" w:ascii="Times New Roman" w:hAnsi="Times New Roman" w:eastAsia="方正仿宋_GBK" w:cs="Times New Roman"/>
          <w:color w:val="000000"/>
          <w:kern w:val="2"/>
          <w:sz w:val="32"/>
          <w:szCs w:val="24"/>
          <w:lang w:val="en-US" w:eastAsia="zh-CN" w:bidi="ar-SA"/>
        </w:rPr>
        <w:t>政策措施90条</w:t>
      </w:r>
      <w:r>
        <w:rPr>
          <w:rFonts w:hint="eastAsia" w:ascii="Times New Roman" w:hAnsi="Times New Roman" w:eastAsia="方正仿宋_GBK" w:cs="Times New Roman"/>
          <w:color w:val="000000"/>
          <w:kern w:val="2"/>
          <w:sz w:val="32"/>
          <w:szCs w:val="24"/>
          <w:lang w:val="en-US" w:eastAsia="zh-CN" w:bidi="ar-SA"/>
        </w:rPr>
        <w:t>和政策、工作“两张措施清单”，</w:t>
      </w:r>
      <w:r>
        <w:rPr>
          <w:rFonts w:hint="default" w:ascii="Times New Roman" w:hAnsi="Times New Roman" w:eastAsia="方正仿宋_GBK" w:cs="Times New Roman"/>
          <w:color w:val="000000"/>
          <w:kern w:val="2"/>
          <w:sz w:val="32"/>
          <w:szCs w:val="24"/>
          <w:lang w:val="en-US" w:eastAsia="zh-CN" w:bidi="ar-SA"/>
        </w:rPr>
        <w:t>常态化、长效化</w:t>
      </w:r>
      <w:r>
        <w:rPr>
          <w:rFonts w:hint="eastAsia" w:ascii="Times New Roman" w:hAnsi="Times New Roman" w:eastAsia="方正仿宋_GBK" w:cs="Times New Roman"/>
          <w:color w:val="000000"/>
          <w:kern w:val="2"/>
          <w:sz w:val="32"/>
          <w:szCs w:val="24"/>
          <w:lang w:val="en-US" w:eastAsia="zh-CN" w:bidi="ar-SA"/>
        </w:rPr>
        <w:t>推进各项措施持续显效。</w:t>
      </w:r>
      <w:r>
        <w:rPr>
          <w:rFonts w:hint="default" w:ascii="Times New Roman" w:hAnsi="Times New Roman" w:eastAsia="方正仿宋_GBK" w:cs="Times New Roman"/>
          <w:color w:val="000000"/>
          <w:kern w:val="2"/>
          <w:sz w:val="32"/>
          <w:szCs w:val="24"/>
          <w:lang w:val="en-US" w:eastAsia="zh-CN" w:bidi="ar-SA"/>
        </w:rPr>
        <w:t>新增市场主体增速</w:t>
      </w:r>
      <w:r>
        <w:rPr>
          <w:rFonts w:hint="eastAsia" w:ascii="Times New Roman" w:hAnsi="Times New Roman" w:eastAsia="方正仿宋_GBK" w:cs="Times New Roman"/>
          <w:color w:val="000000"/>
          <w:kern w:val="2"/>
          <w:sz w:val="32"/>
          <w:szCs w:val="24"/>
          <w:lang w:val="en-US" w:eastAsia="zh-CN" w:bidi="ar-SA"/>
        </w:rPr>
        <w:t>达</w:t>
      </w:r>
      <w:r>
        <w:rPr>
          <w:rFonts w:hint="default" w:ascii="Times New Roman" w:hAnsi="Times New Roman" w:eastAsia="方正仿宋_GBK" w:cs="Times New Roman"/>
          <w:color w:val="000000"/>
          <w:kern w:val="2"/>
          <w:sz w:val="32"/>
          <w:szCs w:val="24"/>
          <w:lang w:val="en-US" w:eastAsia="zh-CN" w:bidi="ar-SA"/>
        </w:rPr>
        <w:t>13.</w:t>
      </w:r>
      <w:r>
        <w:rPr>
          <w:rFonts w:hint="eastAsia" w:ascii="Times New Roman" w:hAnsi="Times New Roman" w:eastAsia="方正仿宋_GBK" w:cs="Times New Roman"/>
          <w:color w:val="000000"/>
          <w:kern w:val="2"/>
          <w:sz w:val="32"/>
          <w:szCs w:val="24"/>
          <w:lang w:val="en-US" w:eastAsia="zh-CN" w:bidi="ar-SA"/>
        </w:rPr>
        <w:t>4</w:t>
      </w:r>
      <w:r>
        <w:rPr>
          <w:rFonts w:hint="default" w:ascii="Times New Roman" w:hAnsi="Times New Roman" w:eastAsia="方正仿宋_GBK" w:cs="Times New Roman"/>
          <w:color w:val="000000"/>
          <w:kern w:val="2"/>
          <w:sz w:val="32"/>
          <w:szCs w:val="24"/>
          <w:lang w:val="en-US" w:eastAsia="zh-CN" w:bidi="ar-SA"/>
        </w:rPr>
        <w:t>%，总量达7.3万户</w:t>
      </w:r>
      <w:r>
        <w:rPr>
          <w:rFonts w:hint="eastAsia" w:ascii="Times New Roman" w:hAnsi="Times New Roman" w:eastAsia="方正仿宋_GBK" w:cs="Times New Roman"/>
          <w:color w:val="000000"/>
          <w:kern w:val="2"/>
          <w:sz w:val="32"/>
          <w:szCs w:val="24"/>
          <w:lang w:val="en-US" w:eastAsia="zh-CN" w:bidi="ar-SA"/>
        </w:rPr>
        <w:t>。新培育“四上”企业88户，</w:t>
      </w:r>
      <w:r>
        <w:rPr>
          <w:rFonts w:hint="eastAsia" w:ascii="Times New Roman" w:hAnsi="Times New Roman" w:eastAsia="方正仿宋_GBK" w:cs="Times New Roman"/>
          <w:color w:val="000000"/>
          <w:spacing w:val="-6"/>
          <w:kern w:val="2"/>
          <w:sz w:val="32"/>
          <w:szCs w:val="24"/>
          <w:lang w:val="en-US" w:eastAsia="zh-CN" w:bidi="ar-SA"/>
        </w:rPr>
        <w:t>创历年新高。直面市场主体需求，</w:t>
      </w:r>
      <w:r>
        <w:rPr>
          <w:rFonts w:hint="default" w:ascii="Times New Roman" w:hAnsi="Times New Roman" w:eastAsia="方正仿宋_GBK" w:cs="Times New Roman"/>
          <w:color w:val="000000"/>
          <w:spacing w:val="-6"/>
          <w:kern w:val="2"/>
          <w:sz w:val="32"/>
          <w:szCs w:val="24"/>
          <w:lang w:val="en-US" w:eastAsia="zh-CN" w:bidi="ar-SA"/>
        </w:rPr>
        <w:t>落实企业减税降费资金2.8亿元</w:t>
      </w:r>
      <w:r>
        <w:rPr>
          <w:rFonts w:hint="eastAsia" w:ascii="Times New Roman" w:hAnsi="Times New Roman" w:eastAsia="方正仿宋_GBK" w:cs="Times New Roman"/>
          <w:color w:val="000000"/>
          <w:spacing w:val="-6"/>
          <w:kern w:val="2"/>
          <w:sz w:val="32"/>
          <w:szCs w:val="24"/>
          <w:lang w:val="en-US" w:eastAsia="zh-CN" w:bidi="ar-SA"/>
        </w:rPr>
        <w:t>，</w:t>
      </w:r>
      <w:r>
        <w:rPr>
          <w:rFonts w:hint="default" w:ascii="Times New Roman" w:hAnsi="Times New Roman" w:eastAsia="方正仿宋_GBK" w:cs="Times New Roman"/>
          <w:color w:val="000000"/>
          <w:spacing w:val="-6"/>
          <w:kern w:val="2"/>
          <w:sz w:val="32"/>
          <w:szCs w:val="24"/>
          <w:lang w:val="en-US" w:eastAsia="zh-CN" w:bidi="ar-SA"/>
        </w:rPr>
        <w:t>争取上级惠企纾困专项资金近4000万元</w:t>
      </w:r>
      <w:r>
        <w:rPr>
          <w:rFonts w:hint="eastAsia" w:ascii="Times New Roman" w:hAnsi="Times New Roman" w:eastAsia="方正仿宋_GBK" w:cs="Times New Roman"/>
          <w:color w:val="000000"/>
          <w:spacing w:val="-6"/>
          <w:kern w:val="2"/>
          <w:sz w:val="32"/>
          <w:szCs w:val="24"/>
          <w:lang w:val="en-US" w:eastAsia="zh-CN" w:bidi="ar-SA"/>
        </w:rPr>
        <w:t>。二是持续优化营商环境。推进“企业吹哨·部门报到”专项行动，切实为企业办实事、解难题。持续推进“证照分离”改革，开办企业实现最快3.5小时办结。网上办事深度不断提升，</w:t>
      </w:r>
      <w:r>
        <w:rPr>
          <w:rFonts w:hint="default" w:ascii="Times New Roman" w:hAnsi="Times New Roman" w:eastAsia="方正仿宋_GBK" w:cs="Times New Roman"/>
          <w:color w:val="000000"/>
          <w:spacing w:val="-6"/>
          <w:kern w:val="2"/>
          <w:sz w:val="32"/>
          <w:szCs w:val="24"/>
          <w:lang w:val="en-US" w:eastAsia="zh-CN" w:bidi="ar-SA"/>
        </w:rPr>
        <w:t>11595项政务服务事项纳入</w:t>
      </w:r>
      <w:r>
        <w:rPr>
          <w:rFonts w:hint="eastAsia" w:ascii="Times New Roman" w:hAnsi="Times New Roman" w:eastAsia="方正仿宋_GBK" w:cs="Times New Roman"/>
          <w:color w:val="000000"/>
          <w:spacing w:val="-6"/>
          <w:kern w:val="2"/>
          <w:sz w:val="32"/>
          <w:szCs w:val="24"/>
          <w:lang w:val="en-US" w:eastAsia="zh-CN" w:bidi="ar-SA"/>
        </w:rPr>
        <w:t>“</w:t>
      </w:r>
      <w:r>
        <w:rPr>
          <w:rFonts w:hint="default" w:ascii="Times New Roman" w:hAnsi="Times New Roman" w:eastAsia="方正仿宋_GBK" w:cs="Times New Roman"/>
          <w:color w:val="000000"/>
          <w:spacing w:val="-6"/>
          <w:kern w:val="2"/>
          <w:sz w:val="32"/>
          <w:szCs w:val="24"/>
          <w:lang w:val="en-US" w:eastAsia="zh-CN" w:bidi="ar-SA"/>
        </w:rPr>
        <w:t>渝快办</w:t>
      </w:r>
      <w:r>
        <w:rPr>
          <w:rFonts w:hint="eastAsia" w:ascii="Times New Roman" w:hAnsi="Times New Roman" w:eastAsia="方正仿宋_GBK" w:cs="Times New Roman"/>
          <w:color w:val="000000"/>
          <w:spacing w:val="-6"/>
          <w:kern w:val="2"/>
          <w:sz w:val="32"/>
          <w:szCs w:val="24"/>
          <w:lang w:val="en-US" w:eastAsia="zh-CN" w:bidi="ar-SA"/>
        </w:rPr>
        <w:t>”</w:t>
      </w:r>
      <w:r>
        <w:rPr>
          <w:rFonts w:hint="default" w:ascii="Times New Roman" w:hAnsi="Times New Roman" w:eastAsia="方正仿宋_GBK" w:cs="Times New Roman"/>
          <w:color w:val="000000"/>
          <w:spacing w:val="-6"/>
          <w:kern w:val="2"/>
          <w:sz w:val="32"/>
          <w:szCs w:val="24"/>
          <w:lang w:val="en-US" w:eastAsia="zh-CN" w:bidi="ar-SA"/>
        </w:rPr>
        <w:t>平台管理运行，</w:t>
      </w:r>
      <w:r>
        <w:rPr>
          <w:rFonts w:hint="eastAsia" w:ascii="Times New Roman" w:hAnsi="Times New Roman" w:eastAsia="方正仿宋_GBK" w:cs="Times New Roman"/>
          <w:color w:val="000000"/>
          <w:spacing w:val="-6"/>
          <w:kern w:val="2"/>
          <w:sz w:val="32"/>
          <w:szCs w:val="24"/>
          <w:lang w:val="en-US" w:eastAsia="zh-CN" w:bidi="ar-SA"/>
        </w:rPr>
        <w:t>3983项政务服务事项实现“全程网办”，评价满意率达100%，“互联网+督查”满意率排全市前列。《</w:t>
      </w:r>
      <w:r>
        <w:rPr>
          <w:rFonts w:hint="default" w:ascii="Times New Roman" w:hAnsi="Times New Roman" w:eastAsia="方正仿宋_GBK" w:cs="Times New Roman"/>
          <w:color w:val="000000"/>
          <w:spacing w:val="-6"/>
          <w:kern w:val="2"/>
          <w:sz w:val="32"/>
          <w:szCs w:val="24"/>
          <w:lang w:val="en-US" w:eastAsia="zh-CN" w:bidi="ar-SA"/>
        </w:rPr>
        <w:t>坚持以市场主体获得感为</w:t>
      </w:r>
      <w:r>
        <w:rPr>
          <w:rFonts w:hint="eastAsia" w:ascii="Times New Roman" w:hAnsi="Times New Roman" w:eastAsia="方正仿宋_GBK" w:cs="Times New Roman"/>
          <w:color w:val="000000"/>
          <w:spacing w:val="-6"/>
          <w:kern w:val="2"/>
          <w:sz w:val="32"/>
          <w:szCs w:val="24"/>
          <w:lang w:val="en-US" w:eastAsia="zh-CN" w:bidi="ar-SA"/>
        </w:rPr>
        <w:t>“</w:t>
      </w:r>
      <w:r>
        <w:rPr>
          <w:rFonts w:hint="default" w:ascii="Times New Roman" w:hAnsi="Times New Roman" w:eastAsia="方正仿宋_GBK" w:cs="Times New Roman"/>
          <w:color w:val="000000"/>
          <w:spacing w:val="-6"/>
          <w:kern w:val="2"/>
          <w:sz w:val="32"/>
          <w:szCs w:val="24"/>
          <w:lang w:val="en-US" w:eastAsia="zh-CN" w:bidi="ar-SA"/>
        </w:rPr>
        <w:t>第一标尺</w:t>
      </w:r>
      <w:r>
        <w:rPr>
          <w:rFonts w:hint="eastAsia" w:ascii="Times New Roman" w:hAnsi="Times New Roman" w:eastAsia="方正仿宋_GBK" w:cs="Times New Roman"/>
          <w:color w:val="000000"/>
          <w:spacing w:val="-6"/>
          <w:kern w:val="2"/>
          <w:sz w:val="32"/>
          <w:szCs w:val="24"/>
          <w:lang w:val="en-US" w:eastAsia="zh-CN" w:bidi="ar-SA"/>
        </w:rPr>
        <w:t>”</w:t>
      </w:r>
      <w:r>
        <w:rPr>
          <w:rFonts w:hint="default" w:ascii="Times New Roman" w:hAnsi="Times New Roman" w:eastAsia="方正仿宋_GBK" w:cs="Times New Roman"/>
          <w:color w:val="000000"/>
          <w:spacing w:val="-6"/>
          <w:kern w:val="2"/>
          <w:sz w:val="32"/>
          <w:szCs w:val="24"/>
          <w:lang w:val="en-US" w:eastAsia="zh-CN" w:bidi="ar-SA"/>
        </w:rPr>
        <w:t>，持续营造国际一流营商环境</w:t>
      </w:r>
      <w:r>
        <w:rPr>
          <w:rFonts w:hint="eastAsia" w:ascii="Times New Roman" w:hAnsi="Times New Roman" w:eastAsia="方正仿宋_GBK" w:cs="Times New Roman"/>
          <w:color w:val="000000"/>
          <w:spacing w:val="-6"/>
          <w:kern w:val="2"/>
          <w:sz w:val="32"/>
          <w:szCs w:val="24"/>
          <w:lang w:val="en-US" w:eastAsia="zh-CN" w:bidi="ar-SA"/>
        </w:rPr>
        <w:t>》作为</w:t>
      </w:r>
      <w:r>
        <w:rPr>
          <w:rFonts w:hint="default" w:ascii="Times New Roman" w:hAnsi="Times New Roman" w:eastAsia="方正仿宋_GBK" w:cs="Times New Roman"/>
          <w:color w:val="000000"/>
          <w:spacing w:val="-6"/>
          <w:kern w:val="2"/>
          <w:sz w:val="32"/>
          <w:szCs w:val="24"/>
          <w:lang w:val="en-US" w:eastAsia="zh-CN" w:bidi="ar-SA"/>
        </w:rPr>
        <w:t>典型案例</w:t>
      </w:r>
      <w:r>
        <w:rPr>
          <w:rFonts w:hint="eastAsia" w:ascii="Times New Roman" w:hAnsi="Times New Roman" w:eastAsia="方正仿宋_GBK" w:cs="Times New Roman"/>
          <w:color w:val="000000"/>
          <w:spacing w:val="-6"/>
          <w:kern w:val="2"/>
          <w:sz w:val="32"/>
          <w:szCs w:val="24"/>
          <w:lang w:val="en-US" w:eastAsia="zh-CN" w:bidi="ar-SA"/>
        </w:rPr>
        <w:t>在全市推广</w:t>
      </w:r>
      <w:r>
        <w:rPr>
          <w:rFonts w:hint="default" w:ascii="Times New Roman" w:hAnsi="Times New Roman" w:eastAsia="方正仿宋_GBK" w:cs="Times New Roman"/>
          <w:color w:val="000000"/>
          <w:spacing w:val="-6"/>
          <w:kern w:val="2"/>
          <w:sz w:val="32"/>
          <w:szCs w:val="24"/>
          <w:lang w:val="en-US" w:eastAsia="zh-CN" w:bidi="ar-SA"/>
        </w:rPr>
        <w:t>。</w:t>
      </w:r>
      <w:r>
        <w:rPr>
          <w:rFonts w:hint="eastAsia" w:ascii="Times New Roman" w:hAnsi="Times New Roman" w:eastAsia="方正仿宋_GBK" w:cs="Times New Roman"/>
          <w:color w:val="000000"/>
          <w:spacing w:val="-6"/>
          <w:kern w:val="2"/>
          <w:sz w:val="32"/>
          <w:szCs w:val="24"/>
          <w:lang w:val="en-US" w:eastAsia="zh-CN" w:bidi="ar-SA"/>
        </w:rPr>
        <w:t>三是全面深化国企国资改革。</w:t>
      </w:r>
      <w:r>
        <w:rPr>
          <w:rFonts w:hint="default" w:ascii="Times New Roman" w:hAnsi="Times New Roman" w:eastAsia="方正仿宋_GBK" w:cs="Times New Roman"/>
          <w:color w:val="000000"/>
          <w:spacing w:val="-6"/>
          <w:kern w:val="2"/>
          <w:sz w:val="32"/>
          <w:szCs w:val="24"/>
          <w:lang w:val="en-US" w:eastAsia="zh-CN" w:bidi="ar-SA"/>
        </w:rPr>
        <w:t>深入开展国企改革三年行动，持续推进区属国有企业优化重组，一级国有企业减至5家。</w:t>
      </w:r>
      <w:r>
        <w:rPr>
          <w:rFonts w:hint="eastAsia" w:ascii="Times New Roman" w:hAnsi="Times New Roman" w:eastAsia="方正仿宋_GBK" w:cs="Times New Roman"/>
          <w:color w:val="000000"/>
          <w:spacing w:val="-6"/>
          <w:kern w:val="2"/>
          <w:sz w:val="32"/>
          <w:szCs w:val="24"/>
          <w:lang w:val="en-US" w:eastAsia="zh-CN" w:bidi="ar-SA"/>
        </w:rPr>
        <w:t>不断推动国资保值增值，</w:t>
      </w:r>
      <w:r>
        <w:rPr>
          <w:rFonts w:hint="default" w:ascii="Times New Roman" w:hAnsi="Times New Roman" w:eastAsia="方正仿宋_GBK" w:cs="Times New Roman"/>
          <w:color w:val="000000"/>
          <w:spacing w:val="-6"/>
          <w:kern w:val="2"/>
          <w:sz w:val="32"/>
          <w:szCs w:val="24"/>
          <w:lang w:val="en-US" w:eastAsia="zh-CN" w:bidi="ar-SA"/>
        </w:rPr>
        <w:t>区属国企资产总额达</w:t>
      </w:r>
      <w:r>
        <w:rPr>
          <w:rFonts w:hint="eastAsia" w:ascii="Times New Roman" w:hAnsi="Times New Roman" w:eastAsia="方正仿宋_GBK" w:cs="Times New Roman"/>
          <w:color w:val="000000"/>
          <w:spacing w:val="-6"/>
          <w:kern w:val="2"/>
          <w:sz w:val="32"/>
          <w:szCs w:val="24"/>
          <w:lang w:val="en-US" w:eastAsia="zh-CN" w:bidi="ar-SA"/>
        </w:rPr>
        <w:t>1000</w:t>
      </w:r>
      <w:r>
        <w:rPr>
          <w:rFonts w:hint="default" w:ascii="Times New Roman" w:hAnsi="Times New Roman" w:eastAsia="方正仿宋_GBK" w:cs="Times New Roman"/>
          <w:color w:val="000000"/>
          <w:spacing w:val="-6"/>
          <w:kern w:val="2"/>
          <w:sz w:val="32"/>
          <w:szCs w:val="24"/>
          <w:lang w:val="en-US" w:eastAsia="zh-CN" w:bidi="ar-SA"/>
        </w:rPr>
        <w:t>亿元</w:t>
      </w:r>
      <w:r>
        <w:rPr>
          <w:rFonts w:hint="eastAsia" w:ascii="Times New Roman" w:hAnsi="Times New Roman" w:eastAsia="方正仿宋_GBK" w:cs="Times New Roman"/>
          <w:color w:val="000000"/>
          <w:spacing w:val="-6"/>
          <w:kern w:val="2"/>
          <w:sz w:val="32"/>
          <w:szCs w:val="24"/>
          <w:lang w:val="en-US" w:eastAsia="zh-CN" w:bidi="ar-SA"/>
        </w:rPr>
        <w:t>，</w:t>
      </w:r>
      <w:r>
        <w:rPr>
          <w:rFonts w:hint="default" w:ascii="Times New Roman" w:hAnsi="Times New Roman" w:eastAsia="方正仿宋_GBK" w:cs="Times New Roman"/>
          <w:color w:val="000000"/>
          <w:spacing w:val="-6"/>
          <w:kern w:val="2"/>
          <w:sz w:val="32"/>
          <w:szCs w:val="24"/>
          <w:lang w:val="en-US" w:eastAsia="zh-CN" w:bidi="ar-SA"/>
        </w:rPr>
        <w:t>增长</w:t>
      </w:r>
      <w:r>
        <w:rPr>
          <w:rFonts w:hint="eastAsia" w:ascii="Times New Roman" w:hAnsi="Times New Roman" w:eastAsia="方正仿宋_GBK" w:cs="Times New Roman"/>
          <w:color w:val="000000"/>
          <w:spacing w:val="-6"/>
          <w:kern w:val="2"/>
          <w:sz w:val="32"/>
          <w:szCs w:val="24"/>
          <w:lang w:val="en-US" w:eastAsia="zh-CN" w:bidi="ar-SA"/>
        </w:rPr>
        <w:t>63.7</w:t>
      </w:r>
      <w:r>
        <w:rPr>
          <w:rFonts w:hint="default" w:ascii="Times New Roman" w:hAnsi="Times New Roman" w:eastAsia="方正仿宋_GBK" w:cs="Times New Roman"/>
          <w:color w:val="000000"/>
          <w:spacing w:val="-6"/>
          <w:kern w:val="2"/>
          <w:sz w:val="32"/>
          <w:szCs w:val="24"/>
          <w:lang w:val="en-US" w:eastAsia="zh-CN" w:bidi="ar-SA"/>
        </w:rPr>
        <w:t>%，实现营业收入</w:t>
      </w:r>
      <w:r>
        <w:rPr>
          <w:rFonts w:hint="eastAsia" w:ascii="Times New Roman" w:hAnsi="Times New Roman" w:eastAsia="方正仿宋_GBK" w:cs="Times New Roman"/>
          <w:color w:val="000000"/>
          <w:spacing w:val="-6"/>
          <w:kern w:val="2"/>
          <w:sz w:val="32"/>
          <w:szCs w:val="24"/>
          <w:lang w:val="en-US" w:eastAsia="zh-CN" w:bidi="ar-SA"/>
        </w:rPr>
        <w:t>13.9</w:t>
      </w:r>
      <w:r>
        <w:rPr>
          <w:rFonts w:hint="default" w:ascii="Times New Roman" w:hAnsi="Times New Roman" w:eastAsia="方正仿宋_GBK" w:cs="Times New Roman"/>
          <w:color w:val="000000"/>
          <w:spacing w:val="-6"/>
          <w:kern w:val="2"/>
          <w:sz w:val="32"/>
          <w:szCs w:val="24"/>
          <w:lang w:val="en-US" w:eastAsia="zh-CN" w:bidi="ar-SA"/>
        </w:rPr>
        <w:t>亿元，增长</w:t>
      </w:r>
      <w:r>
        <w:rPr>
          <w:rFonts w:hint="eastAsia" w:ascii="Times New Roman" w:hAnsi="Times New Roman" w:eastAsia="方正仿宋_GBK" w:cs="Times New Roman"/>
          <w:color w:val="000000"/>
          <w:spacing w:val="-6"/>
          <w:kern w:val="2"/>
          <w:sz w:val="32"/>
          <w:szCs w:val="24"/>
          <w:lang w:val="en-US" w:eastAsia="zh-CN" w:bidi="ar-SA"/>
        </w:rPr>
        <w:t>14.3</w:t>
      </w:r>
      <w:r>
        <w:rPr>
          <w:rFonts w:hint="default" w:ascii="Times New Roman" w:hAnsi="Times New Roman" w:eastAsia="方正仿宋_GBK" w:cs="Times New Roman"/>
          <w:color w:val="000000"/>
          <w:spacing w:val="-6"/>
          <w:kern w:val="2"/>
          <w:sz w:val="32"/>
          <w:szCs w:val="24"/>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方正仿宋_GBK" w:cs="Times New Roman"/>
          <w:color w:val="000000"/>
          <w:kern w:val="2"/>
          <w:sz w:val="32"/>
          <w:szCs w:val="24"/>
          <w:lang w:val="en-US" w:eastAsia="zh-CN" w:bidi="ar-SA"/>
        </w:rPr>
      </w:pPr>
      <w:r>
        <w:rPr>
          <w:rFonts w:hint="eastAsia" w:ascii="方正楷体_GBK" w:hAnsi="方正楷体_GBK" w:eastAsia="方正楷体_GBK" w:cs="方正楷体_GBK"/>
          <w:sz w:val="32"/>
          <w:lang w:val="en-US" w:eastAsia="zh-CN"/>
        </w:rPr>
        <w:t>（九）坚持不懈抓好生态文明建设，全力以赴擦亮靓丽生态底色。</w:t>
      </w:r>
      <w:r>
        <w:rPr>
          <w:rFonts w:hint="eastAsia" w:ascii="Times New Roman" w:hAnsi="Times New Roman" w:eastAsia="方正仿宋_GBK" w:cs="Times New Roman"/>
          <w:color w:val="000000"/>
          <w:kern w:val="2"/>
          <w:sz w:val="32"/>
          <w:szCs w:val="24"/>
          <w:lang w:val="en-US" w:eastAsia="zh-CN" w:bidi="ar-SA"/>
        </w:rPr>
        <w:t>党的二十大闭幕会特别报道百里竹海</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竹山变金山</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成功经验，全区6条主要河流出境断面水质达标率100%，成功创建渝东北首个市级绿色园区。一是持续抓好生态系统保护修复。</w:t>
      </w:r>
      <w:r>
        <w:rPr>
          <w:rFonts w:hint="eastAsia"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乡村小微湿地+</w:t>
      </w:r>
      <w:r>
        <w:rPr>
          <w:rFonts w:hint="eastAsia"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模式全国推广</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auto"/>
          <w:kern w:val="0"/>
          <w:sz w:val="32"/>
          <w:szCs w:val="32"/>
          <w:highlight w:val="none"/>
          <w:u w:val="none"/>
          <w:lang w:eastAsia="zh-CN"/>
        </w:rPr>
        <w:t>双桂湖生态修复列入《全国湿地保护规划（</w:t>
      </w:r>
      <w:r>
        <w:rPr>
          <w:rFonts w:hint="default" w:ascii="Times New Roman" w:hAnsi="Times New Roman" w:eastAsia="方正仿宋_GBK" w:cs="Times New Roman"/>
          <w:color w:val="auto"/>
          <w:kern w:val="0"/>
          <w:sz w:val="32"/>
          <w:szCs w:val="32"/>
          <w:highlight w:val="none"/>
          <w:u w:val="none"/>
          <w:lang w:val="en-US" w:eastAsia="zh-CN"/>
        </w:rPr>
        <w:t>2022—2030年</w:t>
      </w:r>
      <w:r>
        <w:rPr>
          <w:rFonts w:hint="default" w:ascii="Times New Roman" w:hAnsi="Times New Roman" w:eastAsia="方正仿宋_GBK" w:cs="Times New Roman"/>
          <w:color w:val="auto"/>
          <w:kern w:val="0"/>
          <w:sz w:val="32"/>
          <w:szCs w:val="32"/>
          <w:highlight w:val="none"/>
          <w:u w:val="none"/>
          <w:lang w:eastAsia="zh-CN"/>
        </w:rPr>
        <w:t>）》</w:t>
      </w:r>
      <w:r>
        <w:rPr>
          <w:rFonts w:hint="eastAsia" w:eastAsia="方正仿宋_GBK" w:cs="Times New Roman"/>
          <w:color w:val="auto"/>
          <w:kern w:val="0"/>
          <w:sz w:val="32"/>
          <w:szCs w:val="32"/>
          <w:highlight w:val="none"/>
          <w:u w:val="none"/>
          <w:lang w:eastAsia="zh-CN"/>
        </w:rPr>
        <w:t>。</w:t>
      </w:r>
      <w:r>
        <w:rPr>
          <w:rFonts w:hint="eastAsia" w:ascii="Times New Roman" w:hAnsi="Times New Roman" w:eastAsia="方正仿宋_GBK" w:cs="Times New Roman"/>
          <w:color w:val="000000"/>
          <w:kern w:val="2"/>
          <w:sz w:val="32"/>
          <w:szCs w:val="24"/>
          <w:lang w:val="en-US" w:eastAsia="zh-CN" w:bidi="ar-SA"/>
        </w:rPr>
        <w:t>新增国土绿化面积19.7万亩，完成</w:t>
      </w:r>
      <w:r>
        <w:rPr>
          <w:rFonts w:hint="default" w:ascii="Times New Roman" w:hAnsi="Times New Roman" w:eastAsia="方正仿宋_GBK" w:cs="Times New Roman"/>
          <w:color w:val="000000"/>
          <w:kern w:val="2"/>
          <w:sz w:val="32"/>
          <w:szCs w:val="24"/>
          <w:lang w:val="en-US" w:eastAsia="zh-CN" w:bidi="ar-SA"/>
        </w:rPr>
        <w:t>国家储备林</w:t>
      </w:r>
      <w:r>
        <w:rPr>
          <w:rFonts w:hint="eastAsia" w:ascii="Times New Roman" w:hAnsi="Times New Roman" w:eastAsia="方正仿宋_GBK" w:cs="Times New Roman"/>
          <w:color w:val="000000"/>
          <w:kern w:val="2"/>
          <w:sz w:val="32"/>
          <w:szCs w:val="24"/>
          <w:lang w:val="en-US" w:eastAsia="zh-CN" w:bidi="ar-SA"/>
        </w:rPr>
        <w:t>林地流转收储10</w:t>
      </w:r>
      <w:r>
        <w:rPr>
          <w:rFonts w:hint="default" w:ascii="Times New Roman" w:hAnsi="Times New Roman" w:eastAsia="方正仿宋_GBK" w:cs="Times New Roman"/>
          <w:color w:val="000000"/>
          <w:kern w:val="2"/>
          <w:sz w:val="32"/>
          <w:szCs w:val="24"/>
          <w:lang w:val="en-US" w:eastAsia="zh-CN" w:bidi="ar-SA"/>
        </w:rPr>
        <w:t>万亩</w:t>
      </w:r>
      <w:r>
        <w:rPr>
          <w:rFonts w:hint="eastAsia" w:ascii="Times New Roman" w:hAnsi="Times New Roman" w:eastAsia="方正仿宋_GBK" w:cs="Times New Roman"/>
          <w:color w:val="000000"/>
          <w:kern w:val="2"/>
          <w:sz w:val="32"/>
          <w:szCs w:val="24"/>
          <w:lang w:val="en-US" w:eastAsia="zh-CN" w:bidi="ar-SA"/>
        </w:rPr>
        <w:t>、国家级马尾松林改培试点2万亩。编制新一轮</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一河一策</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实施方案，严格落实长垫梁龙溪河流域横向生态保护补偿机制，</w:t>
      </w:r>
      <w:r>
        <w:rPr>
          <w:rFonts w:hint="eastAsia" w:eastAsia="方正仿宋_GBK" w:cs="Times New Roman"/>
          <w:color w:val="000000"/>
          <w:kern w:val="2"/>
          <w:sz w:val="32"/>
          <w:szCs w:val="24"/>
          <w:lang w:val="en-US" w:eastAsia="zh-CN" w:bidi="ar-SA"/>
        </w:rPr>
        <w:t>完成</w:t>
      </w:r>
      <w:r>
        <w:rPr>
          <w:rFonts w:hint="eastAsia" w:ascii="Times New Roman" w:hAnsi="Times New Roman" w:eastAsia="方正仿宋_GBK" w:cs="Times New Roman"/>
          <w:color w:val="000000"/>
          <w:kern w:val="2"/>
          <w:sz w:val="32"/>
          <w:szCs w:val="24"/>
          <w:lang w:val="en-US" w:eastAsia="zh-CN" w:bidi="ar-SA"/>
        </w:rPr>
        <w:t>新盛河、袁驿河</w:t>
      </w:r>
      <w:r>
        <w:rPr>
          <w:rFonts w:hint="eastAsia" w:eastAsia="方正仿宋_GBK" w:cs="Times New Roman"/>
          <w:color w:val="000000"/>
          <w:kern w:val="2"/>
          <w:sz w:val="32"/>
          <w:szCs w:val="24"/>
          <w:lang w:val="en-US" w:eastAsia="zh-CN" w:bidi="ar-SA"/>
        </w:rPr>
        <w:t>等</w:t>
      </w:r>
      <w:r>
        <w:rPr>
          <w:rFonts w:hint="eastAsia" w:ascii="Times New Roman" w:hAnsi="Times New Roman" w:eastAsia="方正仿宋_GBK" w:cs="Times New Roman"/>
          <w:color w:val="000000"/>
          <w:kern w:val="2"/>
          <w:sz w:val="32"/>
          <w:szCs w:val="24"/>
          <w:lang w:val="en-US" w:eastAsia="zh-CN" w:bidi="ar-SA"/>
        </w:rPr>
        <w:t>河道生态修复</w:t>
      </w:r>
      <w:r>
        <w:rPr>
          <w:rFonts w:hint="default" w:ascii="Times New Roman" w:hAnsi="Times New Roman" w:eastAsia="方正仿宋_GBK" w:cs="Times New Roman"/>
          <w:color w:val="auto"/>
          <w:kern w:val="0"/>
          <w:sz w:val="32"/>
          <w:szCs w:val="32"/>
          <w:highlight w:val="none"/>
          <w:u w:val="none"/>
        </w:rPr>
        <w:t>49公里</w:t>
      </w:r>
      <w:r>
        <w:rPr>
          <w:rFonts w:hint="eastAsia" w:ascii="Times New Roman" w:hAnsi="Times New Roman" w:eastAsia="方正仿宋_GBK" w:cs="Times New Roman"/>
          <w:color w:val="000000"/>
          <w:kern w:val="2"/>
          <w:sz w:val="32"/>
          <w:szCs w:val="24"/>
          <w:lang w:val="en-US" w:eastAsia="zh-CN" w:bidi="ar-SA"/>
        </w:rPr>
        <w:t>。</w:t>
      </w:r>
      <w:r>
        <w:rPr>
          <w:rFonts w:hint="eastAsia" w:eastAsia="方正仿宋_GBK" w:cs="Times New Roman"/>
          <w:color w:val="000000"/>
          <w:kern w:val="2"/>
          <w:sz w:val="32"/>
          <w:szCs w:val="24"/>
          <w:lang w:val="en-US" w:eastAsia="zh-CN" w:bidi="ar-SA"/>
        </w:rPr>
        <w:t>矿山生态修复治理555亩</w:t>
      </w:r>
      <w:r>
        <w:rPr>
          <w:rFonts w:hint="eastAsia" w:ascii="Times New Roman" w:hAnsi="Times New Roman" w:eastAsia="方正仿宋_GBK" w:cs="Times New Roman"/>
          <w:color w:val="000000"/>
          <w:kern w:val="2"/>
          <w:sz w:val="32"/>
          <w:szCs w:val="24"/>
          <w:lang w:val="en-US" w:eastAsia="zh-CN" w:bidi="ar-SA"/>
        </w:rPr>
        <w:t>，地质环境治理修复与土地复垦349.5亩。二是深入打好污染防治攻坚战。</w:t>
      </w:r>
      <w:r>
        <w:rPr>
          <w:rFonts w:hint="default" w:ascii="Times New Roman" w:hAnsi="Times New Roman" w:eastAsia="方正仿宋_GBK" w:cs="Times New Roman"/>
          <w:color w:val="000000"/>
          <w:kern w:val="2"/>
          <w:sz w:val="32"/>
          <w:szCs w:val="24"/>
          <w:lang w:val="en-US" w:eastAsia="zh-CN" w:bidi="ar-SA"/>
        </w:rPr>
        <w:t>完成第二轮中央生态环保督察问题整改销号</w:t>
      </w:r>
      <w:r>
        <w:rPr>
          <w:rFonts w:hint="eastAsia" w:ascii="Times New Roman" w:hAnsi="Times New Roman" w:eastAsia="方正仿宋_GBK" w:cs="Times New Roman"/>
          <w:color w:val="000000"/>
          <w:kern w:val="2"/>
          <w:sz w:val="32"/>
          <w:szCs w:val="24"/>
          <w:lang w:val="en-US" w:eastAsia="zh-CN" w:bidi="ar-SA"/>
        </w:rPr>
        <w:t>。划分集中式饮用水源地保护区31个。新建城镇雨污管网23.9公里，更新改造42公里。</w:t>
      </w:r>
      <w:r>
        <w:rPr>
          <w:rFonts w:hint="default" w:ascii="Times New Roman" w:hAnsi="Times New Roman" w:eastAsia="方正仿宋_GBK" w:cs="Times New Roman"/>
          <w:color w:val="000000"/>
          <w:kern w:val="2"/>
          <w:sz w:val="32"/>
          <w:szCs w:val="24"/>
          <w:lang w:val="en-US" w:eastAsia="zh-CN" w:bidi="ar-SA"/>
        </w:rPr>
        <w:t>友联水产养殖股份合作社获评首批国家级水产健康养殖和生态养殖示范区</w:t>
      </w:r>
      <w:r>
        <w:rPr>
          <w:rFonts w:hint="eastAsia" w:ascii="Times New Roman" w:hAnsi="Times New Roman" w:eastAsia="方正仿宋_GBK" w:cs="Times New Roman"/>
          <w:color w:val="000000"/>
          <w:kern w:val="2"/>
          <w:sz w:val="32"/>
          <w:szCs w:val="24"/>
          <w:lang w:val="en-US" w:eastAsia="zh-CN" w:bidi="ar-SA"/>
        </w:rPr>
        <w:t>。畜禽粪污综合利用率达91.5%。整治涉气企业700余家，空气质量优良天数达347天</w:t>
      </w:r>
      <w:r>
        <w:rPr>
          <w:rFonts w:hint="eastAsia"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auto"/>
          <w:kern w:val="0"/>
          <w:sz w:val="32"/>
          <w:szCs w:val="32"/>
          <w:highlight w:val="none"/>
          <w:u w:val="none"/>
        </w:rPr>
        <w:t>优良率达95.1%</w:t>
      </w:r>
      <w:r>
        <w:rPr>
          <w:rFonts w:hint="eastAsia" w:ascii="Times New Roman" w:hAnsi="Times New Roman" w:eastAsia="方正仿宋_GBK" w:cs="Times New Roman"/>
          <w:color w:val="000000"/>
          <w:kern w:val="2"/>
          <w:sz w:val="32"/>
          <w:szCs w:val="24"/>
          <w:lang w:val="en-US" w:eastAsia="zh-CN" w:bidi="ar-SA"/>
        </w:rPr>
        <w:t>。三是全面</w:t>
      </w:r>
      <w:r>
        <w:rPr>
          <w:rFonts w:hint="eastAsia" w:eastAsia="方正仿宋_GBK" w:cs="Times New Roman"/>
          <w:color w:val="000000"/>
          <w:kern w:val="2"/>
          <w:sz w:val="32"/>
          <w:szCs w:val="24"/>
          <w:lang w:val="en-US" w:eastAsia="zh-CN" w:bidi="ar-SA"/>
        </w:rPr>
        <w:t>推进</w:t>
      </w:r>
      <w:r>
        <w:rPr>
          <w:rFonts w:hint="eastAsia" w:ascii="Times New Roman" w:hAnsi="Times New Roman" w:eastAsia="方正仿宋_GBK" w:cs="Times New Roman"/>
          <w:color w:val="000000"/>
          <w:kern w:val="2"/>
          <w:sz w:val="32"/>
          <w:szCs w:val="24"/>
          <w:lang w:val="en-US" w:eastAsia="zh-CN" w:bidi="ar-SA"/>
        </w:rPr>
        <w:t>绿色低碳循环发展。新增利财管道、真本味市级绿色工厂2家，累计达6家。</w:t>
      </w:r>
      <w:r>
        <w:rPr>
          <w:rFonts w:hint="default" w:ascii="Times New Roman" w:hAnsi="Times New Roman" w:eastAsia="方正仿宋_GBK" w:cs="Times New Roman"/>
          <w:color w:val="000000"/>
          <w:kern w:val="2"/>
          <w:sz w:val="32"/>
          <w:szCs w:val="24"/>
          <w:lang w:val="en-US" w:eastAsia="zh-CN" w:bidi="ar-SA"/>
        </w:rPr>
        <w:t>海螺水泥循环经济产业园取得积极进展</w:t>
      </w:r>
      <w:r>
        <w:rPr>
          <w:rFonts w:hint="eastAsia" w:ascii="Times New Roman" w:hAnsi="Times New Roman" w:eastAsia="方正仿宋_GBK" w:cs="Times New Roman"/>
          <w:color w:val="000000"/>
          <w:kern w:val="2"/>
          <w:sz w:val="32"/>
          <w:szCs w:val="24"/>
          <w:lang w:val="en-US" w:eastAsia="zh-CN" w:bidi="ar-SA"/>
        </w:rPr>
        <w:t>。实施蜀达饲料技改扩能等绿色改造项目20余个，海螺水泥、重啤九厂分别成为市级能效、水效领跑者企业。全区万元GDP能耗下降3%。</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2"/>
          <w:sz w:val="32"/>
          <w:szCs w:val="24"/>
          <w:lang w:val="en-US" w:eastAsia="zh-CN" w:bidi="ar-SA"/>
        </w:rPr>
      </w:pPr>
      <w:r>
        <w:rPr>
          <w:rFonts w:hint="eastAsia" w:ascii="方正楷体_GBK" w:hAnsi="方正楷体_GBK" w:eastAsia="方正楷体_GBK" w:cs="方正楷体_GBK"/>
          <w:sz w:val="32"/>
          <w:lang w:eastAsia="zh-CN"/>
        </w:rPr>
        <w:t>（十）坚持不懈</w:t>
      </w:r>
      <w:r>
        <w:rPr>
          <w:rFonts w:hint="eastAsia" w:ascii="方正楷体_GBK" w:hAnsi="方正楷体_GBK" w:eastAsia="方正楷体_GBK" w:cs="方正楷体_GBK"/>
          <w:sz w:val="32"/>
          <w:lang w:val="en-US" w:eastAsia="zh-CN"/>
        </w:rPr>
        <w:t>抓好保障和改善民生</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全力以赴</w:t>
      </w:r>
      <w:r>
        <w:rPr>
          <w:rFonts w:hint="eastAsia" w:ascii="方正楷体_GBK" w:hAnsi="方正楷体_GBK" w:eastAsia="方正楷体_GBK" w:cs="方正楷体_GBK"/>
          <w:sz w:val="32"/>
          <w:lang w:val="en-US" w:eastAsia="zh-CN"/>
        </w:rPr>
        <w:t>创造高品质生活。</w:t>
      </w:r>
      <w:r>
        <w:rPr>
          <w:rFonts w:hint="eastAsia" w:ascii="Times New Roman" w:hAnsi="Times New Roman" w:eastAsia="方正仿宋_GBK" w:cs="Times New Roman"/>
          <w:color w:val="000000"/>
          <w:kern w:val="2"/>
          <w:sz w:val="32"/>
          <w:szCs w:val="24"/>
          <w:lang w:val="en-US" w:eastAsia="zh-CN" w:bidi="ar-SA"/>
        </w:rPr>
        <w:t>妥善处置多轮疫情，科学应对极端高温干旱天气，15件重点民生实事落地有声，财政用于民生领域支出占一般公共预算支出比重保持在80%以上。一是全力以赴抗</w:t>
      </w:r>
      <w:r>
        <w:rPr>
          <w:rFonts w:hint="default" w:ascii="Times New Roman" w:hAnsi="Times New Roman" w:eastAsia="方正仿宋_GBK" w:cs="Times New Roman"/>
          <w:color w:val="000000"/>
          <w:kern w:val="2"/>
          <w:sz w:val="32"/>
          <w:szCs w:val="24"/>
          <w:lang w:val="en-US" w:eastAsia="zh-CN" w:bidi="ar-SA"/>
        </w:rPr>
        <w:t>疫情、</w:t>
      </w:r>
      <w:r>
        <w:rPr>
          <w:rFonts w:hint="eastAsia" w:ascii="Times New Roman" w:hAnsi="Times New Roman" w:eastAsia="方正仿宋_GBK" w:cs="Times New Roman"/>
          <w:color w:val="000000"/>
          <w:kern w:val="2"/>
          <w:sz w:val="32"/>
          <w:szCs w:val="24"/>
          <w:lang w:val="en-US" w:eastAsia="zh-CN" w:bidi="ar-SA"/>
        </w:rPr>
        <w:t>战</w:t>
      </w:r>
      <w:r>
        <w:rPr>
          <w:rFonts w:hint="default" w:ascii="Times New Roman" w:hAnsi="Times New Roman" w:eastAsia="方正仿宋_GBK" w:cs="Times New Roman"/>
          <w:color w:val="000000"/>
          <w:kern w:val="2"/>
          <w:sz w:val="32"/>
          <w:szCs w:val="24"/>
          <w:lang w:val="en-US" w:eastAsia="zh-CN" w:bidi="ar-SA"/>
        </w:rPr>
        <w:t>旱情、</w:t>
      </w:r>
      <w:r>
        <w:rPr>
          <w:rFonts w:hint="eastAsia" w:ascii="Times New Roman" w:hAnsi="Times New Roman" w:eastAsia="方正仿宋_GBK" w:cs="Times New Roman"/>
          <w:color w:val="000000"/>
          <w:kern w:val="2"/>
          <w:sz w:val="32"/>
          <w:szCs w:val="24"/>
          <w:lang w:val="en-US" w:eastAsia="zh-CN" w:bidi="ar-SA"/>
        </w:rPr>
        <w:t>防</w:t>
      </w:r>
      <w:r>
        <w:rPr>
          <w:rFonts w:hint="default" w:ascii="Times New Roman" w:hAnsi="Times New Roman" w:eastAsia="方正仿宋_GBK" w:cs="Times New Roman"/>
          <w:color w:val="000000"/>
          <w:kern w:val="2"/>
          <w:sz w:val="32"/>
          <w:szCs w:val="24"/>
          <w:lang w:val="en-US" w:eastAsia="zh-CN" w:bidi="ar-SA"/>
        </w:rPr>
        <w:t>火情</w:t>
      </w:r>
      <w:r>
        <w:rPr>
          <w:rFonts w:hint="eastAsia" w:ascii="Times New Roman" w:hAnsi="Times New Roman" w:eastAsia="方正仿宋_GBK" w:cs="Times New Roman"/>
          <w:color w:val="000000"/>
          <w:kern w:val="2"/>
          <w:sz w:val="32"/>
          <w:szCs w:val="24"/>
          <w:lang w:val="en-US" w:eastAsia="zh-CN" w:bidi="ar-SA"/>
        </w:rPr>
        <w:t>。面对疫情突发，全区人民守望相助、共克时艰，社会各方力量迅速集结，用实际行动筑牢疫情防控屏障。面对八月持续高温旱情，全力抓好供水保障</w:t>
      </w:r>
      <w:r>
        <w:rPr>
          <w:rFonts w:hint="eastAsia"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紧急</w:t>
      </w:r>
      <w:r>
        <w:rPr>
          <w:rFonts w:hint="eastAsia" w:ascii="Times New Roman" w:hAnsi="Times New Roman" w:eastAsia="方正仿宋_GBK" w:cs="Times New Roman"/>
          <w:color w:val="000000"/>
          <w:kern w:val="2"/>
          <w:sz w:val="32"/>
          <w:szCs w:val="24"/>
          <w:lang w:val="en-US" w:eastAsia="zh-CN" w:bidi="ar-SA"/>
        </w:rPr>
        <w:t>增设</w:t>
      </w:r>
      <w:r>
        <w:rPr>
          <w:rFonts w:hint="default" w:ascii="Times New Roman" w:hAnsi="Times New Roman" w:eastAsia="方正仿宋_GBK" w:cs="Times New Roman"/>
          <w:color w:val="000000"/>
          <w:kern w:val="2"/>
          <w:sz w:val="32"/>
          <w:szCs w:val="24"/>
          <w:lang w:val="en-US" w:eastAsia="zh-CN" w:bidi="ar-SA"/>
        </w:rPr>
        <w:t>供水管网</w:t>
      </w:r>
      <w:r>
        <w:rPr>
          <w:rFonts w:hint="eastAsia" w:ascii="Times New Roman" w:hAnsi="Times New Roman" w:eastAsia="方正仿宋_GBK" w:cs="Times New Roman"/>
          <w:color w:val="000000"/>
          <w:kern w:val="2"/>
          <w:sz w:val="32"/>
          <w:szCs w:val="24"/>
          <w:lang w:val="en-US" w:eastAsia="zh-CN" w:bidi="ar-SA"/>
        </w:rPr>
        <w:t>两</w:t>
      </w:r>
      <w:r>
        <w:rPr>
          <w:rFonts w:hint="default" w:ascii="Times New Roman" w:hAnsi="Times New Roman" w:eastAsia="方正仿宋_GBK" w:cs="Times New Roman"/>
          <w:color w:val="000000"/>
          <w:kern w:val="2"/>
          <w:sz w:val="32"/>
          <w:szCs w:val="24"/>
          <w:lang w:val="en-US" w:eastAsia="zh-CN" w:bidi="ar-SA"/>
        </w:rPr>
        <w:t>百</w:t>
      </w:r>
      <w:r>
        <w:rPr>
          <w:rFonts w:hint="eastAsia" w:ascii="Times New Roman" w:hAnsi="Times New Roman" w:eastAsia="方正仿宋_GBK" w:cs="Times New Roman"/>
          <w:color w:val="000000"/>
          <w:kern w:val="2"/>
          <w:sz w:val="32"/>
          <w:szCs w:val="24"/>
          <w:lang w:val="en-US" w:eastAsia="zh-CN" w:bidi="ar-SA"/>
        </w:rPr>
        <w:t>余</w:t>
      </w:r>
      <w:r>
        <w:rPr>
          <w:rFonts w:hint="default" w:ascii="Times New Roman" w:hAnsi="Times New Roman" w:eastAsia="方正仿宋_GBK" w:cs="Times New Roman"/>
          <w:color w:val="000000"/>
          <w:kern w:val="2"/>
          <w:sz w:val="32"/>
          <w:szCs w:val="24"/>
          <w:lang w:val="en-US" w:eastAsia="zh-CN" w:bidi="ar-SA"/>
        </w:rPr>
        <w:t>公里</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出动送水车近千次</w:t>
      </w:r>
      <w:r>
        <w:rPr>
          <w:rFonts w:hint="eastAsia" w:eastAsia="方正仿宋_GBK" w:cs="Times New Roman"/>
          <w:color w:val="000000"/>
          <w:kern w:val="2"/>
          <w:sz w:val="32"/>
          <w:szCs w:val="24"/>
          <w:lang w:val="en-US" w:eastAsia="zh-CN" w:bidi="ar-SA"/>
        </w:rPr>
        <w:t>，解决缺水群众燃眉之急。</w:t>
      </w:r>
      <w:r>
        <w:rPr>
          <w:rFonts w:hint="default" w:ascii="Times New Roman" w:hAnsi="Times New Roman" w:eastAsia="方正仿宋_GBK" w:cs="Times New Roman"/>
          <w:color w:val="000000"/>
          <w:kern w:val="2"/>
          <w:sz w:val="32"/>
          <w:szCs w:val="24"/>
          <w:lang w:val="en-US" w:eastAsia="zh-CN" w:bidi="ar-SA"/>
        </w:rPr>
        <w:t>开辟森林防火公路400余公里，成功处置火情10</w:t>
      </w:r>
      <w:r>
        <w:rPr>
          <w:rFonts w:hint="eastAsia" w:ascii="Times New Roman" w:hAnsi="Times New Roman" w:eastAsia="方正仿宋_GBK" w:cs="Times New Roman"/>
          <w:color w:val="000000"/>
          <w:kern w:val="2"/>
          <w:sz w:val="32"/>
          <w:szCs w:val="24"/>
          <w:lang w:val="en-US" w:eastAsia="zh-CN" w:bidi="ar-SA"/>
        </w:rPr>
        <w:t>0余</w:t>
      </w:r>
      <w:r>
        <w:rPr>
          <w:rFonts w:hint="default" w:ascii="Times New Roman" w:hAnsi="Times New Roman" w:eastAsia="方正仿宋_GBK" w:cs="Times New Roman"/>
          <w:color w:val="000000"/>
          <w:kern w:val="2"/>
          <w:sz w:val="32"/>
          <w:szCs w:val="24"/>
          <w:lang w:val="en-US" w:eastAsia="zh-CN" w:bidi="ar-SA"/>
        </w:rPr>
        <w:t>起，工作经验获国务院综合检查组、市政府肯定。</w:t>
      </w:r>
      <w:r>
        <w:rPr>
          <w:rFonts w:hint="eastAsia" w:ascii="Times New Roman" w:hAnsi="Times New Roman" w:eastAsia="方正仿宋_GBK" w:cs="Times New Roman"/>
          <w:color w:val="000000"/>
          <w:kern w:val="2"/>
          <w:sz w:val="32"/>
          <w:szCs w:val="24"/>
          <w:lang w:val="en-US" w:eastAsia="zh-CN" w:bidi="ar-SA"/>
        </w:rPr>
        <w:t>二是落实落细稳就业措施。组织开展</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线上+线下</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招聘会27场次，提供免费职业指导1万余人次，实现城镇新增就业7000人，城镇登记失业率控制在4%以内。三是持续提升社会保障水平。支付各类社会保险待遇支出31.3亿元。</w:t>
      </w:r>
      <w:r>
        <w:rPr>
          <w:rFonts w:hint="default" w:ascii="Times New Roman" w:hAnsi="Times New Roman" w:eastAsia="方正仿宋_GBK" w:cs="Times New Roman"/>
          <w:color w:val="000000"/>
          <w:kern w:val="2"/>
          <w:sz w:val="32"/>
          <w:szCs w:val="24"/>
          <w:lang w:val="en-US" w:eastAsia="zh-CN" w:bidi="ar-SA"/>
        </w:rPr>
        <w:t>城市低保</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农村低保</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特困人员保障标准</w:t>
      </w:r>
      <w:r>
        <w:rPr>
          <w:rFonts w:hint="eastAsia" w:ascii="Times New Roman" w:hAnsi="Times New Roman" w:eastAsia="方正仿宋_GBK" w:cs="Times New Roman"/>
          <w:color w:val="000000"/>
          <w:kern w:val="2"/>
          <w:sz w:val="32"/>
          <w:szCs w:val="24"/>
          <w:lang w:val="en-US" w:eastAsia="zh-CN" w:bidi="ar-SA"/>
        </w:rPr>
        <w:t>分别提高到每人每月</w:t>
      </w:r>
      <w:r>
        <w:rPr>
          <w:rFonts w:hint="default" w:ascii="Times New Roman" w:hAnsi="Times New Roman" w:eastAsia="方正仿宋_GBK" w:cs="Times New Roman"/>
          <w:color w:val="000000"/>
          <w:kern w:val="2"/>
          <w:sz w:val="32"/>
          <w:szCs w:val="24"/>
          <w:lang w:val="en-US" w:eastAsia="zh-CN" w:bidi="ar-SA"/>
        </w:rPr>
        <w:t>717</w:t>
      </w:r>
      <w:r>
        <w:rPr>
          <w:rFonts w:hint="eastAsia" w:ascii="Times New Roman" w:hAnsi="Times New Roman" w:eastAsia="方正仿宋_GBK" w:cs="Times New Roman"/>
          <w:color w:val="000000"/>
          <w:kern w:val="2"/>
          <w:sz w:val="32"/>
          <w:szCs w:val="24"/>
          <w:lang w:val="en-US" w:eastAsia="zh-CN" w:bidi="ar-SA"/>
        </w:rPr>
        <w:t>元、</w:t>
      </w:r>
      <w:r>
        <w:rPr>
          <w:rFonts w:hint="default" w:ascii="Times New Roman" w:hAnsi="Times New Roman" w:eastAsia="方正仿宋_GBK" w:cs="Times New Roman"/>
          <w:color w:val="000000"/>
          <w:kern w:val="2"/>
          <w:sz w:val="32"/>
          <w:szCs w:val="24"/>
          <w:lang w:val="en-US" w:eastAsia="zh-CN" w:bidi="ar-SA"/>
        </w:rPr>
        <w:t>581</w:t>
      </w:r>
      <w:r>
        <w:rPr>
          <w:rFonts w:hint="eastAsia" w:ascii="Times New Roman" w:hAnsi="Times New Roman" w:eastAsia="方正仿宋_GBK" w:cs="Times New Roman"/>
          <w:color w:val="000000"/>
          <w:kern w:val="2"/>
          <w:sz w:val="32"/>
          <w:szCs w:val="24"/>
          <w:lang w:val="en-US" w:eastAsia="zh-CN" w:bidi="ar-SA"/>
        </w:rPr>
        <w:t>元、</w:t>
      </w:r>
      <w:r>
        <w:rPr>
          <w:rFonts w:hint="default" w:ascii="Times New Roman" w:hAnsi="Times New Roman" w:eastAsia="方正仿宋_GBK" w:cs="Times New Roman"/>
          <w:color w:val="000000"/>
          <w:kern w:val="2"/>
          <w:sz w:val="32"/>
          <w:szCs w:val="24"/>
          <w:lang w:val="en-US" w:eastAsia="zh-CN" w:bidi="ar-SA"/>
        </w:rPr>
        <w:t>932元。</w:t>
      </w:r>
      <w:r>
        <w:rPr>
          <w:rFonts w:hint="eastAsia" w:ascii="Times New Roman" w:hAnsi="Times New Roman" w:eastAsia="方正仿宋_GBK" w:cs="Times New Roman"/>
          <w:color w:val="000000"/>
          <w:kern w:val="2"/>
          <w:sz w:val="32"/>
          <w:szCs w:val="24"/>
          <w:lang w:val="en-US" w:eastAsia="zh-CN" w:bidi="ar-SA"/>
        </w:rPr>
        <w:t>累计</w:t>
      </w:r>
      <w:r>
        <w:rPr>
          <w:rFonts w:hint="default" w:ascii="Times New Roman" w:hAnsi="Times New Roman" w:eastAsia="方正仿宋_GBK" w:cs="Times New Roman"/>
          <w:color w:val="000000"/>
          <w:kern w:val="2"/>
          <w:sz w:val="32"/>
          <w:szCs w:val="24"/>
          <w:lang w:val="en-US" w:eastAsia="zh-CN" w:bidi="ar-SA"/>
        </w:rPr>
        <w:t>建成</w:t>
      </w:r>
      <w:r>
        <w:rPr>
          <w:rFonts w:hint="eastAsia" w:ascii="Times New Roman" w:hAnsi="Times New Roman" w:eastAsia="方正仿宋_GBK" w:cs="Times New Roman"/>
          <w:color w:val="000000"/>
          <w:kern w:val="2"/>
          <w:sz w:val="32"/>
          <w:szCs w:val="24"/>
          <w:lang w:val="en-US" w:eastAsia="zh-CN" w:bidi="ar-SA"/>
        </w:rPr>
        <w:t>乡镇（</w:t>
      </w:r>
      <w:r>
        <w:rPr>
          <w:rFonts w:hint="default" w:ascii="Times New Roman" w:hAnsi="Times New Roman" w:eastAsia="方正仿宋_GBK" w:cs="Times New Roman"/>
          <w:color w:val="000000"/>
          <w:kern w:val="2"/>
          <w:sz w:val="32"/>
          <w:szCs w:val="24"/>
          <w:lang w:val="en-US" w:eastAsia="zh-CN" w:bidi="ar-SA"/>
        </w:rPr>
        <w:t>街道</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养老服务中心</w:t>
      </w:r>
      <w:r>
        <w:rPr>
          <w:rFonts w:hint="eastAsia" w:ascii="Times New Roman" w:hAnsi="Times New Roman" w:eastAsia="方正仿宋_GBK" w:cs="Times New Roman"/>
          <w:color w:val="000000"/>
          <w:kern w:val="2"/>
          <w:sz w:val="32"/>
          <w:szCs w:val="24"/>
          <w:lang w:val="en-US" w:eastAsia="zh-CN" w:bidi="ar-SA"/>
        </w:rPr>
        <w:t>30</w:t>
      </w:r>
      <w:r>
        <w:rPr>
          <w:rFonts w:hint="default" w:ascii="Times New Roman" w:hAnsi="Times New Roman" w:eastAsia="方正仿宋_GBK" w:cs="Times New Roman"/>
          <w:color w:val="000000"/>
          <w:kern w:val="2"/>
          <w:sz w:val="32"/>
          <w:szCs w:val="24"/>
          <w:lang w:val="en-US" w:eastAsia="zh-CN" w:bidi="ar-SA"/>
        </w:rPr>
        <w:t>个</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社区养老服务站69个</w:t>
      </w:r>
      <w:r>
        <w:rPr>
          <w:rFonts w:hint="eastAsia" w:ascii="Times New Roman" w:hAnsi="Times New Roman" w:eastAsia="方正仿宋_GBK" w:cs="Times New Roman"/>
          <w:color w:val="000000"/>
          <w:kern w:val="2"/>
          <w:sz w:val="32"/>
          <w:szCs w:val="24"/>
          <w:lang w:val="en-US" w:eastAsia="zh-CN" w:bidi="ar-SA"/>
        </w:rPr>
        <w:t>、</w:t>
      </w:r>
      <w:r>
        <w:rPr>
          <w:rFonts w:hint="default" w:ascii="Times New Roman" w:hAnsi="Times New Roman" w:eastAsia="方正仿宋_GBK" w:cs="Times New Roman"/>
          <w:color w:val="000000"/>
          <w:kern w:val="2"/>
          <w:sz w:val="32"/>
          <w:szCs w:val="24"/>
          <w:lang w:val="en-US" w:eastAsia="zh-CN" w:bidi="ar-SA"/>
        </w:rPr>
        <w:t>村级互助养老点26</w:t>
      </w:r>
      <w:r>
        <w:rPr>
          <w:rFonts w:hint="eastAsia" w:ascii="Times New Roman" w:hAnsi="Times New Roman" w:eastAsia="方正仿宋_GBK" w:cs="Times New Roman"/>
          <w:color w:val="000000"/>
          <w:kern w:val="2"/>
          <w:sz w:val="32"/>
          <w:szCs w:val="24"/>
          <w:lang w:val="en-US" w:eastAsia="zh-CN" w:bidi="ar-SA"/>
        </w:rPr>
        <w:t>9</w:t>
      </w:r>
      <w:r>
        <w:rPr>
          <w:rFonts w:hint="default" w:ascii="Times New Roman" w:hAnsi="Times New Roman" w:eastAsia="方正仿宋_GBK" w:cs="Times New Roman"/>
          <w:color w:val="000000"/>
          <w:kern w:val="2"/>
          <w:sz w:val="32"/>
          <w:szCs w:val="24"/>
          <w:lang w:val="en-US" w:eastAsia="zh-CN" w:bidi="ar-SA"/>
        </w:rPr>
        <w:t>个</w:t>
      </w:r>
      <w:r>
        <w:rPr>
          <w:rFonts w:hint="eastAsia" w:ascii="Times New Roman" w:hAnsi="Times New Roman" w:eastAsia="方正仿宋_GBK" w:cs="Times New Roman"/>
          <w:color w:val="000000"/>
          <w:kern w:val="2"/>
          <w:sz w:val="32"/>
          <w:szCs w:val="24"/>
          <w:lang w:val="en-US" w:eastAsia="zh-CN" w:bidi="ar-SA"/>
        </w:rPr>
        <w:t>。四是全面发展教育事业。新改扩建中小学</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幼儿园7所，新增学位1400个。公办幼儿园在园幼儿占比达52%，学前三年毛入园率达92.4%，普惠性幼儿园覆盖率达90%。</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双减</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工作成效明显，相关工作案例被教育部《双减改革每日快报》刊发5次。南华初中</w:t>
      </w:r>
      <w:r>
        <w:rPr>
          <w:rFonts w:hint="default" w:ascii="Times New Roman" w:hAnsi="Times New Roman" w:eastAsia="方正仿宋_GBK" w:cs="Times New Roman"/>
          <w:color w:val="000000"/>
          <w:kern w:val="2"/>
          <w:sz w:val="32"/>
          <w:szCs w:val="24"/>
          <w:lang w:val="en-US" w:eastAsia="zh-CN" w:bidi="ar-SA"/>
        </w:rPr>
        <w:t>等</w:t>
      </w:r>
      <w:r>
        <w:rPr>
          <w:rFonts w:hint="eastAsia" w:ascii="Times New Roman" w:hAnsi="Times New Roman" w:eastAsia="方正仿宋_GBK" w:cs="Times New Roman"/>
          <w:color w:val="000000"/>
          <w:kern w:val="2"/>
          <w:sz w:val="32"/>
          <w:szCs w:val="24"/>
          <w:lang w:val="en-US" w:eastAsia="zh-CN" w:bidi="ar-SA"/>
        </w:rPr>
        <w:t>4</w:t>
      </w:r>
      <w:r>
        <w:rPr>
          <w:rFonts w:hint="default" w:ascii="Times New Roman" w:hAnsi="Times New Roman" w:eastAsia="方正仿宋_GBK" w:cs="Times New Roman"/>
          <w:color w:val="000000"/>
          <w:kern w:val="2"/>
          <w:sz w:val="32"/>
          <w:szCs w:val="24"/>
          <w:lang w:val="en-US" w:eastAsia="zh-CN" w:bidi="ar-SA"/>
        </w:rPr>
        <w:t>所学校</w:t>
      </w:r>
      <w:r>
        <w:rPr>
          <w:rFonts w:hint="eastAsia" w:ascii="Times New Roman" w:hAnsi="Times New Roman" w:eastAsia="方正仿宋_GBK" w:cs="Times New Roman"/>
          <w:color w:val="000000"/>
          <w:kern w:val="2"/>
          <w:sz w:val="32"/>
          <w:szCs w:val="24"/>
          <w:lang w:val="en-US" w:eastAsia="zh-CN" w:bidi="ar-SA"/>
        </w:rPr>
        <w:t>获评</w:t>
      </w:r>
      <w:r>
        <w:rPr>
          <w:rFonts w:hint="default" w:ascii="Times New Roman" w:hAnsi="Times New Roman" w:eastAsia="方正仿宋_GBK" w:cs="Times New Roman"/>
          <w:color w:val="000000"/>
          <w:kern w:val="2"/>
          <w:sz w:val="32"/>
          <w:szCs w:val="24"/>
          <w:lang w:val="en-US" w:eastAsia="zh-CN" w:bidi="ar-SA"/>
        </w:rPr>
        <w:t>全国青少年足球特色学校</w:t>
      </w:r>
      <w:r>
        <w:rPr>
          <w:rFonts w:hint="eastAsia" w:ascii="Times New Roman" w:hAnsi="Times New Roman" w:eastAsia="方正仿宋_GBK" w:cs="Times New Roman"/>
          <w:color w:val="000000"/>
          <w:kern w:val="2"/>
          <w:sz w:val="32"/>
          <w:szCs w:val="24"/>
          <w:lang w:val="en-US" w:eastAsia="zh-CN" w:bidi="ar-SA"/>
        </w:rPr>
        <w:t>。五是稳步推进卫健事业。建成区疾病预防控制中心</w:t>
      </w:r>
      <w:r>
        <w:rPr>
          <w:rFonts w:hint="eastAsia"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区公共卫生应急物资储备库。持续推进国家慢性病综合防控示范区创建，全区5岁以下儿童死亡率降至3.04</w:t>
      </w:r>
      <w:r>
        <w:rPr>
          <w:rFonts w:hint="default" w:ascii="Times New Roman" w:hAnsi="Times New Roman" w:eastAsia="方正仿宋_GBK" w:cs="Times New Roman"/>
          <w:color w:val="000000"/>
          <w:kern w:val="2"/>
          <w:sz w:val="32"/>
          <w:szCs w:val="24"/>
          <w:lang w:val="en-US" w:eastAsia="zh-CN" w:bidi="ar-SA"/>
        </w:rPr>
        <w:t>‰</w:t>
      </w:r>
      <w:r>
        <w:rPr>
          <w:rFonts w:hint="eastAsia" w:ascii="Times New Roman" w:hAnsi="Times New Roman" w:eastAsia="方正仿宋_GBK" w:cs="Times New Roman"/>
          <w:color w:val="000000"/>
          <w:kern w:val="2"/>
          <w:sz w:val="32"/>
          <w:szCs w:val="24"/>
          <w:lang w:val="en-US" w:eastAsia="zh-CN" w:bidi="ar-SA"/>
        </w:rPr>
        <w:t>，孕产妇死亡率降为0。人均体育场地面积达2.3平方米。六是有效化解各类风险。平安梁平建设扎实推进，</w:t>
      </w:r>
      <w:r>
        <w:rPr>
          <w:rFonts w:hint="default" w:ascii="Times New Roman" w:hAnsi="Times New Roman" w:eastAsia="方正仿宋_GBK" w:cs="Times New Roman"/>
          <w:color w:val="000000"/>
          <w:kern w:val="2"/>
          <w:sz w:val="32"/>
          <w:szCs w:val="24"/>
          <w:lang w:val="en-US" w:eastAsia="zh-CN" w:bidi="ar-SA"/>
        </w:rPr>
        <w:t>政府隐性债务</w:t>
      </w:r>
      <w:r>
        <w:rPr>
          <w:rFonts w:hint="eastAsia" w:ascii="Times New Roman" w:hAnsi="Times New Roman" w:eastAsia="方正仿宋_GBK" w:cs="Times New Roman"/>
          <w:color w:val="000000"/>
          <w:kern w:val="2"/>
          <w:sz w:val="32"/>
          <w:szCs w:val="24"/>
          <w:lang w:val="en-US" w:eastAsia="zh-CN" w:bidi="ar-SA"/>
        </w:rPr>
        <w:t>风险可控，</w:t>
      </w:r>
      <w:r>
        <w:rPr>
          <w:rFonts w:hint="default" w:ascii="Times New Roman" w:hAnsi="Times New Roman" w:eastAsia="方正仿宋_GBK" w:cs="Times New Roman"/>
          <w:color w:val="000000"/>
          <w:kern w:val="2"/>
          <w:sz w:val="32"/>
          <w:szCs w:val="24"/>
          <w:lang w:val="en-US" w:eastAsia="zh-CN" w:bidi="ar-SA"/>
        </w:rPr>
        <w:t>房地产、金融等领域</w:t>
      </w:r>
      <w:r>
        <w:rPr>
          <w:rFonts w:hint="eastAsia" w:ascii="Times New Roman" w:hAnsi="Times New Roman" w:eastAsia="方正仿宋_GBK" w:cs="Times New Roman"/>
          <w:color w:val="000000"/>
          <w:kern w:val="2"/>
          <w:sz w:val="32"/>
          <w:szCs w:val="24"/>
          <w:lang w:val="en-US" w:eastAsia="zh-CN" w:bidi="ar-SA"/>
        </w:rPr>
        <w:t>保持稳定。全区事故起数、亡人数分别下降8%、31%。刑事警情、治安警情分别下降14.1%、8.2%。</w:t>
      </w:r>
    </w:p>
    <w:p>
      <w:pPr>
        <w:spacing w:line="594" w:lineRule="exact"/>
        <w:ind w:firstLine="640" w:firstLineChars="200"/>
        <w:rPr>
          <w:rFonts w:eastAsia="方正黑体_GBK"/>
          <w:bCs/>
          <w:sz w:val="32"/>
          <w:szCs w:val="32"/>
        </w:rPr>
      </w:pPr>
      <w:r>
        <w:rPr>
          <w:rFonts w:eastAsia="方正黑体_GBK"/>
          <w:bCs/>
          <w:sz w:val="32"/>
          <w:szCs w:val="32"/>
        </w:rPr>
        <w:t>二、202</w:t>
      </w:r>
      <w:r>
        <w:rPr>
          <w:rFonts w:hint="eastAsia" w:eastAsia="方正黑体_GBK"/>
          <w:bCs/>
          <w:sz w:val="32"/>
          <w:szCs w:val="32"/>
          <w:lang w:val="en-US" w:eastAsia="zh-CN"/>
        </w:rPr>
        <w:t>3</w:t>
      </w:r>
      <w:r>
        <w:rPr>
          <w:rFonts w:eastAsia="方正黑体_GBK"/>
          <w:bCs/>
          <w:sz w:val="32"/>
          <w:szCs w:val="32"/>
        </w:rPr>
        <w:t>年国民经济和社会发展计划总体考虑</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2023年是新时代新征程全面建设社会主义现代化新重庆的开局起步之年，必须迈好第一步、见到新气象。要全面对标对表党的二十大部署，对标对表中央经济工作会议</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sz w:val="32"/>
          <w:szCs w:val="32"/>
          <w:lang w:val="en-US" w:eastAsia="zh-CN"/>
        </w:rPr>
        <w:t>市委六届二次全会</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区委十五届三次全会精神</w:t>
      </w:r>
      <w:r>
        <w:rPr>
          <w:rFonts w:hint="eastAsia" w:ascii="Times New Roman" w:hAnsi="Times New Roman" w:eastAsia="方正仿宋_GBK" w:cs="Times New Roman"/>
          <w:kern w:val="2"/>
          <w:sz w:val="32"/>
          <w:szCs w:val="32"/>
          <w:lang w:val="en-US" w:eastAsia="zh-CN" w:bidi="ar-SA"/>
        </w:rPr>
        <w:t>要求，结合</w:t>
      </w:r>
      <w:r>
        <w:rPr>
          <w:rFonts w:hint="eastAsia" w:eastAsia="方正仿宋_GBK" w:cs="Times New Roman"/>
          <w:kern w:val="2"/>
          <w:sz w:val="32"/>
          <w:szCs w:val="32"/>
          <w:lang w:val="en-US" w:eastAsia="zh-CN" w:bidi="ar-SA"/>
        </w:rPr>
        <w:t>梁平</w:t>
      </w:r>
      <w:r>
        <w:rPr>
          <w:rFonts w:hint="eastAsia" w:ascii="Times New Roman" w:hAnsi="Times New Roman" w:eastAsia="方正仿宋_GBK" w:cs="Times New Roman"/>
          <w:kern w:val="2"/>
          <w:sz w:val="32"/>
          <w:szCs w:val="32"/>
          <w:lang w:val="en-US" w:eastAsia="zh-CN" w:bidi="ar-SA"/>
        </w:rPr>
        <w:t>实际，系统全面谋划，抓住关键环节，加快推动实现变革性实践、取得突破性进展、形成标志性成果。</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lang w:val="en-US" w:eastAsia="zh-CN"/>
        </w:rPr>
      </w:pPr>
      <w:r>
        <w:rPr>
          <w:rFonts w:hint="eastAsia" w:ascii="方正楷体_GBK" w:hAnsi="方正楷体_GBK" w:eastAsia="方正楷体_GBK" w:cs="方正楷体_GBK"/>
          <w:lang w:eastAsia="zh-CN"/>
        </w:rPr>
        <w:t>（一）宏观形势判断。</w:t>
      </w:r>
      <w:r>
        <w:rPr>
          <w:rFonts w:hint="eastAsia" w:eastAsia="方正仿宋_GBK"/>
          <w:sz w:val="32"/>
          <w:lang w:val="en-US" w:eastAsia="zh-CN"/>
        </w:rPr>
        <w:t>2023年，外部环境更趋复杂严峻，国内改革发展稳定任务更加艰巨，我区发展面临一系列老难题和新挑战，不稳定不确定不平稳因素加大稳增长压力。一是国际政治经济环境复杂多变。俄乌冲突存在较大不确定性，全球安全格局和大国博弈关系深刻调整。全球供给制约、需求不足问题交织，发达经济体政策调整外溢效应持续显现，美联储持续大幅加息，非美元货币对美元汇率持续贬值，欧元区、日本等经济下行压力加大。发展中国家资本外流，地缘政治冲突热点多发，外部风险进一步加大。二是国内经济有望总体回升，当前经济恢复的基础尚不牢固，需求收缩、供给冲击、预期转弱“三重压力”仍然较大，但是我国经济韧性强、潜力大、活力足，各项政策效果持续显现，经济有望实现总体回升。三是全市经济持续增长有利因素不断积累。高质量发展面临更大的市场机遇，随着疫情防控措施不断优化，产业链供应链加快畅通稳定，生产生活秩序加快回归正常，供需两端协同发力，市场预期逐步好转。中央对扩大内需、加快建设现代化产业体系等作出明确部署，将有力促进重庆在更大空间、更深层次、更高水平参与和服务构建新发展格局。四是全区发展虽有一定压力，但也有较好基础条件。知德中学、梁平至开州高速公路等一大批重大项目将实质开工建设，投资的关键作用不断增强。跨区域流动更加畅通，促消费政策持续发力，消费的基础作用不断夯实。预制菜产业加快布局，平伟上市步伐加快，能源产业有望破题，产业的支撑能力持续提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rPr>
      </w:pPr>
      <w:r>
        <w:rPr>
          <w:rFonts w:hint="eastAsia" w:ascii="方正楷体_GBK" w:hAnsi="方正楷体_GBK" w:eastAsia="方正楷体_GBK" w:cs="方正楷体_GBK"/>
          <w:lang w:eastAsia="zh-CN"/>
        </w:rPr>
        <w:t>（二）总体要求。</w:t>
      </w:r>
      <w:r>
        <w:rPr>
          <w:rFonts w:hint="default" w:eastAsia="方正仿宋_GBK"/>
          <w:sz w:val="32"/>
        </w:rPr>
        <w:t>坚持以习近平新时代中国特色社会主义思想为指引，全面贯彻落实党的二十大和中央经济工作会议精神，认真落实市委六届二次全会、市委经济工作会议精神，按照区委十五届三次全会安排部署，坚持稳中求进工作总基调，完整、准确、全面贯彻新发展理念，积极服务和融入新发展格局，着力推动高质量发展，更好统筹疫情防控和经济社会发展，更好统筹发展与安全，持续提振信心，持续扩大内需，持续深化供给侧结构性改革，整体联动、系统推进新型工业化、新型城镇化、农业农村现代化、旅游产业化和明月山绿色发展示范带建设，努力实现稳进增效、除险清患、改革求变、惠民有感，确保为新时代新征程全面建设社会主义现代化新重庆作出梁平贡献开好局、起好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rPr>
      </w:pPr>
      <w:r>
        <w:rPr>
          <w:rFonts w:hint="eastAsia" w:ascii="方正楷体_GBK" w:hAnsi="方正楷体_GBK" w:eastAsia="方正楷体_GBK" w:cs="方正楷体_GBK"/>
          <w:lang w:eastAsia="zh-CN"/>
        </w:rPr>
        <w:t>（三）主要发展目标。</w:t>
      </w:r>
      <w:r>
        <w:rPr>
          <w:rFonts w:hint="default" w:eastAsia="方正仿宋_GBK"/>
          <w:sz w:val="32"/>
        </w:rPr>
        <w:t>综合考虑扎实推进中国式现代化这一根本要求，对标对表中央</w:t>
      </w:r>
      <w:r>
        <w:rPr>
          <w:rFonts w:hint="default" w:eastAsia="方正仿宋_GBK"/>
          <w:sz w:val="32"/>
          <w:lang w:eastAsia="zh-CN"/>
        </w:rPr>
        <w:t>、</w:t>
      </w:r>
      <w:r>
        <w:rPr>
          <w:rFonts w:hint="eastAsia" w:eastAsia="方正仿宋_GBK"/>
          <w:sz w:val="32"/>
          <w:lang w:val="en-US" w:eastAsia="zh-CN"/>
        </w:rPr>
        <w:t>市委、区委</w:t>
      </w:r>
      <w:r>
        <w:rPr>
          <w:rFonts w:hint="default" w:eastAsia="方正仿宋_GBK"/>
          <w:sz w:val="32"/>
        </w:rPr>
        <w:t>经济工作会议总体要求，</w:t>
      </w:r>
      <w:r>
        <w:rPr>
          <w:rFonts w:hint="eastAsia" w:eastAsia="方正仿宋_GBK"/>
          <w:sz w:val="32"/>
          <w:lang w:val="en-US" w:eastAsia="zh-CN"/>
        </w:rPr>
        <w:t>坚持</w:t>
      </w:r>
      <w:r>
        <w:rPr>
          <w:rFonts w:hint="default" w:eastAsia="方正仿宋_GBK"/>
          <w:sz w:val="32"/>
        </w:rPr>
        <w:t>底线思维、把握主动的原则，兼顾需要与可能、短期与长期，综合分析202</w:t>
      </w:r>
      <w:r>
        <w:rPr>
          <w:rFonts w:hint="eastAsia" w:eastAsia="方正仿宋_GBK"/>
          <w:sz w:val="32"/>
          <w:lang w:val="en-US" w:eastAsia="zh-CN"/>
        </w:rPr>
        <w:t>3</w:t>
      </w:r>
      <w:r>
        <w:rPr>
          <w:rFonts w:hint="default" w:eastAsia="方正仿宋_GBK"/>
          <w:sz w:val="32"/>
        </w:rPr>
        <w:t>年国内外经济形势、宏观政策取向和经济增长支撑因素，提出全区经济增长预期目标</w:t>
      </w:r>
      <w:r>
        <w:rPr>
          <w:rFonts w:hint="eastAsia" w:eastAsia="方正仿宋_GBK"/>
          <w:sz w:val="32"/>
          <w:lang w:val="en-US" w:eastAsia="zh-CN"/>
        </w:rPr>
        <w:t>为7</w:t>
      </w:r>
      <w:r>
        <w:rPr>
          <w:rFonts w:hint="default" w:eastAsia="方正仿宋_GBK"/>
          <w:sz w:val="32"/>
        </w:rPr>
        <w:t>%</w:t>
      </w:r>
      <w:r>
        <w:rPr>
          <w:rFonts w:hint="eastAsia" w:eastAsia="方正仿宋_GBK"/>
          <w:sz w:val="32"/>
          <w:lang w:eastAsia="zh-CN"/>
        </w:rPr>
        <w:t>以上</w:t>
      </w:r>
      <w:r>
        <w:rPr>
          <w:rFonts w:hint="default" w:eastAsia="方正仿宋_GBK"/>
          <w:sz w:val="32"/>
        </w:rPr>
        <w:t>。</w:t>
      </w:r>
      <w:r>
        <w:rPr>
          <w:rFonts w:hint="eastAsia" w:ascii="Times New Roman" w:hAnsi="Times New Roman" w:eastAsia="方正仿宋_GBK" w:cs="Times New Roman"/>
          <w:sz w:val="32"/>
          <w:lang w:val="en-US" w:eastAsia="zh-CN"/>
        </w:rPr>
        <w:t>主要考虑：</w:t>
      </w:r>
      <w:r>
        <w:rPr>
          <w:rFonts w:hint="eastAsia" w:ascii="Times New Roman" w:hAnsi="Times New Roman" w:eastAsia="方正仿宋_GBK" w:cs="Times New Roman"/>
          <w:sz w:val="32"/>
        </w:rPr>
        <w:t>一是</w:t>
      </w:r>
      <w:r>
        <w:rPr>
          <w:rFonts w:hint="eastAsia" w:ascii="Times New Roman" w:hAnsi="Times New Roman" w:eastAsia="方正仿宋_GBK" w:cs="Times New Roman"/>
          <w:sz w:val="32"/>
          <w:lang w:val="en-US" w:eastAsia="zh-CN"/>
        </w:rPr>
        <w:t>与全国、全市增速相衔接，</w:t>
      </w:r>
      <w:r>
        <w:rPr>
          <w:rFonts w:hint="eastAsia"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3</w:t>
      </w:r>
      <w:r>
        <w:rPr>
          <w:rFonts w:hint="eastAsia" w:ascii="Times New Roman" w:hAnsi="Times New Roman" w:eastAsia="方正仿宋_GBK" w:cs="Times New Roman"/>
          <w:sz w:val="32"/>
        </w:rPr>
        <w:t>年全</w:t>
      </w:r>
      <w:r>
        <w:rPr>
          <w:rFonts w:hint="eastAsia" w:ascii="Times New Roman" w:hAnsi="Times New Roman" w:eastAsia="方正仿宋_GBK" w:cs="Times New Roman"/>
          <w:sz w:val="32"/>
          <w:lang w:val="en-US" w:eastAsia="zh-CN"/>
        </w:rPr>
        <w:t>国</w:t>
      </w:r>
      <w:r>
        <w:rPr>
          <w:rFonts w:hint="eastAsia" w:ascii="Times New Roman" w:hAnsi="Times New Roman" w:eastAsia="方正仿宋_GBK" w:cs="Times New Roman"/>
          <w:sz w:val="32"/>
        </w:rPr>
        <w:t>增长</w:t>
      </w:r>
      <w:r>
        <w:rPr>
          <w:rFonts w:hint="eastAsia" w:ascii="Times New Roman" w:hAnsi="Times New Roman" w:eastAsia="方正仿宋_GBK" w:cs="Times New Roman"/>
          <w:sz w:val="32"/>
          <w:lang w:val="en-US" w:eastAsia="zh-CN"/>
        </w:rPr>
        <w:t>5</w:t>
      </w:r>
      <w:r>
        <w:rPr>
          <w:rFonts w:hint="eastAsia"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以上</w:t>
      </w:r>
      <w:r>
        <w:rPr>
          <w:rFonts w:hint="eastAsia" w:ascii="Times New Roman" w:hAnsi="Times New Roman" w:eastAsia="方正仿宋_GBK" w:cs="Times New Roman"/>
          <w:sz w:val="32"/>
        </w:rPr>
        <w:t>，全市增长6%</w:t>
      </w:r>
      <w:r>
        <w:rPr>
          <w:rFonts w:hint="eastAsia" w:ascii="Times New Roman" w:hAnsi="Times New Roman" w:eastAsia="方正仿宋_GBK" w:cs="Times New Roman"/>
          <w:sz w:val="32"/>
          <w:lang w:val="en-US" w:eastAsia="zh-CN"/>
        </w:rPr>
        <w:t>以上</w:t>
      </w:r>
      <w:r>
        <w:rPr>
          <w:rFonts w:hint="eastAsia" w:ascii="Times New Roman" w:hAnsi="Times New Roman" w:eastAsia="方正仿宋_GBK" w:cs="Times New Roman"/>
          <w:sz w:val="32"/>
        </w:rPr>
        <w:t>。二是既与</w:t>
      </w:r>
      <w:r>
        <w:rPr>
          <w:rFonts w:hint="eastAsia" w:eastAsia="方正仿宋_GBK" w:cs="Times New Roman"/>
          <w:sz w:val="32"/>
          <w:lang w:eastAsia="zh-CN"/>
        </w:rPr>
        <w:t>“</w:t>
      </w:r>
      <w:r>
        <w:rPr>
          <w:rFonts w:hint="eastAsia" w:ascii="Times New Roman" w:hAnsi="Times New Roman" w:eastAsia="方正仿宋_GBK" w:cs="Times New Roman"/>
          <w:sz w:val="32"/>
        </w:rPr>
        <w:t>十四五</w:t>
      </w:r>
      <w:r>
        <w:rPr>
          <w:rFonts w:hint="eastAsia" w:eastAsia="方正仿宋_GBK" w:cs="Times New Roman"/>
          <w:sz w:val="32"/>
          <w:lang w:eastAsia="zh-CN"/>
        </w:rPr>
        <w:t>”</w:t>
      </w:r>
      <w:r>
        <w:rPr>
          <w:rFonts w:hint="eastAsia" w:ascii="Times New Roman" w:hAnsi="Times New Roman" w:eastAsia="方正仿宋_GBK" w:cs="Times New Roman"/>
          <w:sz w:val="32"/>
        </w:rPr>
        <w:t>规划目标相衔接（</w:t>
      </w:r>
      <w:r>
        <w:rPr>
          <w:rFonts w:hint="eastAsia" w:eastAsia="方正仿宋_GBK" w:cs="Times New Roman"/>
          <w:sz w:val="32"/>
          <w:lang w:eastAsia="zh-CN"/>
        </w:rPr>
        <w:t>“</w:t>
      </w:r>
      <w:r>
        <w:rPr>
          <w:rFonts w:hint="eastAsia" w:ascii="Times New Roman" w:hAnsi="Times New Roman" w:eastAsia="方正仿宋_GBK" w:cs="Times New Roman"/>
          <w:sz w:val="32"/>
        </w:rPr>
        <w:t>十四五</w:t>
      </w:r>
      <w:r>
        <w:rPr>
          <w:rFonts w:hint="eastAsia" w:eastAsia="方正仿宋_GBK" w:cs="Times New Roman"/>
          <w:sz w:val="32"/>
          <w:lang w:eastAsia="zh-CN"/>
        </w:rPr>
        <w:t>”</w:t>
      </w:r>
      <w:r>
        <w:rPr>
          <w:rFonts w:hint="eastAsia" w:ascii="Times New Roman" w:hAnsi="Times New Roman" w:eastAsia="方正仿宋_GBK" w:cs="Times New Roman"/>
          <w:sz w:val="32"/>
        </w:rPr>
        <w:t>年均增长目标为7.5%左右），</w:t>
      </w:r>
      <w:r>
        <w:rPr>
          <w:rFonts w:hint="eastAsia" w:ascii="Times New Roman" w:hAnsi="Times New Roman" w:eastAsia="方正仿宋_GBK" w:cs="Times New Roman"/>
          <w:sz w:val="32"/>
          <w:lang w:val="en-US" w:eastAsia="zh-CN"/>
        </w:rPr>
        <w:t>也与区委十五届三次全会确定的未来5年我区发展目标相协调（GDP年均增速高于全市平均水平）</w:t>
      </w:r>
      <w:r>
        <w:rPr>
          <w:rFonts w:hint="eastAsia" w:ascii="Times New Roman" w:hAnsi="Times New Roman" w:eastAsia="方正仿宋_GBK" w:cs="Times New Roman"/>
          <w:sz w:val="32"/>
        </w:rPr>
        <w:t>。</w:t>
      </w:r>
      <w:r>
        <w:rPr>
          <w:rFonts w:hint="eastAsia" w:eastAsia="方正仿宋_GBK" w:cs="Times New Roman"/>
          <w:sz w:val="32"/>
          <w:lang w:eastAsia="zh-CN"/>
        </w:rPr>
        <w:t>三</w:t>
      </w:r>
      <w:r>
        <w:rPr>
          <w:rFonts w:hint="eastAsia" w:ascii="Times New Roman" w:hAnsi="Times New Roman" w:eastAsia="方正仿宋_GBK" w:cs="Times New Roman"/>
          <w:sz w:val="32"/>
          <w:lang w:val="en-US" w:eastAsia="zh-CN"/>
        </w:rPr>
        <w:t>是向全社会释放积极信号，突出引导市场预期、社会预期、企业预期，更加有效提振社会信心。</w:t>
      </w:r>
      <w:r>
        <w:rPr>
          <w:rFonts w:hint="eastAsia" w:eastAsia="方正仿宋_GBK" w:cs="Times New Roman"/>
          <w:sz w:val="32"/>
          <w:lang w:val="en-US" w:eastAsia="zh-CN"/>
        </w:rPr>
        <w:t>四</w:t>
      </w:r>
      <w:r>
        <w:rPr>
          <w:rFonts w:hint="eastAsia" w:ascii="Times New Roman" w:hAnsi="Times New Roman" w:eastAsia="方正仿宋_GBK" w:cs="Times New Roman"/>
          <w:sz w:val="32"/>
          <w:lang w:val="en-US" w:eastAsia="zh-CN"/>
        </w:rPr>
        <w:t>是基数效应，去年经济增长低于预期，客观上造成去年经济基数相对较低，今年经济恢复正常增长，基数效应将对经济数据形成一定支撑。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此外，</w:t>
      </w:r>
      <w:r>
        <w:rPr>
          <w:rFonts w:hint="eastAsia" w:eastAsia="方正仿宋_GBK"/>
          <w:sz w:val="32"/>
        </w:rPr>
        <w:t>固定资产投资增长</w:t>
      </w:r>
      <w:r>
        <w:rPr>
          <w:rFonts w:hint="eastAsia" w:eastAsia="方正仿宋_GBK"/>
          <w:sz w:val="32"/>
          <w:lang w:val="en-US" w:eastAsia="zh-CN"/>
        </w:rPr>
        <w:t>12</w:t>
      </w:r>
      <w:r>
        <w:rPr>
          <w:rFonts w:hint="eastAsia" w:eastAsia="方正仿宋_GBK"/>
          <w:sz w:val="32"/>
        </w:rPr>
        <w:t>%</w:t>
      </w:r>
      <w:r>
        <w:rPr>
          <w:rFonts w:hint="eastAsia" w:eastAsia="方正仿宋_GBK"/>
          <w:sz w:val="32"/>
          <w:lang w:val="en-US" w:eastAsia="zh-CN"/>
        </w:rPr>
        <w:t>以上</w:t>
      </w:r>
      <w:r>
        <w:rPr>
          <w:rFonts w:hint="eastAsia" w:eastAsia="方正仿宋_GBK"/>
          <w:sz w:val="32"/>
          <w:lang w:eastAsia="zh-CN"/>
        </w:rPr>
        <w:t>，</w:t>
      </w:r>
      <w:r>
        <w:rPr>
          <w:rFonts w:hint="eastAsia" w:eastAsia="方正仿宋_GBK"/>
          <w:sz w:val="32"/>
        </w:rPr>
        <w:t>社会消费品零售总额增长</w:t>
      </w:r>
      <w:r>
        <w:rPr>
          <w:rFonts w:hint="eastAsia" w:eastAsia="方正仿宋_GBK"/>
          <w:sz w:val="32"/>
          <w:lang w:val="en-US" w:eastAsia="zh-CN"/>
        </w:rPr>
        <w:t>10</w:t>
      </w:r>
      <w:r>
        <w:rPr>
          <w:rFonts w:hint="eastAsia" w:eastAsia="方正仿宋_GBK"/>
          <w:sz w:val="32"/>
        </w:rPr>
        <w:t>%以上</w:t>
      </w:r>
      <w:r>
        <w:rPr>
          <w:rFonts w:hint="eastAsia" w:eastAsia="方正仿宋_GBK"/>
          <w:sz w:val="32"/>
          <w:lang w:eastAsia="zh-CN"/>
        </w:rPr>
        <w:t>，</w:t>
      </w:r>
      <w:r>
        <w:rPr>
          <w:rFonts w:hint="eastAsia" w:eastAsia="方正仿宋_GBK"/>
          <w:sz w:val="32"/>
        </w:rPr>
        <w:t>规上工业增加值增长</w:t>
      </w:r>
      <w:r>
        <w:rPr>
          <w:rFonts w:hint="eastAsia" w:eastAsia="方正仿宋_GBK"/>
          <w:sz w:val="32"/>
          <w:lang w:val="en-US" w:eastAsia="zh-CN"/>
        </w:rPr>
        <w:t>12</w:t>
      </w:r>
      <w:r>
        <w:rPr>
          <w:rFonts w:hint="eastAsia" w:eastAsia="方正仿宋_GBK"/>
          <w:sz w:val="32"/>
        </w:rPr>
        <w:t>%以上</w:t>
      </w:r>
      <w:r>
        <w:rPr>
          <w:rFonts w:hint="eastAsia" w:eastAsia="方正仿宋_GBK"/>
          <w:sz w:val="32"/>
          <w:lang w:eastAsia="zh-CN"/>
        </w:rPr>
        <w:t>，</w:t>
      </w:r>
      <w:r>
        <w:rPr>
          <w:rFonts w:hint="eastAsia" w:eastAsia="方正仿宋_GBK"/>
          <w:sz w:val="32"/>
        </w:rPr>
        <w:t>一般公共预算收入增长</w:t>
      </w:r>
      <w:r>
        <w:rPr>
          <w:rFonts w:hint="eastAsia" w:eastAsia="方正仿宋_GBK"/>
          <w:sz w:val="32"/>
          <w:lang w:val="en-US" w:eastAsia="zh-CN"/>
        </w:rPr>
        <w:t>9.5</w:t>
      </w:r>
      <w:r>
        <w:rPr>
          <w:rFonts w:hint="eastAsia" w:eastAsia="方正仿宋_GBK"/>
          <w:sz w:val="32"/>
        </w:rPr>
        <w:t>%以上，其中税收收入增长</w:t>
      </w:r>
      <w:r>
        <w:rPr>
          <w:rFonts w:hint="eastAsia" w:eastAsia="方正仿宋_GBK"/>
          <w:sz w:val="32"/>
          <w:lang w:val="en-US" w:eastAsia="zh-CN"/>
        </w:rPr>
        <w:t>15</w:t>
      </w:r>
      <w:r>
        <w:rPr>
          <w:rFonts w:hint="eastAsia" w:eastAsia="方正仿宋_GBK"/>
          <w:sz w:val="32"/>
        </w:rPr>
        <w:t>%以上</w:t>
      </w:r>
      <w:r>
        <w:rPr>
          <w:rFonts w:hint="eastAsia" w:eastAsia="方正仿宋_GBK"/>
          <w:sz w:val="32"/>
          <w:lang w:eastAsia="zh-CN"/>
        </w:rPr>
        <w:t>，城乡</w:t>
      </w:r>
      <w:r>
        <w:rPr>
          <w:rFonts w:hint="eastAsia" w:eastAsia="方正仿宋_GBK"/>
          <w:sz w:val="32"/>
          <w:lang w:val="en-US" w:eastAsia="zh-CN"/>
        </w:rPr>
        <w:t>居民收入增长快于经济增长。</w:t>
      </w:r>
    </w:p>
    <w:p>
      <w:pPr>
        <w:spacing w:line="594" w:lineRule="exact"/>
        <w:ind w:firstLine="640" w:firstLineChars="200"/>
        <w:rPr>
          <w:rFonts w:hint="eastAsia" w:eastAsia="方正黑体_GBK"/>
          <w:sz w:val="32"/>
          <w:szCs w:val="32"/>
        </w:rPr>
      </w:pPr>
      <w:r>
        <w:rPr>
          <w:rFonts w:eastAsia="方正黑体_GBK"/>
          <w:sz w:val="32"/>
          <w:szCs w:val="32"/>
        </w:rPr>
        <w:t>三、202</w:t>
      </w:r>
      <w:r>
        <w:rPr>
          <w:rFonts w:hint="eastAsia" w:eastAsia="方正黑体_GBK"/>
          <w:sz w:val="32"/>
          <w:szCs w:val="32"/>
          <w:lang w:val="en-US" w:eastAsia="zh-CN"/>
        </w:rPr>
        <w:t>3</w:t>
      </w:r>
      <w:r>
        <w:rPr>
          <w:rFonts w:eastAsia="方正黑体_GBK"/>
          <w:sz w:val="32"/>
          <w:szCs w:val="32"/>
        </w:rPr>
        <w:t>年实现国民经济和社会发展计划的重点工作</w:t>
      </w:r>
      <w:r>
        <w:rPr>
          <w:rFonts w:hint="eastAsia" w:eastAsia="方正黑体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为确保国民经济和社会发展达到预期目标，2023年要坚持稳字当头、稳中求进，全面落实双城经济圈建设“一号工程”，制定落实“十项行动”“四重清单”，把稳住经济大盘作为重大任务来抓，继续做好“六稳”“六保”工作，突出做好稳增长、稳就业、稳物价工作，下更大力气稳工业、稳市场主体，确保经济运行在合理区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sz w:val="32"/>
          <w:lang w:val="en-US" w:eastAsia="zh-CN"/>
        </w:rPr>
      </w:pPr>
      <w:r>
        <w:rPr>
          <w:rFonts w:hint="eastAsia" w:ascii="方正楷体_GBK" w:hAnsi="方正楷体_GBK" w:eastAsia="方正楷体_GBK" w:cs="方正楷体_GBK"/>
          <w:sz w:val="32"/>
          <w:lang w:eastAsia="zh-CN"/>
        </w:rPr>
        <w:t>（一）</w:t>
      </w:r>
      <w:r>
        <w:rPr>
          <w:rFonts w:hint="eastAsia" w:ascii="方正楷体_GBK" w:hAnsi="方正楷体_GBK" w:eastAsia="方正楷体_GBK" w:cs="方正楷体_GBK"/>
          <w:sz w:val="32"/>
        </w:rPr>
        <w:t>抓产业、</w:t>
      </w:r>
      <w:r>
        <w:rPr>
          <w:rFonts w:hint="eastAsia" w:ascii="方正楷体_GBK" w:hAnsi="方正楷体_GBK" w:eastAsia="方正楷体_GBK" w:cs="方正楷体_GBK"/>
          <w:sz w:val="32"/>
          <w:lang w:val="en-US" w:eastAsia="zh-CN"/>
        </w:rPr>
        <w:t>优企业</w:t>
      </w:r>
      <w:r>
        <w:rPr>
          <w:rFonts w:hint="eastAsia" w:ascii="方正楷体_GBK" w:hAnsi="方正楷体_GBK" w:eastAsia="方正楷体_GBK" w:cs="方正楷体_GBK"/>
          <w:sz w:val="32"/>
        </w:rPr>
        <w:t>，</w:t>
      </w:r>
      <w:r>
        <w:rPr>
          <w:rFonts w:hint="eastAsia" w:ascii="方正楷体_GBK" w:hAnsi="方正楷体_GBK" w:eastAsia="方正楷体_GBK" w:cs="方正楷体_GBK"/>
          <w:sz w:val="32"/>
          <w:lang w:eastAsia="zh-CN"/>
        </w:rPr>
        <w:t>集聚</w:t>
      </w:r>
      <w:r>
        <w:rPr>
          <w:rFonts w:hint="eastAsia" w:ascii="方正楷体_GBK" w:hAnsi="方正楷体_GBK" w:eastAsia="方正楷体_GBK" w:cs="方正楷体_GBK"/>
          <w:sz w:val="32"/>
          <w:lang w:val="en-US" w:eastAsia="zh-CN"/>
        </w:rPr>
        <w:t>工业大区</w:t>
      </w:r>
      <w:r>
        <w:rPr>
          <w:rFonts w:hint="eastAsia" w:ascii="方正楷体_GBK" w:hAnsi="方正楷体_GBK" w:eastAsia="方正楷体_GBK" w:cs="方正楷体_GBK"/>
          <w:sz w:val="32"/>
        </w:rPr>
        <w:t>新优势。</w:t>
      </w:r>
      <w:r>
        <w:rPr>
          <w:rFonts w:hint="eastAsia" w:ascii="Times New Roman" w:hAnsi="Times New Roman" w:eastAsia="方正仿宋_GBK" w:cs="方正仿宋_GBK"/>
          <w:sz w:val="32"/>
          <w:lang w:val="en-US" w:eastAsia="zh-CN"/>
        </w:rPr>
        <w:t>围绕承接沿海地区和主城都市区产业转移，持续做强主导产业，全力打造中国西部预制菜之都，积极培育战新产业和特色产业，接续创建国家高新区，持续建设千亿工业大区。一是着力推进制造业高质量发展。大力</w:t>
      </w:r>
      <w:r>
        <w:rPr>
          <w:rFonts w:hint="default" w:ascii="Times New Roman" w:hAnsi="Times New Roman" w:eastAsia="方正仿宋_GBK" w:cs="方正仿宋_GBK"/>
          <w:sz w:val="32"/>
          <w:lang w:val="en-US" w:eastAsia="zh-CN"/>
        </w:rPr>
        <w:t>实施工业倍增计划，</w:t>
      </w:r>
      <w:r>
        <w:rPr>
          <w:rFonts w:hint="eastAsia" w:ascii="Times New Roman" w:hAnsi="Times New Roman" w:eastAsia="方正仿宋_GBK" w:cs="方正仿宋_GBK"/>
          <w:sz w:val="32"/>
          <w:lang w:val="en-US" w:eastAsia="zh-CN"/>
        </w:rPr>
        <w:t>加快推进制造业数字化转型，</w:t>
      </w:r>
      <w:r>
        <w:rPr>
          <w:rFonts w:hint="default" w:ascii="Times New Roman" w:hAnsi="Times New Roman" w:eastAsia="方正仿宋_GBK" w:cs="方正仿宋_GBK"/>
          <w:sz w:val="32"/>
          <w:lang w:val="en-US" w:eastAsia="zh-CN"/>
        </w:rPr>
        <w:t>提升产业现代化水平和制造业竞争力。扎实推进</w:t>
      </w:r>
      <w:r>
        <w:rPr>
          <w:rFonts w:hint="eastAsia" w:eastAsia="方正仿宋_GBK" w:cs="方正仿宋_GBK"/>
          <w:sz w:val="32"/>
          <w:highlight w:val="none"/>
          <w:lang w:val="en-US" w:eastAsia="zh-CN"/>
        </w:rPr>
        <w:t>“</w:t>
      </w:r>
      <w:r>
        <w:rPr>
          <w:rFonts w:hint="default" w:ascii="Times New Roman" w:hAnsi="Times New Roman" w:eastAsia="方正仿宋_GBK" w:cs="方正仿宋_GBK"/>
          <w:sz w:val="32"/>
          <w:highlight w:val="none"/>
          <w:lang w:val="en-US" w:eastAsia="zh-CN"/>
        </w:rPr>
        <w:t>招商引资</w:t>
      </w:r>
      <w:r>
        <w:rPr>
          <w:rFonts w:hint="eastAsia" w:eastAsia="方正仿宋_GBK" w:cs="方正仿宋_GBK"/>
          <w:sz w:val="32"/>
          <w:highlight w:val="none"/>
          <w:lang w:val="en-US" w:eastAsia="zh-CN"/>
        </w:rPr>
        <w:t>提升</w:t>
      </w:r>
      <w:r>
        <w:rPr>
          <w:rFonts w:hint="default" w:ascii="Times New Roman" w:hAnsi="Times New Roman" w:eastAsia="方正仿宋_GBK" w:cs="方正仿宋_GBK"/>
          <w:sz w:val="32"/>
          <w:highlight w:val="none"/>
          <w:lang w:val="en-US" w:eastAsia="zh-CN"/>
        </w:rPr>
        <w:t>主题年</w:t>
      </w:r>
      <w:r>
        <w:rPr>
          <w:rFonts w:hint="eastAsia" w:eastAsia="方正仿宋_GBK" w:cs="方正仿宋_GBK"/>
          <w:sz w:val="32"/>
          <w:highlight w:val="none"/>
          <w:lang w:val="en-US" w:eastAsia="zh-CN"/>
        </w:rPr>
        <w:t>”</w:t>
      </w:r>
      <w:r>
        <w:rPr>
          <w:rFonts w:hint="eastAsia" w:ascii="Times New Roman" w:hAnsi="Times New Roman" w:eastAsia="方正仿宋_GBK" w:cs="方正仿宋_GBK"/>
          <w:sz w:val="32"/>
          <w:lang w:val="en-US" w:eastAsia="zh-CN"/>
        </w:rPr>
        <w:t>，</w:t>
      </w:r>
      <w:r>
        <w:rPr>
          <w:rFonts w:hint="default" w:ascii="Times New Roman" w:hAnsi="Times New Roman" w:eastAsia="方正仿宋_GBK" w:cs="方正仿宋_GBK"/>
          <w:sz w:val="32"/>
          <w:lang w:val="en-US" w:eastAsia="zh-CN"/>
        </w:rPr>
        <w:t>紧盯行业全国前10头部企业</w:t>
      </w:r>
      <w:r>
        <w:rPr>
          <w:rFonts w:hint="eastAsia" w:ascii="Times New Roman" w:hAnsi="Times New Roman" w:eastAsia="方正仿宋_GBK" w:cs="方正仿宋_GBK"/>
          <w:sz w:val="32"/>
          <w:lang w:val="en-US" w:eastAsia="zh-CN"/>
        </w:rPr>
        <w:t>、</w:t>
      </w:r>
      <w:r>
        <w:rPr>
          <w:rFonts w:hint="default" w:ascii="Times New Roman" w:hAnsi="Times New Roman" w:eastAsia="方正仿宋_GBK" w:cs="方正仿宋_GBK"/>
          <w:sz w:val="32"/>
          <w:lang w:val="en-US" w:eastAsia="zh-CN"/>
        </w:rPr>
        <w:t>前50知名企业招商合作</w:t>
      </w:r>
      <w:r>
        <w:rPr>
          <w:rFonts w:hint="eastAsia" w:ascii="Times New Roman" w:hAnsi="Times New Roman" w:eastAsia="方正仿宋_GBK" w:cs="方正仿宋_GBK"/>
          <w:sz w:val="32"/>
          <w:lang w:val="en-US" w:eastAsia="zh-CN"/>
        </w:rPr>
        <w:t>，完成招商引资</w:t>
      </w:r>
      <w:r>
        <w:rPr>
          <w:rFonts w:hint="default" w:ascii="Times New Roman" w:hAnsi="Times New Roman" w:eastAsia="方正仿宋_GBK" w:cs="方正仿宋_GBK"/>
          <w:sz w:val="32"/>
          <w:lang w:val="en-US" w:eastAsia="zh-CN"/>
        </w:rPr>
        <w:t>400亿元，招引项目100个</w:t>
      </w:r>
      <w:r>
        <w:rPr>
          <w:rFonts w:hint="eastAsia" w:ascii="Times New Roman" w:hAnsi="Times New Roman" w:eastAsia="方正仿宋_GBK" w:cs="方正仿宋_GBK"/>
          <w:sz w:val="32"/>
          <w:lang w:val="en-US" w:eastAsia="zh-CN"/>
        </w:rPr>
        <w:t>，</w:t>
      </w:r>
      <w:r>
        <w:rPr>
          <w:rFonts w:hint="default" w:ascii="Times New Roman" w:hAnsi="Times New Roman" w:eastAsia="方正仿宋_GBK" w:cs="方正仿宋_GBK"/>
          <w:sz w:val="32"/>
          <w:lang w:val="en-US" w:eastAsia="zh-CN"/>
        </w:rPr>
        <w:t>落地50个</w:t>
      </w:r>
      <w:r>
        <w:rPr>
          <w:rFonts w:hint="eastAsia" w:ascii="Times New Roman" w:hAnsi="Times New Roman" w:eastAsia="方正仿宋_GBK" w:cs="方正仿宋_GBK"/>
          <w:sz w:val="32"/>
          <w:lang w:val="en-US" w:eastAsia="zh-CN"/>
        </w:rPr>
        <w:t>，投产30个。</w:t>
      </w:r>
      <w:r>
        <w:rPr>
          <w:rFonts w:hint="default" w:ascii="Times New Roman" w:hAnsi="Times New Roman" w:eastAsia="方正仿宋_GBK" w:cs="方正仿宋_GBK"/>
          <w:sz w:val="32"/>
          <w:lang w:val="en-US" w:eastAsia="zh-CN"/>
        </w:rPr>
        <w:t>加速推进远鸿电子、</w:t>
      </w:r>
      <w:r>
        <w:rPr>
          <w:rFonts w:hint="eastAsia" w:ascii="Times New Roman" w:hAnsi="Times New Roman" w:eastAsia="方正仿宋_GBK" w:cs="方正仿宋_GBK"/>
          <w:sz w:val="32"/>
          <w:lang w:val="en-US" w:eastAsia="zh-CN"/>
        </w:rPr>
        <w:t>陶然居预制菜、海螺循环产业园</w:t>
      </w:r>
      <w:r>
        <w:rPr>
          <w:rFonts w:hint="default" w:ascii="Times New Roman" w:hAnsi="Times New Roman" w:eastAsia="方正仿宋_GBK" w:cs="方正仿宋_GBK"/>
          <w:sz w:val="32"/>
          <w:lang w:val="en-US" w:eastAsia="zh-CN"/>
        </w:rPr>
        <w:t>等</w:t>
      </w:r>
      <w:r>
        <w:rPr>
          <w:rFonts w:hint="eastAsia" w:ascii="Times New Roman" w:hAnsi="Times New Roman" w:eastAsia="方正仿宋_GBK" w:cs="方正仿宋_GBK"/>
          <w:sz w:val="32"/>
          <w:lang w:val="en-US" w:eastAsia="zh-CN"/>
        </w:rPr>
        <w:t>15个在建</w:t>
      </w:r>
      <w:r>
        <w:rPr>
          <w:rFonts w:hint="default" w:ascii="Times New Roman" w:hAnsi="Times New Roman" w:eastAsia="方正仿宋_GBK" w:cs="方正仿宋_GBK"/>
          <w:sz w:val="32"/>
          <w:lang w:val="en-US" w:eastAsia="zh-CN"/>
        </w:rPr>
        <w:t>项目投产达效，加快推动</w:t>
      </w:r>
      <w:r>
        <w:rPr>
          <w:rFonts w:hint="eastAsia" w:ascii="Times New Roman" w:hAnsi="Times New Roman" w:eastAsia="方正仿宋_GBK" w:cs="方正仿宋_GBK"/>
          <w:sz w:val="32"/>
          <w:lang w:val="en-US" w:eastAsia="zh-CN"/>
        </w:rPr>
        <w:t>极达空调、广利来预制菜、兴悦科技</w:t>
      </w:r>
      <w:r>
        <w:rPr>
          <w:rFonts w:hint="default" w:ascii="Times New Roman" w:hAnsi="Times New Roman" w:eastAsia="方正仿宋_GBK" w:cs="方正仿宋_GBK"/>
          <w:sz w:val="32"/>
          <w:lang w:val="en-US" w:eastAsia="zh-CN"/>
        </w:rPr>
        <w:t>等2</w:t>
      </w:r>
      <w:r>
        <w:rPr>
          <w:rFonts w:hint="eastAsia" w:ascii="Times New Roman" w:hAnsi="Times New Roman" w:eastAsia="方正仿宋_GBK" w:cs="方正仿宋_GBK"/>
          <w:sz w:val="32"/>
          <w:lang w:val="en-US" w:eastAsia="zh-CN"/>
        </w:rPr>
        <w:t>1</w:t>
      </w:r>
      <w:r>
        <w:rPr>
          <w:rFonts w:hint="default" w:ascii="Times New Roman" w:hAnsi="Times New Roman" w:eastAsia="方正仿宋_GBK" w:cs="方正仿宋_GBK"/>
          <w:sz w:val="32"/>
          <w:lang w:val="en-US" w:eastAsia="zh-CN"/>
        </w:rPr>
        <w:t>个</w:t>
      </w:r>
      <w:r>
        <w:rPr>
          <w:rFonts w:hint="eastAsia" w:eastAsia="方正仿宋_GBK" w:cs="方正仿宋_GBK"/>
          <w:sz w:val="32"/>
          <w:lang w:val="en-US" w:eastAsia="zh-CN"/>
        </w:rPr>
        <w:t>已</w:t>
      </w:r>
      <w:r>
        <w:rPr>
          <w:rFonts w:hint="eastAsia" w:ascii="Times New Roman" w:hAnsi="Times New Roman" w:eastAsia="方正仿宋_GBK" w:cs="方正仿宋_GBK"/>
          <w:sz w:val="32"/>
          <w:lang w:val="en-US" w:eastAsia="zh-CN"/>
        </w:rPr>
        <w:t>签约</w:t>
      </w:r>
      <w:r>
        <w:rPr>
          <w:rFonts w:hint="default" w:ascii="Times New Roman" w:hAnsi="Times New Roman" w:eastAsia="方正仿宋_GBK" w:cs="方正仿宋_GBK"/>
          <w:sz w:val="32"/>
          <w:lang w:val="en-US" w:eastAsia="zh-CN"/>
        </w:rPr>
        <w:t>项目开工建设</w:t>
      </w:r>
      <w:r>
        <w:rPr>
          <w:rFonts w:hint="eastAsia" w:ascii="Times New Roman" w:hAnsi="Times New Roman" w:eastAsia="方正仿宋_GBK" w:cs="方正仿宋_GBK"/>
          <w:sz w:val="32"/>
          <w:lang w:val="en-US" w:eastAsia="zh-CN"/>
        </w:rPr>
        <w:t>。持续</w:t>
      </w:r>
      <w:r>
        <w:rPr>
          <w:rFonts w:hint="default" w:ascii="Times New Roman" w:hAnsi="Times New Roman" w:eastAsia="方正仿宋_GBK" w:cs="方正仿宋_GBK"/>
          <w:sz w:val="32"/>
          <w:lang w:val="en-US" w:eastAsia="zh-CN"/>
        </w:rPr>
        <w:t>构建</w:t>
      </w:r>
      <w:r>
        <w:rPr>
          <w:rFonts w:hint="eastAsia" w:eastAsia="方正仿宋_GBK" w:cs="方正仿宋_GBK"/>
          <w:sz w:val="32"/>
          <w:lang w:val="en-US" w:eastAsia="zh-CN"/>
        </w:rPr>
        <w:t>“</w:t>
      </w:r>
      <w:r>
        <w:rPr>
          <w:rFonts w:hint="eastAsia" w:ascii="Times New Roman" w:hAnsi="Times New Roman" w:eastAsia="方正仿宋_GBK" w:cs="方正仿宋_GBK"/>
          <w:sz w:val="32"/>
          <w:lang w:val="en-US" w:eastAsia="zh-CN"/>
        </w:rPr>
        <w:t>三区</w:t>
      </w:r>
      <w:r>
        <w:rPr>
          <w:rFonts w:hint="eastAsia" w:eastAsia="方正仿宋_GBK" w:cs="方正仿宋_GBK"/>
          <w:sz w:val="32"/>
          <w:lang w:val="en-US" w:eastAsia="zh-CN"/>
        </w:rPr>
        <w:t>两</w:t>
      </w:r>
      <w:r>
        <w:rPr>
          <w:rFonts w:hint="eastAsia" w:ascii="Times New Roman" w:hAnsi="Times New Roman" w:eastAsia="方正仿宋_GBK" w:cs="方正仿宋_GBK"/>
          <w:sz w:val="32"/>
          <w:lang w:val="en-US" w:eastAsia="zh-CN"/>
        </w:rPr>
        <w:t>中心</w:t>
      </w:r>
      <w:r>
        <w:rPr>
          <w:rFonts w:hint="default" w:ascii="Times New Roman" w:hAnsi="Times New Roman" w:eastAsia="方正仿宋_GBK" w:cs="方正仿宋_GBK"/>
          <w:sz w:val="32"/>
          <w:lang w:val="en-US" w:eastAsia="zh-CN"/>
        </w:rPr>
        <w:t>九平台</w:t>
      </w:r>
      <w:r>
        <w:rPr>
          <w:rFonts w:hint="eastAsia" w:eastAsia="方正仿宋_GBK" w:cs="方正仿宋_GBK"/>
          <w:sz w:val="32"/>
          <w:lang w:val="en-US" w:eastAsia="zh-CN"/>
        </w:rPr>
        <w:t>”</w:t>
      </w:r>
      <w:r>
        <w:rPr>
          <w:rFonts w:hint="default" w:ascii="Times New Roman" w:hAnsi="Times New Roman" w:eastAsia="方正仿宋_GBK" w:cs="方正仿宋_GBK"/>
          <w:sz w:val="32"/>
          <w:lang w:val="en-US" w:eastAsia="zh-CN"/>
        </w:rPr>
        <w:t>预制菜产业生态</w:t>
      </w:r>
      <w:r>
        <w:rPr>
          <w:rFonts w:hint="eastAsia" w:ascii="Times New Roman" w:hAnsi="Times New Roman" w:eastAsia="方正仿宋_GBK" w:cs="方正仿宋_GBK"/>
          <w:sz w:val="32"/>
          <w:lang w:val="en-US" w:eastAsia="zh-CN"/>
        </w:rPr>
        <w:t>，</w:t>
      </w:r>
      <w:r>
        <w:rPr>
          <w:rFonts w:hint="default" w:ascii="Times New Roman" w:hAnsi="Times New Roman" w:eastAsia="方正仿宋_GBK" w:cs="Times New Roman"/>
          <w:color w:val="auto"/>
          <w:kern w:val="0"/>
          <w:sz w:val="32"/>
          <w:szCs w:val="40"/>
          <w:highlight w:val="none"/>
          <w:u w:val="none"/>
          <w:lang w:val="en-US" w:eastAsia="zh-CN"/>
        </w:rPr>
        <w:t>加快建设中华老字号预制菜产业园、国家非遗预制菜产业园</w:t>
      </w:r>
      <w:r>
        <w:rPr>
          <w:rFonts w:hint="eastAsia" w:eastAsia="方正仿宋_GBK" w:cs="Times New Roman"/>
          <w:color w:val="auto"/>
          <w:kern w:val="0"/>
          <w:sz w:val="32"/>
          <w:szCs w:val="40"/>
          <w:highlight w:val="none"/>
          <w:u w:val="none"/>
          <w:lang w:val="en-US" w:eastAsia="zh-CN"/>
        </w:rPr>
        <w:t>，</w:t>
      </w:r>
      <w:r>
        <w:rPr>
          <w:rFonts w:hint="eastAsia" w:ascii="Times New Roman" w:hAnsi="Times New Roman" w:eastAsia="方正仿宋_GBK" w:cs="方正仿宋_GBK"/>
          <w:sz w:val="32"/>
          <w:lang w:val="en-US" w:eastAsia="zh-CN"/>
        </w:rPr>
        <w:t>全力筹备2023年预制菜产业峰会和博览会，推动预制菜产业高质量发展。二是着力提升企业竞争力。构建优质企业梯度培育体系，力争全年升规30家以上。突出企业创新主体地位，力争培育国家高新技术企业20家、市级科技型企业50家。助推</w:t>
      </w:r>
      <w:r>
        <w:rPr>
          <w:rFonts w:hint="default" w:ascii="Times New Roman" w:hAnsi="Times New Roman" w:eastAsia="方正仿宋_GBK" w:cs="方正仿宋_GBK"/>
          <w:sz w:val="32"/>
          <w:lang w:val="en-US" w:eastAsia="zh-CN"/>
        </w:rPr>
        <w:t>渝美滋、利财管道等</w:t>
      </w:r>
      <w:r>
        <w:rPr>
          <w:rFonts w:hint="eastAsia" w:ascii="Times New Roman" w:hAnsi="Times New Roman" w:eastAsia="方正仿宋_GBK" w:cs="方正仿宋_GBK"/>
          <w:sz w:val="32"/>
          <w:lang w:val="en-US" w:eastAsia="zh-CN"/>
        </w:rPr>
        <w:t>创成</w:t>
      </w:r>
      <w:r>
        <w:rPr>
          <w:rFonts w:hint="default" w:ascii="Times New Roman" w:hAnsi="Times New Roman" w:eastAsia="方正仿宋_GBK" w:cs="方正仿宋_GBK"/>
          <w:sz w:val="32"/>
          <w:lang w:val="en-US" w:eastAsia="zh-CN"/>
        </w:rPr>
        <w:t>国家</w:t>
      </w:r>
      <w:r>
        <w:rPr>
          <w:rFonts w:hint="eastAsia" w:eastAsia="方正仿宋_GBK" w:cs="方正仿宋_GBK"/>
          <w:sz w:val="32"/>
          <w:lang w:val="en-US" w:eastAsia="zh-CN"/>
        </w:rPr>
        <w:t>“</w:t>
      </w:r>
      <w:r>
        <w:rPr>
          <w:rFonts w:hint="default" w:ascii="Times New Roman" w:hAnsi="Times New Roman" w:eastAsia="方正仿宋_GBK" w:cs="方正仿宋_GBK"/>
          <w:sz w:val="32"/>
          <w:lang w:val="en-US" w:eastAsia="zh-CN"/>
        </w:rPr>
        <w:t>小巨人</w:t>
      </w:r>
      <w:r>
        <w:rPr>
          <w:rFonts w:hint="eastAsia" w:eastAsia="方正仿宋_GBK" w:cs="方正仿宋_GBK"/>
          <w:sz w:val="32"/>
          <w:lang w:val="en-US" w:eastAsia="zh-CN"/>
        </w:rPr>
        <w:t>”</w:t>
      </w:r>
      <w:r>
        <w:rPr>
          <w:rFonts w:hint="eastAsia" w:ascii="Times New Roman" w:hAnsi="Times New Roman" w:eastAsia="方正仿宋_GBK" w:cs="方正仿宋_GBK"/>
          <w:sz w:val="32"/>
          <w:lang w:val="en-US" w:eastAsia="zh-CN"/>
        </w:rPr>
        <w:t>企业，</w:t>
      </w:r>
      <w:r>
        <w:rPr>
          <w:rFonts w:hint="default" w:ascii="Times New Roman" w:hAnsi="Times New Roman" w:eastAsia="方正仿宋_GBK" w:cs="方正仿宋_GBK"/>
          <w:sz w:val="32"/>
          <w:lang w:val="en-US" w:eastAsia="zh-CN"/>
        </w:rPr>
        <w:t>培育</w:t>
      </w:r>
      <w:r>
        <w:rPr>
          <w:rFonts w:hint="eastAsia" w:eastAsia="方正仿宋_GBK" w:cs="方正仿宋_GBK"/>
          <w:sz w:val="32"/>
          <w:lang w:val="en-US" w:eastAsia="zh-CN"/>
        </w:rPr>
        <w:t>市级“</w:t>
      </w:r>
      <w:r>
        <w:rPr>
          <w:rFonts w:hint="default" w:ascii="Times New Roman" w:hAnsi="Times New Roman" w:eastAsia="方正仿宋_GBK" w:cs="方正仿宋_GBK"/>
          <w:sz w:val="32"/>
          <w:lang w:val="en-US" w:eastAsia="zh-CN"/>
        </w:rPr>
        <w:t>专精特新</w:t>
      </w:r>
      <w:r>
        <w:rPr>
          <w:rFonts w:hint="eastAsia" w:eastAsia="方正仿宋_GBK" w:cs="方正仿宋_GBK"/>
          <w:sz w:val="32"/>
          <w:lang w:val="en-US" w:eastAsia="zh-CN"/>
        </w:rPr>
        <w:t>”</w:t>
      </w:r>
      <w:r>
        <w:rPr>
          <w:rFonts w:hint="default" w:ascii="Times New Roman" w:hAnsi="Times New Roman" w:eastAsia="方正仿宋_GBK" w:cs="方正仿宋_GBK"/>
          <w:sz w:val="32"/>
          <w:lang w:val="en-US" w:eastAsia="zh-CN"/>
        </w:rPr>
        <w:t>企业20家</w:t>
      </w:r>
      <w:r>
        <w:rPr>
          <w:rFonts w:hint="eastAsia" w:ascii="Times New Roman" w:hAnsi="Times New Roman" w:eastAsia="方正仿宋_GBK" w:cs="方正仿宋_GBK"/>
          <w:sz w:val="32"/>
          <w:lang w:val="en-US" w:eastAsia="zh-CN"/>
        </w:rPr>
        <w:t>以上</w:t>
      </w:r>
      <w:r>
        <w:rPr>
          <w:rFonts w:hint="default" w:ascii="Times New Roman" w:hAnsi="Times New Roman" w:eastAsia="方正仿宋_GBK" w:cs="方正仿宋_GBK"/>
          <w:sz w:val="32"/>
          <w:lang w:val="en-US" w:eastAsia="zh-CN"/>
        </w:rPr>
        <w:t>。</w:t>
      </w:r>
      <w:r>
        <w:rPr>
          <w:rFonts w:hint="eastAsia" w:ascii="Times New Roman" w:hAnsi="Times New Roman" w:eastAsia="方正仿宋_GBK" w:cs="方正仿宋_GBK"/>
          <w:sz w:val="32"/>
          <w:lang w:val="en-US" w:eastAsia="zh-CN"/>
        </w:rPr>
        <w:t>力争实现</w:t>
      </w:r>
      <w:r>
        <w:rPr>
          <w:rFonts w:hint="default" w:ascii="Times New Roman" w:hAnsi="Times New Roman" w:eastAsia="方正仿宋_GBK" w:cs="方正仿宋_GBK"/>
          <w:sz w:val="32"/>
          <w:lang w:val="en-US" w:eastAsia="zh-CN"/>
        </w:rPr>
        <w:t>平伟实业上市，加快推动欣维尔、渝每滋等企业上市。</w:t>
      </w:r>
      <w:r>
        <w:rPr>
          <w:rFonts w:hint="eastAsia" w:ascii="Times New Roman" w:hAnsi="Times New Roman" w:eastAsia="方正仿宋_GBK" w:cs="方正仿宋_GBK"/>
          <w:sz w:val="32"/>
          <w:lang w:val="en-US" w:eastAsia="zh-CN"/>
        </w:rPr>
        <w:t>三是着力发展数字经济。深入实施</w:t>
      </w:r>
      <w:r>
        <w:rPr>
          <w:rFonts w:hint="eastAsia" w:eastAsia="方正仿宋_GBK" w:cs="方正仿宋_GBK"/>
          <w:sz w:val="32"/>
          <w:lang w:val="en-US" w:eastAsia="zh-CN"/>
        </w:rPr>
        <w:t>“</w:t>
      </w:r>
      <w:r>
        <w:rPr>
          <w:rFonts w:hint="eastAsia" w:ascii="Times New Roman" w:hAnsi="Times New Roman" w:eastAsia="方正仿宋_GBK" w:cs="方正仿宋_GBK"/>
          <w:sz w:val="32"/>
          <w:lang w:val="en-US" w:eastAsia="zh-CN"/>
        </w:rPr>
        <w:t>上云用数赋智</w:t>
      </w:r>
      <w:r>
        <w:rPr>
          <w:rFonts w:hint="eastAsia" w:eastAsia="方正仿宋_GBK" w:cs="方正仿宋_GBK"/>
          <w:sz w:val="32"/>
          <w:lang w:val="en-US" w:eastAsia="zh-CN"/>
        </w:rPr>
        <w:t>”</w:t>
      </w:r>
      <w:r>
        <w:rPr>
          <w:rFonts w:hint="eastAsia" w:ascii="Times New Roman" w:hAnsi="Times New Roman" w:eastAsia="方正仿宋_GBK" w:cs="方正仿宋_GBK"/>
          <w:sz w:val="32"/>
          <w:lang w:val="en-US" w:eastAsia="zh-CN"/>
        </w:rPr>
        <w:t>行动，引导企业加大互联网、大数据、人工智能等新技术应用，推进装备、生产线、车间自动化、数字化转型，新增智能工厂1家、上云企业100家。</w:t>
      </w:r>
      <w:r>
        <w:rPr>
          <w:rFonts w:hint="default" w:ascii="Times New Roman" w:hAnsi="Times New Roman" w:eastAsia="方正仿宋_GBK" w:cs="Times New Roman"/>
          <w:bCs/>
          <w:color w:val="auto"/>
          <w:kern w:val="0"/>
          <w:sz w:val="32"/>
          <w:szCs w:val="32"/>
          <w:highlight w:val="none"/>
          <w:u w:val="none"/>
        </w:rPr>
        <w:t>新建5G基站200个</w:t>
      </w:r>
      <w:r>
        <w:rPr>
          <w:rFonts w:hint="eastAsia" w:eastAsia="方正仿宋_GBK" w:cs="Times New Roman"/>
          <w:bCs/>
          <w:color w:val="auto"/>
          <w:kern w:val="0"/>
          <w:sz w:val="32"/>
          <w:szCs w:val="32"/>
          <w:highlight w:val="none"/>
          <w:u w:val="none"/>
          <w:lang w:eastAsia="zh-CN"/>
        </w:rPr>
        <w:t>。</w:t>
      </w:r>
      <w:r>
        <w:rPr>
          <w:rFonts w:hint="eastAsia" w:ascii="Times New Roman" w:hAnsi="Times New Roman" w:eastAsia="方正仿宋_GBK" w:cs="方正仿宋_GBK"/>
          <w:sz w:val="32"/>
          <w:lang w:val="en-US" w:eastAsia="zh-CN"/>
        </w:rPr>
        <w:t>加快推动数智文创产业示范区、明月山特色产业数字展销试验区等项目建设，做深做实做活数智文创大数据综合服务平台、预制菜产业大数据平台。力争数字经济核心产业增加值增长10%以上。</w:t>
      </w:r>
    </w:p>
    <w:tbl>
      <w:tblPr>
        <w:tblStyle w:val="1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480" w:lineRule="exact"/>
              <w:jc w:val="center"/>
              <w:rPr>
                <w:rFonts w:eastAsia="方正小标宋_GBK"/>
                <w:sz w:val="32"/>
                <w:szCs w:val="32"/>
              </w:rPr>
            </w:pPr>
            <w:r>
              <w:rPr>
                <w:rFonts w:eastAsia="方正小标宋_GBK"/>
                <w:sz w:val="32"/>
                <w:szCs w:val="32"/>
              </w:rPr>
              <w:t>专栏</w:t>
            </w:r>
            <w:r>
              <w:rPr>
                <w:rFonts w:hint="eastAsia" w:eastAsia="方正小标宋_GBK"/>
                <w:sz w:val="32"/>
                <w:szCs w:val="32"/>
                <w:lang w:val="en-US" w:eastAsia="zh-CN"/>
              </w:rPr>
              <w:t>1</w:t>
            </w:r>
            <w:r>
              <w:rPr>
                <w:rFonts w:eastAsia="方正小标宋_GBK"/>
                <w:sz w:val="32"/>
                <w:szCs w:val="32"/>
              </w:rPr>
              <w:t>: 202</w:t>
            </w:r>
            <w:r>
              <w:rPr>
                <w:rFonts w:hint="eastAsia" w:eastAsia="方正小标宋_GBK"/>
                <w:sz w:val="32"/>
                <w:szCs w:val="32"/>
                <w:lang w:val="en-US" w:eastAsia="zh-CN"/>
              </w:rPr>
              <w:t>3</w:t>
            </w:r>
            <w:r>
              <w:rPr>
                <w:rFonts w:eastAsia="方正小标宋_GBK"/>
                <w:sz w:val="32"/>
                <w:szCs w:val="32"/>
              </w:rPr>
              <w:t>年</w:t>
            </w:r>
            <w:r>
              <w:rPr>
                <w:rFonts w:hint="eastAsia" w:eastAsia="方正小标宋_GBK"/>
                <w:sz w:val="32"/>
                <w:szCs w:val="32"/>
                <w:lang w:eastAsia="zh-CN"/>
              </w:rPr>
              <w:t>新型工业化</w:t>
            </w:r>
            <w:r>
              <w:rPr>
                <w:rFonts w:eastAsia="方正小标宋_GBK"/>
                <w:sz w:val="32"/>
                <w:szCs w:val="32"/>
              </w:rPr>
              <w:t>重</w:t>
            </w:r>
            <w:r>
              <w:rPr>
                <w:rFonts w:hint="eastAsia" w:eastAsia="方正小标宋_GBK"/>
                <w:sz w:val="32"/>
                <w:szCs w:val="32"/>
              </w:rPr>
              <w:t>点</w:t>
            </w:r>
            <w:r>
              <w:rPr>
                <w:rFonts w:eastAsia="方正小标宋_GBK"/>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eastAsia="方正仿宋_GBK"/>
                <w:sz w:val="28"/>
                <w:szCs w:val="28"/>
                <w:lang w:val="en-US" w:eastAsia="zh-CN"/>
              </w:rPr>
            </w:pPr>
            <w:r>
              <w:rPr>
                <w:rFonts w:eastAsia="方正仿宋_GBK"/>
                <w:b/>
                <w:bCs/>
                <w:sz w:val="28"/>
                <w:szCs w:val="28"/>
              </w:rPr>
              <w:t>集成电路：</w:t>
            </w:r>
            <w:r>
              <w:rPr>
                <w:rFonts w:hint="eastAsia" w:eastAsia="方正仿宋_GBK"/>
                <w:sz w:val="28"/>
                <w:szCs w:val="28"/>
                <w:lang w:val="en-US" w:eastAsia="zh-CN"/>
              </w:rPr>
              <w:t>稳步推进</w:t>
            </w:r>
            <w:r>
              <w:rPr>
                <w:rFonts w:hint="eastAsia" w:ascii="Times New Roman" w:hAnsi="Times New Roman" w:eastAsia="方正仿宋_GBK" w:cs="Times New Roman"/>
                <w:sz w:val="28"/>
                <w:szCs w:val="28"/>
                <w:lang w:eastAsia="zh-CN"/>
              </w:rPr>
              <w:t>远鸿电子智能终端玻璃盖板</w:t>
            </w:r>
            <w:r>
              <w:rPr>
                <w:rFonts w:hint="eastAsia" w:eastAsia="方正仿宋_GBK"/>
                <w:sz w:val="28"/>
                <w:szCs w:val="28"/>
                <w:lang w:eastAsia="zh-CN"/>
              </w:rPr>
              <w:t>、</w:t>
            </w:r>
            <w:r>
              <w:rPr>
                <w:rFonts w:hint="eastAsia" w:ascii="Times New Roman" w:hAnsi="Times New Roman" w:eastAsia="方正仿宋_GBK" w:cs="Times New Roman"/>
                <w:sz w:val="28"/>
                <w:szCs w:val="28"/>
                <w:lang w:eastAsia="zh-CN"/>
              </w:rPr>
              <w:t>兴悦科技车载触摸屏盖板及TP生产、</w:t>
            </w:r>
            <w:r>
              <w:rPr>
                <w:rFonts w:hint="eastAsia" w:eastAsia="方正仿宋_GBK"/>
                <w:sz w:val="28"/>
                <w:szCs w:val="28"/>
                <w:lang w:eastAsia="zh-CN"/>
              </w:rPr>
              <w:t>佳一佳电子元器件生产</w:t>
            </w:r>
            <w:r>
              <w:rPr>
                <w:rFonts w:hint="eastAsia" w:eastAsia="方正仿宋_GBK"/>
                <w:sz w:val="28"/>
                <w:szCs w:val="28"/>
                <w:lang w:val="en-US" w:eastAsia="zh-CN"/>
              </w:rPr>
              <w:t>等</w:t>
            </w:r>
            <w:r>
              <w:rPr>
                <w:rFonts w:hint="eastAsia" w:eastAsia="方正仿宋_GBK"/>
                <w:sz w:val="28"/>
                <w:szCs w:val="28"/>
                <w:lang w:eastAsia="zh-CN"/>
              </w:rPr>
              <w:t>项目</w:t>
            </w:r>
            <w:r>
              <w:rPr>
                <w:rFonts w:hint="eastAsia" w:eastAsia="方正仿宋_GBK"/>
                <w:sz w:val="28"/>
                <w:szCs w:val="28"/>
                <w:lang w:val="en-US" w:eastAsia="zh-CN"/>
              </w:rPr>
              <w:t>。加快建设</w:t>
            </w:r>
            <w:r>
              <w:rPr>
                <w:rFonts w:hint="eastAsia" w:eastAsia="方正仿宋_GBK"/>
                <w:sz w:val="28"/>
                <w:szCs w:val="28"/>
              </w:rPr>
              <w:t>集成电路孵化园（一期）</w:t>
            </w:r>
            <w:r>
              <w:rPr>
                <w:rFonts w:hint="eastAsia" w:eastAsia="方正仿宋_GBK"/>
                <w:sz w:val="28"/>
                <w:szCs w:val="28"/>
                <w:lang w:eastAsia="zh-CN"/>
              </w:rPr>
              <w:t>、集成电路产业园（二期）、集成电路产业园污水处理厂、高新区拓展区A区厂房</w:t>
            </w:r>
            <w:r>
              <w:rPr>
                <w:rFonts w:hint="eastAsia" w:eastAsia="方正仿宋_GBK"/>
                <w:sz w:val="28"/>
                <w:szCs w:val="28"/>
                <w:lang w:val="en-US" w:eastAsia="zh-CN"/>
              </w:rPr>
              <w:t>等项目。</w:t>
            </w:r>
            <w:r>
              <w:rPr>
                <w:rFonts w:eastAsia="方正仿宋_GBK"/>
                <w:sz w:val="28"/>
                <w:szCs w:val="28"/>
              </w:rPr>
              <w:t>力争</w:t>
            </w:r>
            <w:r>
              <w:rPr>
                <w:rFonts w:hint="eastAsia" w:eastAsia="方正仿宋_GBK"/>
                <w:sz w:val="28"/>
                <w:szCs w:val="28"/>
              </w:rPr>
              <w:t>202</w:t>
            </w:r>
            <w:r>
              <w:rPr>
                <w:rFonts w:hint="eastAsia" w:eastAsia="方正仿宋_GBK"/>
                <w:sz w:val="28"/>
                <w:szCs w:val="28"/>
                <w:lang w:val="en-US" w:eastAsia="zh-CN"/>
              </w:rPr>
              <w:t>3</w:t>
            </w:r>
            <w:r>
              <w:rPr>
                <w:rFonts w:hint="eastAsia" w:eastAsia="方正仿宋_GBK"/>
                <w:sz w:val="28"/>
                <w:szCs w:val="28"/>
              </w:rPr>
              <w:t>年</w:t>
            </w:r>
            <w:r>
              <w:rPr>
                <w:rFonts w:eastAsia="方正仿宋_GBK"/>
                <w:sz w:val="28"/>
                <w:szCs w:val="28"/>
              </w:rPr>
              <w:t>完成投资</w:t>
            </w:r>
            <w:r>
              <w:rPr>
                <w:rFonts w:hint="eastAsia" w:eastAsia="方正仿宋_GBK"/>
                <w:sz w:val="28"/>
                <w:szCs w:val="28"/>
                <w:lang w:val="en-US" w:eastAsia="zh-CN"/>
              </w:rPr>
              <w:t>17.2</w:t>
            </w:r>
            <w:r>
              <w:rPr>
                <w:rFonts w:eastAsia="方正仿宋_GBK"/>
                <w:sz w:val="28"/>
                <w:szCs w:val="28"/>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eastAsia="方正仿宋_GBK"/>
                <w:sz w:val="28"/>
                <w:szCs w:val="28"/>
                <w:lang w:val="en-US" w:eastAsia="zh-CN"/>
              </w:rPr>
            </w:pPr>
            <w:r>
              <w:rPr>
                <w:rFonts w:eastAsia="方正仿宋_GBK"/>
                <w:b/>
                <w:bCs/>
                <w:sz w:val="28"/>
                <w:szCs w:val="28"/>
              </w:rPr>
              <w:t>食品加工：</w:t>
            </w:r>
            <w:r>
              <w:rPr>
                <w:rFonts w:hint="eastAsia" w:ascii="Times New Roman" w:hAnsi="Times New Roman" w:eastAsia="方正仿宋_GBK" w:cs="Times New Roman"/>
                <w:color w:val="auto"/>
                <w:sz w:val="28"/>
                <w:szCs w:val="28"/>
                <w:lang w:eastAsia="zh-CN"/>
              </w:rPr>
              <w:t>加快建设上口佳川菜加工、渝每滋自助火锅、匠悦佛跳墙研发生产、品每豆类食品、李亿浩冷冻烤串等</w:t>
            </w:r>
            <w:r>
              <w:rPr>
                <w:rFonts w:hint="eastAsia" w:ascii="Times New Roman" w:hAnsi="Times New Roman" w:eastAsia="方正仿宋_GBK" w:cs="Times New Roman"/>
                <w:color w:val="auto"/>
                <w:sz w:val="28"/>
                <w:szCs w:val="28"/>
                <w:lang w:val="en-US" w:eastAsia="zh-CN"/>
              </w:rPr>
              <w:t>预制菜</w:t>
            </w:r>
            <w:r>
              <w:rPr>
                <w:rFonts w:hint="eastAsia" w:ascii="Times New Roman" w:hAnsi="Times New Roman" w:eastAsia="方正仿宋_GBK" w:cs="Times New Roman"/>
                <w:color w:val="auto"/>
                <w:sz w:val="28"/>
                <w:szCs w:val="28"/>
                <w:lang w:eastAsia="zh-CN"/>
              </w:rPr>
              <w:t>项目。</w:t>
            </w:r>
            <w:r>
              <w:rPr>
                <w:rFonts w:hint="eastAsia" w:ascii="Times New Roman" w:hAnsi="Times New Roman" w:eastAsia="方正仿宋_GBK" w:cs="Times New Roman"/>
                <w:sz w:val="28"/>
                <w:szCs w:val="28"/>
                <w:lang w:val="en-US" w:eastAsia="zh-CN"/>
              </w:rPr>
              <w:t>稳步推进</w:t>
            </w:r>
            <w:r>
              <w:rPr>
                <w:rFonts w:hint="eastAsia" w:eastAsia="方正仿宋_GBK"/>
                <w:sz w:val="28"/>
                <w:szCs w:val="28"/>
              </w:rPr>
              <w:t>渝东北冷链物流集配中心</w:t>
            </w:r>
            <w:r>
              <w:rPr>
                <w:rFonts w:hint="eastAsia" w:eastAsia="方正仿宋_GBK"/>
                <w:sz w:val="28"/>
                <w:szCs w:val="28"/>
                <w:lang w:eastAsia="zh-CN"/>
              </w:rPr>
              <w:t>、</w:t>
            </w:r>
            <w:r>
              <w:rPr>
                <w:rFonts w:hint="eastAsia" w:eastAsia="方正仿宋_GBK"/>
                <w:sz w:val="28"/>
                <w:szCs w:val="28"/>
              </w:rPr>
              <w:t>三峡食品辐照中心</w:t>
            </w:r>
            <w:r>
              <w:rPr>
                <w:rFonts w:hint="eastAsia" w:eastAsia="方正仿宋_GBK"/>
                <w:sz w:val="28"/>
                <w:szCs w:val="28"/>
                <w:lang w:eastAsia="zh-CN"/>
              </w:rPr>
              <w:t>、</w:t>
            </w:r>
            <w:r>
              <w:rPr>
                <w:rFonts w:hint="eastAsia" w:eastAsia="方正仿宋_GBK"/>
                <w:sz w:val="28"/>
                <w:szCs w:val="28"/>
              </w:rPr>
              <w:t>食品安全检验检测中心</w:t>
            </w:r>
            <w:r>
              <w:rPr>
                <w:rFonts w:hint="eastAsia" w:eastAsia="方正仿宋_GBK"/>
                <w:sz w:val="28"/>
                <w:szCs w:val="28"/>
                <w:lang w:eastAsia="zh-CN"/>
              </w:rPr>
              <w:t>、</w:t>
            </w:r>
            <w:r>
              <w:rPr>
                <w:rFonts w:hint="eastAsia" w:eastAsia="方正仿宋_GBK"/>
                <w:sz w:val="28"/>
                <w:szCs w:val="28"/>
              </w:rPr>
              <w:t>中国（西部）预制菜之都配套设施</w:t>
            </w:r>
            <w:r>
              <w:rPr>
                <w:rFonts w:hint="eastAsia" w:eastAsia="方正仿宋_GBK"/>
                <w:sz w:val="28"/>
                <w:szCs w:val="28"/>
                <w:lang w:val="en-US" w:eastAsia="zh-CN"/>
              </w:rPr>
              <w:t>等项目。</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23</w:t>
            </w:r>
            <w:r>
              <w:rPr>
                <w:rFonts w:hint="eastAsia" w:eastAsia="方正仿宋_GBK"/>
                <w:sz w:val="28"/>
                <w:szCs w:val="28"/>
              </w:rPr>
              <w:t>.</w:t>
            </w:r>
            <w:r>
              <w:rPr>
                <w:rFonts w:hint="eastAsia" w:eastAsia="方正仿宋_GBK"/>
                <w:sz w:val="28"/>
                <w:szCs w:val="28"/>
                <w:lang w:val="en-US" w:eastAsia="zh-CN"/>
              </w:rPr>
              <w:t>3</w:t>
            </w:r>
            <w:r>
              <w:rPr>
                <w:rFonts w:eastAsia="方正仿宋_GBK"/>
                <w:sz w:val="28"/>
                <w:szCs w:val="28"/>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eastAsia="方正仿宋_GBK"/>
                <w:sz w:val="28"/>
                <w:szCs w:val="28"/>
                <w:lang w:val="en-US" w:eastAsia="zh-CN"/>
              </w:rPr>
            </w:pPr>
            <w:r>
              <w:rPr>
                <w:rFonts w:eastAsia="方正仿宋_GBK"/>
                <w:b/>
                <w:bCs/>
                <w:sz w:val="28"/>
                <w:szCs w:val="28"/>
              </w:rPr>
              <w:t>新材料：</w:t>
            </w:r>
            <w:r>
              <w:rPr>
                <w:rFonts w:hint="eastAsia" w:ascii="Times New Roman" w:hAnsi="Times New Roman" w:eastAsia="方正仿宋_GBK" w:cs="Times New Roman"/>
                <w:sz w:val="28"/>
                <w:szCs w:val="28"/>
                <w:lang w:val="en-US" w:eastAsia="zh-CN"/>
              </w:rPr>
              <w:t>加快</w:t>
            </w:r>
            <w:r>
              <w:rPr>
                <w:rFonts w:hint="eastAsia" w:ascii="Times New Roman" w:hAnsi="Times New Roman" w:eastAsia="方正仿宋_GBK" w:cs="Times New Roman"/>
                <w:sz w:val="28"/>
                <w:szCs w:val="28"/>
                <w:lang w:eastAsia="zh-CN"/>
              </w:rPr>
              <w:t>建设美粒子塑胶塑料母粒、新材料产业园</w:t>
            </w:r>
            <w:r>
              <w:rPr>
                <w:rFonts w:hint="eastAsia" w:ascii="Times New Roman" w:hAnsi="Times New Roman" w:eastAsia="方正仿宋_GBK" w:cs="Times New Roman"/>
                <w:sz w:val="28"/>
                <w:szCs w:val="28"/>
                <w:lang w:val="en-US" w:eastAsia="zh-CN"/>
              </w:rPr>
              <w:t>等项目</w:t>
            </w:r>
            <w:r>
              <w:rPr>
                <w:rFonts w:hint="eastAsia" w:ascii="Times New Roman" w:hAnsi="Times New Roman" w:eastAsia="方正仿宋_GBK" w:cs="Times New Roman"/>
                <w:sz w:val="28"/>
                <w:szCs w:val="28"/>
                <w:lang w:eastAsia="zh-CN"/>
              </w:rPr>
              <w:t>。力争2</w:t>
            </w:r>
            <w:r>
              <w:rPr>
                <w:rFonts w:hint="eastAsia" w:eastAsia="方正仿宋_GBK"/>
                <w:sz w:val="28"/>
                <w:szCs w:val="28"/>
              </w:rPr>
              <w:t>02</w:t>
            </w:r>
            <w:r>
              <w:rPr>
                <w:rFonts w:hint="eastAsia" w:eastAsia="方正仿宋_GBK"/>
                <w:sz w:val="28"/>
                <w:szCs w:val="28"/>
                <w:lang w:val="en-US" w:eastAsia="zh-CN"/>
              </w:rPr>
              <w:t>3</w:t>
            </w:r>
            <w:r>
              <w:rPr>
                <w:rFonts w:hint="eastAsia" w:eastAsia="方正仿宋_GBK"/>
                <w:sz w:val="28"/>
                <w:szCs w:val="28"/>
              </w:rPr>
              <w:t>年完成投资</w:t>
            </w:r>
            <w:r>
              <w:rPr>
                <w:rFonts w:hint="eastAsia" w:eastAsia="方正仿宋_GBK"/>
                <w:sz w:val="28"/>
                <w:szCs w:val="28"/>
                <w:lang w:val="en-US" w:eastAsia="zh-CN"/>
              </w:rPr>
              <w:t>7.4</w:t>
            </w:r>
            <w:r>
              <w:rPr>
                <w:rFonts w:hint="eastAsia" w:eastAsia="方正仿宋_GBK"/>
                <w:sz w:val="28"/>
                <w:szCs w:val="28"/>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eastAsia="方正仿宋_GBK"/>
                <w:sz w:val="28"/>
                <w:szCs w:val="28"/>
                <w:lang w:val="en-US" w:eastAsia="zh-CN"/>
              </w:rPr>
            </w:pPr>
            <w:r>
              <w:rPr>
                <w:rFonts w:eastAsia="方正仿宋_GBK"/>
                <w:b/>
                <w:bCs/>
                <w:color w:val="auto"/>
                <w:sz w:val="28"/>
                <w:szCs w:val="28"/>
              </w:rPr>
              <w:t>智能家居</w:t>
            </w:r>
            <w:r>
              <w:rPr>
                <w:rFonts w:eastAsia="方正仿宋_GBK"/>
                <w:b/>
                <w:bCs/>
                <w:sz w:val="28"/>
                <w:szCs w:val="28"/>
              </w:rPr>
              <w:t>：</w:t>
            </w:r>
            <w:r>
              <w:rPr>
                <w:rFonts w:hint="eastAsia" w:eastAsia="方正仿宋_GBK"/>
                <w:sz w:val="28"/>
                <w:szCs w:val="28"/>
                <w:lang w:val="en-US" w:eastAsia="zh-CN"/>
              </w:rPr>
              <w:t>加快建设</w:t>
            </w:r>
            <w:r>
              <w:rPr>
                <w:rFonts w:hint="eastAsia" w:eastAsia="方正仿宋_GBK"/>
                <w:sz w:val="28"/>
                <w:szCs w:val="28"/>
              </w:rPr>
              <w:t>天荣家居智能小镇智慧制造</w:t>
            </w:r>
            <w:r>
              <w:rPr>
                <w:rFonts w:hint="eastAsia" w:eastAsia="方正仿宋_GBK"/>
                <w:sz w:val="28"/>
                <w:szCs w:val="28"/>
                <w:lang w:val="en-US" w:eastAsia="zh-CN"/>
              </w:rPr>
              <w:t>产业</w:t>
            </w:r>
            <w:r>
              <w:rPr>
                <w:rFonts w:hint="eastAsia" w:eastAsia="方正仿宋_GBK"/>
                <w:sz w:val="28"/>
                <w:szCs w:val="28"/>
              </w:rPr>
              <w:t>项目（一期）</w:t>
            </w:r>
            <w:r>
              <w:rPr>
                <w:rFonts w:hint="eastAsia" w:eastAsia="方正仿宋_GBK"/>
                <w:sz w:val="28"/>
                <w:szCs w:val="28"/>
                <w:lang w:val="en-US" w:eastAsia="zh-CN"/>
              </w:rPr>
              <w:t>，</w:t>
            </w:r>
            <w:r>
              <w:rPr>
                <w:rFonts w:hint="eastAsia" w:eastAsia="方正仿宋_GBK"/>
                <w:sz w:val="28"/>
                <w:szCs w:val="28"/>
                <w:highlight w:val="none"/>
                <w:lang w:val="en-US" w:eastAsia="zh-CN"/>
              </w:rPr>
              <w:t>稳步推进</w:t>
            </w:r>
            <w:r>
              <w:rPr>
                <w:rFonts w:hint="eastAsia" w:eastAsia="方正仿宋_GBK"/>
                <w:sz w:val="28"/>
                <w:szCs w:val="28"/>
                <w:lang w:val="en-US" w:eastAsia="zh-CN"/>
              </w:rPr>
              <w:t>其泽智能定制家居生产、驰源套装门生产等项目。</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1</w:t>
            </w:r>
            <w:r>
              <w:rPr>
                <w:rFonts w:hint="eastAsia" w:eastAsia="方正仿宋_GBK"/>
                <w:sz w:val="28"/>
                <w:szCs w:val="28"/>
              </w:rPr>
              <w:t>.</w:t>
            </w:r>
            <w:r>
              <w:rPr>
                <w:rFonts w:hint="eastAsia" w:eastAsia="方正仿宋_GBK"/>
                <w:sz w:val="28"/>
                <w:szCs w:val="28"/>
                <w:lang w:val="en-US" w:eastAsia="zh-CN"/>
              </w:rPr>
              <w:t>7</w:t>
            </w:r>
            <w:r>
              <w:rPr>
                <w:rFonts w:eastAsia="方正仿宋_GBK"/>
                <w:sz w:val="28"/>
                <w:szCs w:val="28"/>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eastAsia="方正仿宋_GBK"/>
                <w:sz w:val="28"/>
                <w:szCs w:val="28"/>
                <w:lang w:val="en-US" w:eastAsia="zh-CN"/>
              </w:rPr>
            </w:pPr>
            <w:r>
              <w:rPr>
                <w:rFonts w:eastAsia="方正仿宋_GBK"/>
                <w:b/>
                <w:bCs/>
                <w:sz w:val="28"/>
                <w:szCs w:val="28"/>
              </w:rPr>
              <w:t>能源</w:t>
            </w:r>
            <w:r>
              <w:rPr>
                <w:rFonts w:hint="eastAsia" w:eastAsia="方正仿宋_GBK"/>
                <w:b/>
                <w:bCs/>
                <w:sz w:val="28"/>
                <w:szCs w:val="28"/>
              </w:rPr>
              <w:t>（天然气、页岩气）</w:t>
            </w:r>
            <w:r>
              <w:rPr>
                <w:rFonts w:eastAsia="方正仿宋_GBK"/>
                <w:b/>
                <w:bCs/>
                <w:sz w:val="28"/>
                <w:szCs w:val="28"/>
              </w:rPr>
              <w:t>：</w:t>
            </w:r>
            <w:r>
              <w:rPr>
                <w:rFonts w:hint="eastAsia" w:eastAsia="方正仿宋_GBK"/>
                <w:sz w:val="28"/>
                <w:szCs w:val="28"/>
                <w:lang w:val="en-US" w:eastAsia="zh-CN"/>
              </w:rPr>
              <w:t>加快建设</w:t>
            </w:r>
            <w:r>
              <w:rPr>
                <w:rFonts w:hint="eastAsia" w:eastAsia="方正仿宋_GBK"/>
                <w:sz w:val="28"/>
                <w:szCs w:val="28"/>
              </w:rPr>
              <w:t>中石化兴隆气田长兴气藏产能</w:t>
            </w:r>
            <w:r>
              <w:rPr>
                <w:rFonts w:hint="eastAsia" w:eastAsia="方正仿宋_GBK"/>
                <w:sz w:val="28"/>
                <w:szCs w:val="28"/>
                <w:lang w:val="en-US" w:eastAsia="zh-CN"/>
              </w:rPr>
              <w:t>提升</w:t>
            </w:r>
            <w:r>
              <w:rPr>
                <w:rFonts w:hint="eastAsia" w:eastAsia="方正仿宋_GBK"/>
                <w:sz w:val="28"/>
                <w:szCs w:val="28"/>
              </w:rPr>
              <w:t>（含脱硫厂）</w:t>
            </w:r>
            <w:r>
              <w:rPr>
                <w:rFonts w:hint="eastAsia" w:eastAsia="方正仿宋_GBK"/>
                <w:sz w:val="28"/>
                <w:szCs w:val="28"/>
                <w:lang w:eastAsia="zh-CN"/>
              </w:rPr>
              <w:t>、</w:t>
            </w:r>
            <w:r>
              <w:rPr>
                <w:rFonts w:hint="eastAsia" w:eastAsia="方正仿宋_GBK"/>
                <w:sz w:val="28"/>
                <w:szCs w:val="28"/>
                <w:lang w:val="en-US" w:eastAsia="zh-CN"/>
              </w:rPr>
              <w:t>金上－湖北±800千伏特高压直流输电工程（梁平段）、</w:t>
            </w:r>
            <w:r>
              <w:rPr>
                <w:rFonts w:hint="eastAsia" w:eastAsia="方正仿宋_GBK"/>
                <w:sz w:val="28"/>
                <w:szCs w:val="28"/>
                <w:lang w:eastAsia="zh-CN"/>
              </w:rPr>
              <w:t>双千兆网络建设工程</w:t>
            </w:r>
            <w:r>
              <w:rPr>
                <w:rFonts w:hint="eastAsia" w:eastAsia="方正仿宋_GBK"/>
                <w:sz w:val="28"/>
                <w:szCs w:val="28"/>
                <w:lang w:val="en-US" w:eastAsia="zh-CN"/>
              </w:rPr>
              <w:t>、</w:t>
            </w:r>
            <w:r>
              <w:rPr>
                <w:rFonts w:hint="eastAsia" w:eastAsia="方正仿宋_GBK"/>
                <w:sz w:val="28"/>
                <w:szCs w:val="28"/>
                <w:highlight w:val="none"/>
                <w:lang w:val="en-US" w:eastAsia="zh-CN"/>
              </w:rPr>
              <w:t>梁平海螺3.9兆瓦分布式光伏</w:t>
            </w:r>
            <w:r>
              <w:rPr>
                <w:rFonts w:hint="eastAsia" w:eastAsia="方正仿宋_GBK"/>
                <w:sz w:val="28"/>
                <w:szCs w:val="28"/>
                <w:lang w:val="en-US" w:eastAsia="zh-CN"/>
              </w:rPr>
              <w:t>等项目。</w:t>
            </w:r>
            <w:r>
              <w:rPr>
                <w:rFonts w:hint="eastAsia" w:eastAsia="方正仿宋_GBK"/>
                <w:color w:val="auto"/>
                <w:sz w:val="28"/>
                <w:szCs w:val="28"/>
                <w:lang w:val="en-US" w:eastAsia="zh-CN"/>
              </w:rPr>
              <w:t>稳步推进</w:t>
            </w:r>
            <w:r>
              <w:rPr>
                <w:rFonts w:hint="eastAsia" w:eastAsia="方正仿宋_GBK"/>
                <w:sz w:val="28"/>
                <w:szCs w:val="28"/>
                <w:lang w:val="en-US" w:eastAsia="zh-CN"/>
              </w:rPr>
              <w:t>清洁能源综合开发利用、储能电站、川气东输燃气迁改等项目</w:t>
            </w:r>
            <w:r>
              <w:rPr>
                <w:rFonts w:hint="eastAsia" w:eastAsia="方正仿宋_GBK"/>
                <w:color w:val="auto"/>
                <w:sz w:val="28"/>
                <w:szCs w:val="28"/>
                <w:lang w:val="en-US" w:eastAsia="zh-CN"/>
              </w:rPr>
              <w:t>前期工作</w:t>
            </w:r>
            <w:r>
              <w:rPr>
                <w:rFonts w:hint="eastAsia" w:eastAsia="方正仿宋_GBK"/>
                <w:sz w:val="28"/>
                <w:szCs w:val="28"/>
                <w:lang w:val="en-US" w:eastAsia="zh-CN"/>
              </w:rPr>
              <w:t>。</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9.5</w:t>
            </w:r>
            <w:r>
              <w:rPr>
                <w:rFonts w:eastAsia="方正仿宋_GBK"/>
                <w:sz w:val="28"/>
                <w:szCs w:val="28"/>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eastAsia="方正小标宋_GBK"/>
                <w:sz w:val="32"/>
                <w:szCs w:val="32"/>
              </w:rPr>
            </w:pPr>
            <w:r>
              <w:rPr>
                <w:rFonts w:eastAsia="方正仿宋_GBK"/>
                <w:b/>
                <w:bCs/>
                <w:sz w:val="28"/>
                <w:szCs w:val="28"/>
              </w:rPr>
              <w:t>高新区基础设施：</w:t>
            </w:r>
            <w:r>
              <w:rPr>
                <w:rFonts w:hint="eastAsia" w:eastAsia="方正仿宋_GBK"/>
                <w:sz w:val="28"/>
                <w:szCs w:val="28"/>
                <w:lang w:val="en-US" w:eastAsia="zh-CN"/>
              </w:rPr>
              <w:t>加快建设</w:t>
            </w:r>
            <w:r>
              <w:rPr>
                <w:rFonts w:hint="eastAsia" w:eastAsia="方正仿宋_GBK"/>
                <w:sz w:val="28"/>
                <w:szCs w:val="28"/>
                <w:lang w:eastAsia="zh-CN"/>
              </w:rPr>
              <w:t>园区基础设施、保障性租赁住房及配套设施、智慧园区二期</w:t>
            </w:r>
            <w:r>
              <w:rPr>
                <w:rFonts w:hint="eastAsia" w:eastAsia="方正仿宋_GBK"/>
                <w:sz w:val="28"/>
                <w:szCs w:val="28"/>
                <w:highlight w:val="none"/>
                <w:lang w:val="en-US" w:eastAsia="zh-CN"/>
              </w:rPr>
              <w:t>等</w:t>
            </w:r>
            <w:r>
              <w:rPr>
                <w:rFonts w:hint="eastAsia" w:eastAsia="方正仿宋_GBK"/>
                <w:sz w:val="28"/>
                <w:szCs w:val="28"/>
                <w:highlight w:val="none"/>
                <w:lang w:eastAsia="zh-CN"/>
              </w:rPr>
              <w:t>项目。</w:t>
            </w:r>
            <w:r>
              <w:rPr>
                <w:rFonts w:hint="eastAsia" w:eastAsia="方正仿宋_GBK"/>
                <w:sz w:val="28"/>
                <w:szCs w:val="28"/>
                <w:lang w:val="en-US" w:eastAsia="zh-CN"/>
              </w:rPr>
              <w:t>力争启动建设</w:t>
            </w:r>
            <w:r>
              <w:rPr>
                <w:rFonts w:hint="eastAsia" w:eastAsia="方正仿宋_GBK"/>
                <w:sz w:val="28"/>
                <w:szCs w:val="28"/>
                <w:lang w:eastAsia="zh-CN"/>
              </w:rPr>
              <w:t>未来之城</w:t>
            </w:r>
            <w:r>
              <w:rPr>
                <w:rFonts w:hint="eastAsia" w:eastAsia="方正仿宋_GBK"/>
                <w:sz w:val="28"/>
                <w:szCs w:val="28"/>
                <w:lang w:val="en-US" w:eastAsia="zh-CN"/>
              </w:rPr>
              <w:t>，</w:t>
            </w:r>
            <w:r>
              <w:rPr>
                <w:rFonts w:hint="eastAsia" w:eastAsia="方正仿宋_GBK"/>
                <w:color w:val="auto"/>
                <w:sz w:val="28"/>
                <w:szCs w:val="28"/>
                <w:lang w:val="en-US" w:eastAsia="zh-CN"/>
              </w:rPr>
              <w:t>加快</w:t>
            </w:r>
            <w:r>
              <w:rPr>
                <w:rFonts w:hint="eastAsia" w:eastAsia="方正仿宋_GBK"/>
                <w:color w:val="auto"/>
                <w:sz w:val="28"/>
                <w:szCs w:val="28"/>
              </w:rPr>
              <w:t>高新大道延伸段（至仁贤街道二环路）</w:t>
            </w:r>
            <w:r>
              <w:rPr>
                <w:rFonts w:hint="eastAsia" w:eastAsia="方正仿宋_GBK"/>
                <w:color w:val="auto"/>
                <w:sz w:val="28"/>
                <w:szCs w:val="28"/>
                <w:lang w:eastAsia="zh-CN"/>
              </w:rPr>
              <w:t>、</w:t>
            </w:r>
            <w:r>
              <w:rPr>
                <w:rFonts w:hint="eastAsia" w:eastAsia="方正仿宋_GBK"/>
                <w:b w:val="0"/>
                <w:bCs w:val="0"/>
                <w:sz w:val="28"/>
                <w:szCs w:val="28"/>
                <w:lang w:val="en-US" w:eastAsia="zh-CN"/>
              </w:rPr>
              <w:t>都梁大道北延伸段</w:t>
            </w:r>
            <w:r>
              <w:rPr>
                <w:rFonts w:hint="eastAsia" w:eastAsia="方正仿宋_GBK"/>
                <w:color w:val="auto"/>
                <w:sz w:val="28"/>
                <w:szCs w:val="28"/>
                <w:lang w:val="en-US" w:eastAsia="zh-CN"/>
              </w:rPr>
              <w:t>前期工作。</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w:t>
            </w:r>
            <w:r>
              <w:rPr>
                <w:rFonts w:hint="eastAsia" w:eastAsia="方正仿宋_GBK"/>
                <w:sz w:val="28"/>
                <w:szCs w:val="28"/>
                <w:highlight w:val="none"/>
                <w:lang w:val="en-US" w:eastAsia="zh-CN"/>
              </w:rPr>
              <w:t>资7.9亿元。</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4" w:lineRule="exact"/>
        <w:ind w:right="0" w:rightChars="0" w:firstLine="640" w:firstLineChars="200"/>
        <w:textAlignment w:val="auto"/>
        <w:rPr>
          <w:rFonts w:hint="eastAsia" w:ascii="Times New Roman" w:hAnsi="Times New Roman" w:eastAsia="方正仿宋_GBK" w:cs="Times New Roman"/>
          <w:spacing w:val="-6"/>
          <w:sz w:val="32"/>
          <w:szCs w:val="40"/>
          <w:highlight w:val="none"/>
          <w:u w:val="none"/>
          <w:lang w:eastAsia="zh-CN"/>
        </w:rPr>
      </w:pPr>
      <w:r>
        <w:rPr>
          <w:rFonts w:hint="eastAsia" w:ascii="方正楷体_GBK" w:hAnsi="方正楷体_GBK" w:eastAsia="方正楷体_GBK" w:cs="方正楷体_GBK"/>
          <w:sz w:val="32"/>
          <w:lang w:eastAsia="zh-CN"/>
        </w:rPr>
        <w:t>（二）强投资、</w:t>
      </w:r>
      <w:r>
        <w:rPr>
          <w:rFonts w:hint="eastAsia" w:ascii="方正楷体_GBK" w:hAnsi="方正楷体_GBK" w:eastAsia="方正楷体_GBK" w:cs="方正楷体_GBK"/>
          <w:sz w:val="32"/>
          <w:lang w:val="en-US" w:eastAsia="zh-CN"/>
        </w:rPr>
        <w:t>促</w:t>
      </w:r>
      <w:r>
        <w:rPr>
          <w:rFonts w:hint="eastAsia" w:ascii="方正楷体_GBK" w:hAnsi="方正楷体_GBK" w:eastAsia="方正楷体_GBK" w:cs="方正楷体_GBK"/>
          <w:sz w:val="32"/>
          <w:lang w:eastAsia="zh-CN"/>
        </w:rPr>
        <w:t>消费，</w:t>
      </w:r>
      <w:r>
        <w:rPr>
          <w:rFonts w:hint="eastAsia" w:ascii="方正楷体_GBK" w:hAnsi="方正楷体_GBK" w:eastAsia="方正楷体_GBK" w:cs="方正楷体_GBK"/>
          <w:sz w:val="32"/>
          <w:lang w:val="en-US" w:eastAsia="zh-CN"/>
        </w:rPr>
        <w:t>释放</w:t>
      </w:r>
      <w:r>
        <w:rPr>
          <w:rFonts w:hint="eastAsia" w:ascii="方正楷体_GBK" w:hAnsi="方正楷体_GBK" w:eastAsia="方正楷体_GBK" w:cs="方正楷体_GBK"/>
          <w:sz w:val="32"/>
          <w:lang w:eastAsia="zh-CN"/>
        </w:rPr>
        <w:t>扩大内需新</w:t>
      </w:r>
      <w:r>
        <w:rPr>
          <w:rFonts w:hint="eastAsia" w:ascii="方正楷体_GBK" w:hAnsi="方正楷体_GBK" w:eastAsia="方正楷体_GBK" w:cs="方正楷体_GBK"/>
          <w:sz w:val="32"/>
          <w:lang w:val="en-US" w:eastAsia="zh-CN"/>
        </w:rPr>
        <w:t>空间</w:t>
      </w:r>
      <w:r>
        <w:rPr>
          <w:rFonts w:hint="eastAsia" w:ascii="方正楷体_GBK" w:hAnsi="方正楷体_GBK" w:eastAsia="方正楷体_GBK" w:cs="方正楷体_GBK"/>
          <w:sz w:val="32"/>
          <w:lang w:eastAsia="zh-CN"/>
        </w:rPr>
        <w:t>。</w:t>
      </w:r>
      <w:r>
        <w:rPr>
          <w:rFonts w:hint="eastAsia" w:ascii="Times New Roman" w:hAnsi="Times New Roman" w:eastAsia="方正仿宋_GBK" w:cs="Times New Roman"/>
          <w:sz w:val="32"/>
          <w:szCs w:val="40"/>
          <w:highlight w:val="none"/>
          <w:u w:val="none"/>
          <w:lang w:eastAsia="zh-CN"/>
        </w:rPr>
        <w:t>把</w:t>
      </w:r>
      <w:r>
        <w:rPr>
          <w:rFonts w:hint="eastAsia" w:ascii="Times New Roman" w:hAnsi="Times New Roman" w:eastAsia="方正仿宋_GBK" w:cs="Times New Roman"/>
          <w:sz w:val="32"/>
          <w:szCs w:val="40"/>
          <w:highlight w:val="none"/>
          <w:u w:val="none"/>
          <w:lang w:val="en-US" w:eastAsia="zh-CN"/>
        </w:rPr>
        <w:t>提升投资有效性和</w:t>
      </w:r>
      <w:r>
        <w:rPr>
          <w:rFonts w:hint="eastAsia" w:ascii="Times New Roman" w:hAnsi="Times New Roman" w:eastAsia="方正仿宋_GBK" w:cs="Times New Roman"/>
          <w:sz w:val="32"/>
          <w:szCs w:val="40"/>
          <w:highlight w:val="none"/>
          <w:u w:val="none"/>
          <w:lang w:eastAsia="zh-CN"/>
        </w:rPr>
        <w:t>恢复扩大消费摆在突出位置，</w:t>
      </w:r>
      <w:r>
        <w:rPr>
          <w:rFonts w:hint="eastAsia" w:ascii="Times New Roman" w:hAnsi="Times New Roman" w:eastAsia="方正仿宋_GBK" w:cs="Times New Roman"/>
          <w:sz w:val="32"/>
          <w:szCs w:val="40"/>
          <w:highlight w:val="none"/>
          <w:u w:val="none"/>
          <w:lang w:val="en-US" w:eastAsia="zh-CN"/>
        </w:rPr>
        <w:t>进一步增强投资的关键作用和消费的基础作用。</w:t>
      </w:r>
      <w:r>
        <w:rPr>
          <w:rFonts w:hint="eastAsia" w:ascii="Times New Roman" w:hAnsi="Times New Roman" w:eastAsia="方正仿宋_GBK" w:cs="Times New Roman"/>
          <w:sz w:val="32"/>
          <w:szCs w:val="40"/>
          <w:highlight w:val="none"/>
          <w:u w:val="none"/>
          <w:lang w:eastAsia="zh-CN"/>
        </w:rPr>
        <w:t>一是持续扩大有效投资。</w:t>
      </w:r>
      <w:r>
        <w:rPr>
          <w:rFonts w:hint="default" w:ascii="Times New Roman" w:hAnsi="Times New Roman" w:eastAsia="方正仿宋_GBK" w:cs="Times New Roman"/>
          <w:sz w:val="32"/>
          <w:szCs w:val="40"/>
          <w:highlight w:val="none"/>
          <w:u w:val="none"/>
          <w:lang w:val="en-US" w:eastAsia="zh-CN"/>
        </w:rPr>
        <w:t>实施</w:t>
      </w:r>
      <w:r>
        <w:rPr>
          <w:rFonts w:hint="eastAsia" w:eastAsia="方正仿宋_GBK" w:cs="Times New Roman"/>
          <w:sz w:val="32"/>
          <w:szCs w:val="40"/>
          <w:highlight w:val="none"/>
          <w:u w:val="none"/>
          <w:lang w:val="en-US" w:eastAsia="zh-CN"/>
        </w:rPr>
        <w:t>“</w:t>
      </w:r>
      <w:r>
        <w:rPr>
          <w:rFonts w:hint="default" w:ascii="Times New Roman" w:hAnsi="Times New Roman" w:eastAsia="方正仿宋_GBK" w:cs="Times New Roman"/>
          <w:sz w:val="32"/>
          <w:szCs w:val="40"/>
          <w:highlight w:val="none"/>
          <w:u w:val="none"/>
          <w:lang w:val="en-US" w:eastAsia="zh-CN"/>
        </w:rPr>
        <w:t>抓项目促投资主题年</w:t>
      </w:r>
      <w:r>
        <w:rPr>
          <w:rFonts w:hint="eastAsia" w:eastAsia="方正仿宋_GBK" w:cs="Times New Roman"/>
          <w:sz w:val="32"/>
          <w:szCs w:val="40"/>
          <w:highlight w:val="none"/>
          <w:u w:val="none"/>
          <w:lang w:val="en-US" w:eastAsia="zh-CN"/>
        </w:rPr>
        <w:t>”</w:t>
      </w:r>
      <w:r>
        <w:rPr>
          <w:rFonts w:hint="eastAsia" w:ascii="Times New Roman" w:hAnsi="Times New Roman" w:eastAsia="方正仿宋_GBK" w:cs="Times New Roman"/>
          <w:sz w:val="32"/>
          <w:szCs w:val="40"/>
          <w:highlight w:val="none"/>
          <w:u w:val="none"/>
          <w:lang w:val="en-US" w:eastAsia="zh-CN"/>
        </w:rPr>
        <w:t>，</w:t>
      </w:r>
      <w:r>
        <w:rPr>
          <w:rFonts w:hint="eastAsia" w:ascii="Times New Roman" w:hAnsi="Times New Roman" w:eastAsia="方正仿宋_GBK" w:cs="Times New Roman"/>
          <w:sz w:val="32"/>
          <w:szCs w:val="40"/>
          <w:highlight w:val="none"/>
          <w:u w:val="none"/>
          <w:lang w:eastAsia="zh-CN"/>
        </w:rPr>
        <w:t>强化服务保障和全生命周期管理，</w:t>
      </w:r>
      <w:r>
        <w:rPr>
          <w:rFonts w:hint="eastAsia" w:ascii="Times New Roman" w:hAnsi="Times New Roman" w:eastAsia="方正仿宋_GBK" w:cs="Times New Roman"/>
          <w:sz w:val="32"/>
          <w:szCs w:val="40"/>
          <w:highlight w:val="none"/>
          <w:u w:val="none"/>
          <w:lang w:val="en-US" w:eastAsia="zh-CN"/>
        </w:rPr>
        <w:t>开展抓项目促投资专项行动。深化新开工、在建、前期</w:t>
      </w:r>
      <w:r>
        <w:rPr>
          <w:rFonts w:hint="eastAsia" w:eastAsia="方正仿宋_GBK" w:cs="Times New Roman"/>
          <w:sz w:val="32"/>
          <w:szCs w:val="40"/>
          <w:highlight w:val="none"/>
          <w:u w:val="none"/>
          <w:lang w:val="en-US" w:eastAsia="zh-CN"/>
        </w:rPr>
        <w:t>“</w:t>
      </w:r>
      <w:r>
        <w:rPr>
          <w:rFonts w:hint="eastAsia" w:ascii="Times New Roman" w:hAnsi="Times New Roman" w:eastAsia="方正仿宋_GBK" w:cs="Times New Roman"/>
          <w:sz w:val="32"/>
          <w:szCs w:val="40"/>
          <w:highlight w:val="none"/>
          <w:u w:val="none"/>
          <w:lang w:val="en-US" w:eastAsia="zh-CN"/>
        </w:rPr>
        <w:t>三张清单</w:t>
      </w:r>
      <w:r>
        <w:rPr>
          <w:rFonts w:hint="eastAsia" w:eastAsia="方正仿宋_GBK" w:cs="Times New Roman"/>
          <w:sz w:val="32"/>
          <w:szCs w:val="40"/>
          <w:highlight w:val="none"/>
          <w:u w:val="none"/>
          <w:lang w:val="en-US" w:eastAsia="zh-CN"/>
        </w:rPr>
        <w:t>”</w:t>
      </w:r>
      <w:r>
        <w:rPr>
          <w:rFonts w:hint="eastAsia" w:ascii="Times New Roman" w:hAnsi="Times New Roman" w:eastAsia="方正仿宋_GBK" w:cs="Times New Roman"/>
          <w:sz w:val="32"/>
          <w:szCs w:val="40"/>
          <w:highlight w:val="none"/>
          <w:u w:val="none"/>
          <w:lang w:val="en-US" w:eastAsia="zh-CN"/>
        </w:rPr>
        <w:t>管理模式，严格打表推进。持续实施重大项目百日攻坚行动。建成重大项目挂图作战、数字化管理体系，以数字化改革提升投资服务水平和效率。建立全区投资增长、项目推进、要素保障等赛道</w:t>
      </w:r>
      <w:r>
        <w:rPr>
          <w:rFonts w:hint="eastAsia" w:eastAsia="方正仿宋_GBK" w:cs="Times New Roman"/>
          <w:sz w:val="32"/>
          <w:szCs w:val="40"/>
          <w:highlight w:val="none"/>
          <w:u w:val="none"/>
          <w:lang w:val="en-US" w:eastAsia="zh-CN"/>
        </w:rPr>
        <w:t>“</w:t>
      </w:r>
      <w:r>
        <w:rPr>
          <w:rFonts w:hint="eastAsia" w:ascii="Times New Roman" w:hAnsi="Times New Roman" w:eastAsia="方正仿宋_GBK" w:cs="Times New Roman"/>
          <w:sz w:val="32"/>
          <w:szCs w:val="40"/>
          <w:highlight w:val="none"/>
          <w:u w:val="none"/>
          <w:lang w:val="en-US" w:eastAsia="zh-CN"/>
        </w:rPr>
        <w:t>赛马</w:t>
      </w:r>
      <w:r>
        <w:rPr>
          <w:rFonts w:hint="eastAsia" w:eastAsia="方正仿宋_GBK" w:cs="Times New Roman"/>
          <w:sz w:val="32"/>
          <w:szCs w:val="40"/>
          <w:highlight w:val="none"/>
          <w:u w:val="none"/>
          <w:lang w:val="en-US" w:eastAsia="zh-CN"/>
        </w:rPr>
        <w:t>”</w:t>
      </w:r>
      <w:r>
        <w:rPr>
          <w:rFonts w:hint="eastAsia" w:ascii="Times New Roman" w:hAnsi="Times New Roman" w:eastAsia="方正仿宋_GBK" w:cs="Times New Roman"/>
          <w:sz w:val="32"/>
          <w:szCs w:val="40"/>
          <w:highlight w:val="none"/>
          <w:u w:val="none"/>
          <w:lang w:val="en-US" w:eastAsia="zh-CN"/>
        </w:rPr>
        <w:t>激励机制。力争</w:t>
      </w:r>
      <w:r>
        <w:rPr>
          <w:rFonts w:hint="default" w:ascii="Times New Roman" w:hAnsi="Times New Roman" w:eastAsia="方正仿宋_GBK" w:cs="Times New Roman"/>
          <w:sz w:val="32"/>
          <w:szCs w:val="40"/>
          <w:highlight w:val="none"/>
          <w:u w:val="none"/>
        </w:rPr>
        <w:t>170个</w:t>
      </w:r>
      <w:r>
        <w:rPr>
          <w:rFonts w:hint="eastAsia" w:ascii="Times New Roman" w:hAnsi="Times New Roman" w:eastAsia="方正仿宋_GBK" w:cs="Times New Roman"/>
          <w:sz w:val="32"/>
          <w:szCs w:val="40"/>
          <w:highlight w:val="none"/>
          <w:u w:val="none"/>
          <w:lang w:eastAsia="zh-CN"/>
        </w:rPr>
        <w:t>区级</w:t>
      </w:r>
      <w:r>
        <w:rPr>
          <w:rFonts w:hint="default" w:ascii="Times New Roman" w:hAnsi="Times New Roman" w:eastAsia="方正仿宋_GBK" w:cs="Times New Roman"/>
          <w:sz w:val="32"/>
          <w:szCs w:val="40"/>
          <w:highlight w:val="none"/>
          <w:u w:val="none"/>
          <w:lang w:val="en-US" w:eastAsia="zh-CN"/>
        </w:rPr>
        <w:t>重大项目</w:t>
      </w:r>
      <w:r>
        <w:rPr>
          <w:rFonts w:hint="eastAsia" w:ascii="Times New Roman" w:hAnsi="Times New Roman" w:eastAsia="方正仿宋_GBK" w:cs="Times New Roman"/>
          <w:sz w:val="32"/>
          <w:szCs w:val="40"/>
          <w:highlight w:val="none"/>
          <w:u w:val="none"/>
          <w:lang w:val="en-US" w:eastAsia="zh-CN"/>
        </w:rPr>
        <w:t>完成</w:t>
      </w:r>
      <w:r>
        <w:rPr>
          <w:rFonts w:hint="default" w:ascii="Times New Roman" w:hAnsi="Times New Roman" w:eastAsia="方正仿宋_GBK" w:cs="Times New Roman"/>
          <w:sz w:val="32"/>
          <w:szCs w:val="40"/>
          <w:highlight w:val="none"/>
          <w:u w:val="none"/>
        </w:rPr>
        <w:t>投资25</w:t>
      </w:r>
      <w:r>
        <w:rPr>
          <w:rFonts w:hint="eastAsia" w:ascii="Times New Roman" w:hAnsi="Times New Roman" w:eastAsia="方正仿宋_GBK" w:cs="Times New Roman"/>
          <w:sz w:val="32"/>
          <w:szCs w:val="40"/>
          <w:highlight w:val="none"/>
          <w:u w:val="none"/>
          <w:lang w:val="en-US" w:eastAsia="zh-CN"/>
        </w:rPr>
        <w:t>0</w:t>
      </w:r>
      <w:r>
        <w:rPr>
          <w:rFonts w:hint="default" w:ascii="Times New Roman" w:hAnsi="Times New Roman" w:eastAsia="方正仿宋_GBK" w:cs="Times New Roman"/>
          <w:sz w:val="32"/>
          <w:szCs w:val="40"/>
          <w:highlight w:val="none"/>
          <w:u w:val="none"/>
        </w:rPr>
        <w:t>亿元</w:t>
      </w:r>
      <w:r>
        <w:rPr>
          <w:rFonts w:hint="eastAsia" w:ascii="Times New Roman" w:hAnsi="Times New Roman" w:eastAsia="方正仿宋_GBK" w:cs="Times New Roman"/>
          <w:sz w:val="32"/>
          <w:szCs w:val="40"/>
          <w:highlight w:val="none"/>
          <w:u w:val="none"/>
          <w:lang w:eastAsia="zh-CN"/>
        </w:rPr>
        <w:t>以上。推动</w:t>
      </w:r>
      <w:r>
        <w:rPr>
          <w:rFonts w:hint="default" w:ascii="Times New Roman" w:hAnsi="Times New Roman" w:eastAsia="方正仿宋_GBK" w:cs="Times New Roman"/>
          <w:sz w:val="32"/>
          <w:szCs w:val="40"/>
          <w:highlight w:val="none"/>
          <w:u w:val="none"/>
        </w:rPr>
        <w:t>龙象寺水库等项目快速放量，</w:t>
      </w:r>
      <w:r>
        <w:rPr>
          <w:rFonts w:hint="default" w:ascii="Times New Roman" w:hAnsi="Times New Roman" w:eastAsia="方正仿宋_GBK" w:cs="Times New Roman"/>
          <w:sz w:val="32"/>
          <w:szCs w:val="40"/>
          <w:highlight w:val="none"/>
          <w:u w:val="none"/>
          <w:lang w:val="en-US" w:eastAsia="zh-CN"/>
        </w:rPr>
        <w:t>加快建设</w:t>
      </w:r>
      <w:r>
        <w:rPr>
          <w:rFonts w:hint="default" w:ascii="Times New Roman" w:hAnsi="Times New Roman" w:eastAsia="方正仿宋_GBK" w:cs="Times New Roman"/>
          <w:sz w:val="32"/>
          <w:szCs w:val="40"/>
          <w:highlight w:val="none"/>
          <w:u w:val="none"/>
        </w:rPr>
        <w:t>仁和互通连接线</w:t>
      </w:r>
      <w:r>
        <w:rPr>
          <w:rFonts w:hint="eastAsia" w:ascii="Times New Roman" w:hAnsi="Times New Roman" w:eastAsia="方正仿宋_GBK" w:cs="Times New Roman"/>
          <w:sz w:val="32"/>
          <w:szCs w:val="40"/>
          <w:highlight w:val="none"/>
          <w:u w:val="none"/>
          <w:lang w:eastAsia="zh-CN"/>
        </w:rPr>
        <w:t>、</w:t>
      </w:r>
      <w:r>
        <w:rPr>
          <w:rFonts w:hint="default" w:ascii="Times New Roman" w:hAnsi="Times New Roman" w:eastAsia="方正仿宋_GBK" w:cs="Times New Roman"/>
          <w:sz w:val="32"/>
          <w:szCs w:val="40"/>
          <w:highlight w:val="none"/>
          <w:u w:val="none"/>
        </w:rPr>
        <w:t>一环路南段</w:t>
      </w:r>
      <w:r>
        <w:rPr>
          <w:rFonts w:hint="eastAsia" w:ascii="Times New Roman" w:hAnsi="Times New Roman" w:eastAsia="方正仿宋_GBK" w:cs="Times New Roman"/>
          <w:sz w:val="32"/>
          <w:szCs w:val="40"/>
          <w:highlight w:val="none"/>
          <w:u w:val="none"/>
          <w:lang w:eastAsia="zh-CN"/>
        </w:rPr>
        <w:t>等项目，</w:t>
      </w:r>
      <w:r>
        <w:rPr>
          <w:rFonts w:hint="eastAsia" w:ascii="Times New Roman" w:hAnsi="Times New Roman" w:eastAsia="方正仿宋_GBK" w:cs="Times New Roman"/>
          <w:sz w:val="32"/>
          <w:szCs w:val="40"/>
          <w:highlight w:val="none"/>
          <w:u w:val="none"/>
          <w:lang w:val="en-US" w:eastAsia="zh-CN"/>
        </w:rPr>
        <w:t>完工投用</w:t>
      </w:r>
      <w:r>
        <w:rPr>
          <w:rFonts w:hint="default" w:ascii="Times New Roman" w:hAnsi="Times New Roman" w:eastAsia="方正仿宋_GBK" w:cs="Times New Roman"/>
          <w:sz w:val="32"/>
          <w:szCs w:val="40"/>
          <w:highlight w:val="none"/>
          <w:u w:val="none"/>
        </w:rPr>
        <w:t>龙溪河PPP</w:t>
      </w:r>
      <w:r>
        <w:rPr>
          <w:rFonts w:hint="eastAsia" w:ascii="Times New Roman" w:hAnsi="Times New Roman" w:eastAsia="方正仿宋_GBK" w:cs="Times New Roman"/>
          <w:sz w:val="32"/>
          <w:szCs w:val="40"/>
          <w:highlight w:val="none"/>
          <w:u w:val="none"/>
        </w:rPr>
        <w:t>项目</w:t>
      </w:r>
      <w:r>
        <w:rPr>
          <w:rFonts w:hint="eastAsia" w:ascii="Times New Roman" w:hAnsi="Times New Roman" w:eastAsia="方正仿宋_GBK" w:cs="Times New Roman"/>
          <w:sz w:val="32"/>
          <w:szCs w:val="40"/>
          <w:highlight w:val="none"/>
          <w:u w:val="none"/>
          <w:lang w:eastAsia="zh-CN"/>
        </w:rPr>
        <w:t>。</w:t>
      </w:r>
      <w:r>
        <w:rPr>
          <w:rFonts w:hint="eastAsia" w:ascii="Times New Roman" w:hAnsi="Times New Roman" w:eastAsia="方正仿宋_GBK" w:cs="Times New Roman"/>
          <w:sz w:val="32"/>
          <w:szCs w:val="40"/>
          <w:highlight w:val="none"/>
          <w:u w:val="none"/>
        </w:rPr>
        <w:t>加大技术改造力度，</w:t>
      </w:r>
      <w:r>
        <w:rPr>
          <w:rFonts w:hint="eastAsia" w:ascii="Times New Roman" w:hAnsi="Times New Roman" w:eastAsia="方正仿宋_GBK" w:cs="Times New Roman"/>
          <w:sz w:val="32"/>
          <w:szCs w:val="40"/>
          <w:highlight w:val="none"/>
          <w:u w:val="none"/>
          <w:lang w:val="en-US" w:eastAsia="zh-CN"/>
        </w:rPr>
        <w:t>完成技改投资30亿元，</w:t>
      </w:r>
      <w:r>
        <w:rPr>
          <w:rFonts w:hint="eastAsia" w:ascii="Times New Roman" w:hAnsi="Times New Roman" w:eastAsia="方正仿宋_GBK" w:cs="Times New Roman"/>
          <w:sz w:val="32"/>
          <w:szCs w:val="40"/>
          <w:highlight w:val="none"/>
          <w:u w:val="none"/>
        </w:rPr>
        <w:t>推动工业投资增长</w:t>
      </w:r>
      <w:r>
        <w:rPr>
          <w:rFonts w:hint="eastAsia" w:ascii="Times New Roman" w:hAnsi="Times New Roman" w:eastAsia="方正仿宋_GBK" w:cs="Times New Roman"/>
          <w:sz w:val="32"/>
          <w:szCs w:val="40"/>
          <w:highlight w:val="none"/>
          <w:u w:val="none"/>
          <w:lang w:val="en-US" w:eastAsia="zh-CN"/>
        </w:rPr>
        <w:t>25</w:t>
      </w:r>
      <w:r>
        <w:rPr>
          <w:rFonts w:hint="eastAsia" w:ascii="Times New Roman" w:hAnsi="Times New Roman" w:eastAsia="方正仿宋_GBK" w:cs="Times New Roman"/>
          <w:sz w:val="32"/>
          <w:szCs w:val="40"/>
          <w:highlight w:val="none"/>
          <w:u w:val="none"/>
        </w:rPr>
        <w:t>%</w:t>
      </w:r>
      <w:r>
        <w:rPr>
          <w:rFonts w:hint="eastAsia" w:ascii="Times New Roman" w:hAnsi="Times New Roman" w:eastAsia="方正仿宋_GBK" w:cs="Times New Roman"/>
          <w:sz w:val="32"/>
          <w:szCs w:val="40"/>
          <w:highlight w:val="none"/>
          <w:u w:val="none"/>
          <w:lang w:val="en-US" w:eastAsia="zh-CN"/>
        </w:rPr>
        <w:t>以上</w:t>
      </w:r>
      <w:r>
        <w:rPr>
          <w:rFonts w:hint="eastAsia" w:ascii="Times New Roman" w:hAnsi="Times New Roman" w:eastAsia="方正仿宋_GBK" w:cs="Times New Roman"/>
          <w:sz w:val="32"/>
          <w:szCs w:val="40"/>
          <w:highlight w:val="none"/>
          <w:u w:val="none"/>
        </w:rPr>
        <w:t>。严格落实</w:t>
      </w:r>
      <w:r>
        <w:rPr>
          <w:rFonts w:hint="eastAsia" w:eastAsia="方正仿宋_GBK" w:cs="Times New Roman"/>
          <w:sz w:val="32"/>
          <w:szCs w:val="40"/>
          <w:highlight w:val="none"/>
          <w:u w:val="none"/>
          <w:lang w:eastAsia="zh-CN"/>
        </w:rPr>
        <w:t>“</w:t>
      </w:r>
      <w:r>
        <w:rPr>
          <w:rFonts w:hint="eastAsia" w:ascii="Times New Roman" w:hAnsi="Times New Roman" w:eastAsia="方正仿宋_GBK" w:cs="Times New Roman"/>
          <w:sz w:val="32"/>
          <w:szCs w:val="40"/>
          <w:highlight w:val="none"/>
          <w:u w:val="none"/>
        </w:rPr>
        <w:t>房住不炒</w:t>
      </w:r>
      <w:r>
        <w:rPr>
          <w:rFonts w:hint="eastAsia" w:eastAsia="方正仿宋_GBK" w:cs="Times New Roman"/>
          <w:sz w:val="32"/>
          <w:szCs w:val="40"/>
          <w:highlight w:val="none"/>
          <w:u w:val="none"/>
          <w:lang w:eastAsia="zh-CN"/>
        </w:rPr>
        <w:t>”</w:t>
      </w:r>
      <w:r>
        <w:rPr>
          <w:rFonts w:hint="eastAsia" w:ascii="Times New Roman" w:hAnsi="Times New Roman" w:eastAsia="方正仿宋_GBK" w:cs="Times New Roman"/>
          <w:sz w:val="32"/>
          <w:szCs w:val="40"/>
          <w:highlight w:val="none"/>
          <w:u w:val="none"/>
        </w:rPr>
        <w:t>要求，促进房地产投资平稳运行</w:t>
      </w:r>
      <w:r>
        <w:rPr>
          <w:rFonts w:hint="eastAsia" w:ascii="Times New Roman" w:hAnsi="Times New Roman" w:eastAsia="方正仿宋_GBK" w:cs="Times New Roman"/>
          <w:sz w:val="32"/>
          <w:szCs w:val="40"/>
          <w:highlight w:val="none"/>
          <w:u w:val="none"/>
          <w:lang w:eastAsia="zh-CN"/>
        </w:rPr>
        <w:t>，力争</w:t>
      </w:r>
      <w:r>
        <w:rPr>
          <w:rFonts w:hint="default" w:ascii="Times New Roman" w:hAnsi="Times New Roman" w:eastAsia="方正仿宋_GBK" w:cs="Times New Roman"/>
          <w:sz w:val="32"/>
          <w:szCs w:val="40"/>
          <w:highlight w:val="none"/>
          <w:u w:val="none"/>
        </w:rPr>
        <w:t>完成房地产投资30亿元以上</w:t>
      </w:r>
      <w:r>
        <w:rPr>
          <w:rFonts w:hint="eastAsia" w:ascii="Times New Roman" w:hAnsi="Times New Roman" w:eastAsia="方正仿宋_GBK" w:cs="Times New Roman"/>
          <w:sz w:val="32"/>
          <w:szCs w:val="40"/>
          <w:highlight w:val="none"/>
          <w:u w:val="none"/>
        </w:rPr>
        <w:t>。</w:t>
      </w:r>
      <w:r>
        <w:rPr>
          <w:rFonts w:hint="eastAsia" w:ascii="Times New Roman" w:hAnsi="Times New Roman" w:eastAsia="方正仿宋_GBK" w:cs="Times New Roman"/>
          <w:sz w:val="32"/>
          <w:szCs w:val="40"/>
          <w:highlight w:val="none"/>
          <w:u w:val="none"/>
          <w:lang w:eastAsia="zh-CN"/>
        </w:rPr>
        <w:t>聚焦工业、农业、旅游、</w:t>
      </w:r>
      <w:r>
        <w:rPr>
          <w:rFonts w:hint="default" w:ascii="Times New Roman" w:hAnsi="Times New Roman" w:eastAsia="方正仿宋_GBK" w:cs="Times New Roman"/>
          <w:sz w:val="32"/>
          <w:szCs w:val="40"/>
          <w:highlight w:val="none"/>
          <w:u w:val="none"/>
        </w:rPr>
        <w:t>交通、水利等</w:t>
      </w:r>
      <w:r>
        <w:rPr>
          <w:rFonts w:hint="eastAsia" w:ascii="Times New Roman" w:hAnsi="Times New Roman" w:eastAsia="方正仿宋_GBK" w:cs="Times New Roman"/>
          <w:sz w:val="32"/>
          <w:szCs w:val="40"/>
          <w:highlight w:val="none"/>
          <w:u w:val="none"/>
          <w:lang w:eastAsia="zh-CN"/>
        </w:rPr>
        <w:t>关键领域</w:t>
      </w:r>
      <w:r>
        <w:rPr>
          <w:rFonts w:hint="default" w:ascii="Times New Roman" w:hAnsi="Times New Roman" w:eastAsia="方正仿宋_GBK" w:cs="Times New Roman"/>
          <w:sz w:val="32"/>
          <w:szCs w:val="40"/>
          <w:highlight w:val="none"/>
          <w:u w:val="none"/>
        </w:rPr>
        <w:t>，</w:t>
      </w:r>
      <w:r>
        <w:rPr>
          <w:rFonts w:hint="eastAsia" w:ascii="Times New Roman" w:hAnsi="Times New Roman" w:eastAsia="方正仿宋_GBK" w:cs="Times New Roman"/>
          <w:sz w:val="32"/>
          <w:szCs w:val="40"/>
          <w:highlight w:val="none"/>
          <w:u w:val="none"/>
          <w:lang w:eastAsia="zh-CN"/>
        </w:rPr>
        <w:t>完善</w:t>
      </w:r>
      <w:r>
        <w:rPr>
          <w:rFonts w:hint="eastAsia" w:eastAsia="方正仿宋_GBK" w:cs="Times New Roman"/>
          <w:sz w:val="32"/>
          <w:szCs w:val="40"/>
          <w:highlight w:val="none"/>
          <w:u w:val="none"/>
          <w:lang w:eastAsia="zh-CN"/>
        </w:rPr>
        <w:t>“</w:t>
      </w:r>
      <w:r>
        <w:rPr>
          <w:rFonts w:hint="eastAsia" w:ascii="Times New Roman" w:hAnsi="Times New Roman" w:eastAsia="方正仿宋_GBK" w:cs="Times New Roman"/>
          <w:sz w:val="32"/>
          <w:szCs w:val="40"/>
          <w:highlight w:val="none"/>
          <w:u w:val="none"/>
          <w:lang w:val="en-US" w:eastAsia="zh-CN"/>
        </w:rPr>
        <w:t>531</w:t>
      </w:r>
      <w:r>
        <w:rPr>
          <w:rFonts w:hint="eastAsia" w:eastAsia="方正仿宋_GBK" w:cs="Times New Roman"/>
          <w:sz w:val="32"/>
          <w:szCs w:val="40"/>
          <w:highlight w:val="none"/>
          <w:u w:val="none"/>
          <w:lang w:eastAsia="zh-CN"/>
        </w:rPr>
        <w:t>”</w:t>
      </w:r>
      <w:r>
        <w:rPr>
          <w:rFonts w:hint="eastAsia" w:ascii="Times New Roman" w:hAnsi="Times New Roman" w:eastAsia="方正仿宋_GBK" w:cs="Times New Roman"/>
          <w:sz w:val="32"/>
          <w:szCs w:val="40"/>
          <w:highlight w:val="none"/>
          <w:u w:val="none"/>
          <w:lang w:val="en-US" w:eastAsia="zh-CN"/>
        </w:rPr>
        <w:t>重大项目滚动储备机制。</w:t>
      </w:r>
      <w:r>
        <w:rPr>
          <w:rFonts w:hint="default" w:ascii="Times New Roman" w:hAnsi="Times New Roman" w:eastAsia="方正仿宋_GBK" w:cs="Times New Roman"/>
          <w:sz w:val="32"/>
          <w:szCs w:val="40"/>
          <w:highlight w:val="none"/>
          <w:u w:val="none"/>
        </w:rPr>
        <w:t>二是</w:t>
      </w:r>
      <w:r>
        <w:rPr>
          <w:rFonts w:hint="eastAsia" w:ascii="Times New Roman" w:hAnsi="Times New Roman" w:eastAsia="方正仿宋_GBK" w:cs="Times New Roman"/>
          <w:sz w:val="32"/>
          <w:szCs w:val="40"/>
          <w:highlight w:val="none"/>
          <w:u w:val="none"/>
        </w:rPr>
        <w:t>加快释放消费潜力</w:t>
      </w:r>
      <w:r>
        <w:rPr>
          <w:rFonts w:hint="default" w:ascii="Times New Roman" w:hAnsi="Times New Roman" w:eastAsia="方正仿宋_GBK" w:cs="Times New Roman"/>
          <w:sz w:val="32"/>
          <w:szCs w:val="40"/>
          <w:highlight w:val="none"/>
          <w:u w:val="none"/>
        </w:rPr>
        <w:t>。</w:t>
      </w:r>
      <w:r>
        <w:rPr>
          <w:rFonts w:hint="eastAsia" w:ascii="Times New Roman" w:hAnsi="Times New Roman" w:eastAsia="方正仿宋_GBK" w:cs="Times New Roman"/>
          <w:sz w:val="32"/>
          <w:szCs w:val="40"/>
          <w:highlight w:val="none"/>
          <w:u w:val="none"/>
          <w:lang w:eastAsia="zh-CN"/>
        </w:rPr>
        <w:t>着力</w:t>
      </w:r>
      <w:r>
        <w:rPr>
          <w:rFonts w:hint="default" w:ascii="Times New Roman" w:hAnsi="Times New Roman" w:eastAsia="方正仿宋_GBK" w:cs="Times New Roman"/>
          <w:sz w:val="32"/>
          <w:szCs w:val="40"/>
          <w:highlight w:val="none"/>
          <w:u w:val="none"/>
        </w:rPr>
        <w:t>打造区域消费中心城市，</w:t>
      </w:r>
      <w:r>
        <w:rPr>
          <w:rFonts w:hint="eastAsia" w:ascii="Times New Roman" w:hAnsi="Times New Roman" w:eastAsia="方正仿宋_GBK" w:cs="Times New Roman"/>
          <w:sz w:val="32"/>
          <w:szCs w:val="40"/>
          <w:highlight w:val="none"/>
          <w:u w:val="none"/>
        </w:rPr>
        <w:t>引导名豪、都梁、亿联等城市商圈优化商业布局、提升品牌水平，</w:t>
      </w:r>
      <w:r>
        <w:rPr>
          <w:rFonts w:hint="eastAsia" w:ascii="Times New Roman" w:hAnsi="Times New Roman" w:eastAsia="方正仿宋_GBK" w:cs="Times New Roman"/>
          <w:sz w:val="32"/>
          <w:szCs w:val="40"/>
          <w:highlight w:val="none"/>
          <w:u w:val="none"/>
          <w:lang w:eastAsia="zh-CN"/>
        </w:rPr>
        <w:t>推动</w:t>
      </w:r>
      <w:r>
        <w:rPr>
          <w:rFonts w:hint="eastAsia" w:ascii="Times New Roman" w:hAnsi="Times New Roman" w:eastAsia="方正仿宋_GBK" w:cs="Times New Roman"/>
          <w:sz w:val="32"/>
          <w:szCs w:val="40"/>
          <w:highlight w:val="none"/>
          <w:u w:val="none"/>
        </w:rPr>
        <w:t>万达广场</w:t>
      </w:r>
      <w:r>
        <w:rPr>
          <w:rFonts w:hint="eastAsia" w:ascii="Times New Roman" w:hAnsi="Times New Roman" w:eastAsia="方正仿宋_GBK" w:cs="Times New Roman"/>
          <w:sz w:val="32"/>
          <w:szCs w:val="40"/>
          <w:highlight w:val="none"/>
          <w:u w:val="none"/>
          <w:lang w:eastAsia="zh-CN"/>
        </w:rPr>
        <w:t>早开工、早运营、早见效</w:t>
      </w:r>
      <w:r>
        <w:rPr>
          <w:rFonts w:hint="eastAsia" w:ascii="Times New Roman" w:hAnsi="Times New Roman" w:eastAsia="方正仿宋_GBK" w:cs="Times New Roman"/>
          <w:sz w:val="32"/>
          <w:szCs w:val="40"/>
          <w:highlight w:val="none"/>
          <w:u w:val="none"/>
        </w:rPr>
        <w:t>，打造具有区域辐射效应的高品质</w:t>
      </w:r>
      <w:r>
        <w:rPr>
          <w:rFonts w:hint="eastAsia" w:ascii="Times New Roman" w:hAnsi="Times New Roman" w:eastAsia="方正仿宋_GBK" w:cs="Times New Roman"/>
          <w:spacing w:val="-6"/>
          <w:sz w:val="32"/>
          <w:szCs w:val="40"/>
          <w:highlight w:val="none"/>
          <w:u w:val="none"/>
        </w:rPr>
        <w:t>城市商业综合体。</w:t>
      </w:r>
      <w:r>
        <w:rPr>
          <w:rFonts w:hint="default" w:ascii="Times New Roman" w:hAnsi="Times New Roman" w:eastAsia="方正仿宋_GBK" w:cs="Times New Roman"/>
          <w:spacing w:val="-6"/>
          <w:sz w:val="32"/>
          <w:szCs w:val="40"/>
          <w:highlight w:val="none"/>
          <w:u w:val="none"/>
          <w:lang w:eastAsia="zh-CN"/>
        </w:rPr>
        <w:t>做大做强商贸企业，新增限额以上批发、零售、</w:t>
      </w:r>
      <w:r>
        <w:rPr>
          <w:rFonts w:hint="eastAsia" w:ascii="Times New Roman" w:hAnsi="Times New Roman" w:eastAsia="方正仿宋_GBK" w:cs="Times New Roman"/>
          <w:spacing w:val="-6"/>
          <w:sz w:val="32"/>
          <w:szCs w:val="40"/>
          <w:highlight w:val="none"/>
          <w:u w:val="none"/>
          <w:lang w:eastAsia="zh-CN"/>
        </w:rPr>
        <w:t>住宿、</w:t>
      </w:r>
      <w:r>
        <w:rPr>
          <w:rFonts w:hint="default" w:ascii="Times New Roman" w:hAnsi="Times New Roman" w:eastAsia="方正仿宋_GBK" w:cs="Times New Roman"/>
          <w:spacing w:val="-6"/>
          <w:sz w:val="32"/>
          <w:szCs w:val="40"/>
          <w:highlight w:val="none"/>
          <w:u w:val="none"/>
          <w:lang w:eastAsia="zh-CN"/>
        </w:rPr>
        <w:t>餐饮企业</w:t>
      </w:r>
      <w:r>
        <w:rPr>
          <w:rFonts w:hint="eastAsia" w:eastAsia="方正仿宋_GBK" w:cs="Times New Roman"/>
          <w:spacing w:val="-6"/>
          <w:sz w:val="32"/>
          <w:szCs w:val="40"/>
          <w:highlight w:val="none"/>
          <w:u w:val="none"/>
          <w:lang w:val="en-US" w:eastAsia="zh-CN"/>
        </w:rPr>
        <w:t>30</w:t>
      </w:r>
      <w:r>
        <w:rPr>
          <w:rFonts w:hint="default" w:ascii="Times New Roman" w:hAnsi="Times New Roman" w:eastAsia="方正仿宋_GBK" w:cs="Times New Roman"/>
          <w:spacing w:val="-6"/>
          <w:sz w:val="32"/>
          <w:szCs w:val="40"/>
          <w:highlight w:val="none"/>
          <w:u w:val="none"/>
          <w:lang w:eastAsia="zh-CN"/>
        </w:rPr>
        <w:t>家以上。</w:t>
      </w:r>
      <w:r>
        <w:rPr>
          <w:rFonts w:hint="eastAsia" w:ascii="Times New Roman" w:hAnsi="Times New Roman" w:eastAsia="方正仿宋_GBK" w:cs="Times New Roman"/>
          <w:spacing w:val="-6"/>
          <w:sz w:val="32"/>
          <w:szCs w:val="40"/>
          <w:highlight w:val="none"/>
          <w:u w:val="none"/>
        </w:rPr>
        <w:t>加快建设渝东北冷链物流集配中心，推动发展冷链物流，探索发展智慧物流。指导商超、</w:t>
      </w:r>
      <w:r>
        <w:rPr>
          <w:rFonts w:hint="default" w:ascii="Times New Roman" w:hAnsi="Times New Roman" w:eastAsia="方正仿宋_GBK" w:cs="Times New Roman"/>
          <w:spacing w:val="-6"/>
          <w:sz w:val="32"/>
          <w:szCs w:val="40"/>
          <w:highlight w:val="none"/>
          <w:u w:val="none"/>
        </w:rPr>
        <w:t>家电、汽车、住餐等行业</w:t>
      </w:r>
      <w:r>
        <w:rPr>
          <w:rFonts w:hint="eastAsia" w:ascii="Times New Roman" w:hAnsi="Times New Roman" w:eastAsia="方正仿宋_GBK" w:cs="Times New Roman"/>
          <w:spacing w:val="-6"/>
          <w:sz w:val="32"/>
          <w:szCs w:val="40"/>
          <w:highlight w:val="none"/>
          <w:u w:val="none"/>
        </w:rPr>
        <w:t>开展各类促销</w:t>
      </w:r>
      <w:r>
        <w:rPr>
          <w:rFonts w:hint="default" w:ascii="Times New Roman" w:hAnsi="Times New Roman" w:eastAsia="方正仿宋_GBK" w:cs="Times New Roman"/>
          <w:spacing w:val="-6"/>
          <w:sz w:val="32"/>
          <w:szCs w:val="40"/>
          <w:highlight w:val="none"/>
          <w:u w:val="none"/>
        </w:rPr>
        <w:t>活动</w:t>
      </w:r>
      <w:r>
        <w:rPr>
          <w:rFonts w:hint="eastAsia" w:eastAsia="方正仿宋_GBK" w:cs="Times New Roman"/>
          <w:spacing w:val="-6"/>
          <w:sz w:val="32"/>
          <w:szCs w:val="40"/>
          <w:highlight w:val="none"/>
          <w:u w:val="none"/>
          <w:lang w:eastAsia="zh-CN"/>
        </w:rPr>
        <w:t>。</w:t>
      </w:r>
      <w:r>
        <w:rPr>
          <w:rFonts w:hint="eastAsia" w:ascii="Times New Roman" w:hAnsi="Times New Roman" w:eastAsia="方正仿宋_GBK" w:cs="Times New Roman"/>
          <w:spacing w:val="-6"/>
          <w:sz w:val="32"/>
          <w:szCs w:val="40"/>
          <w:highlight w:val="none"/>
          <w:u w:val="none"/>
        </w:rPr>
        <w:t>三是着力推进旅游产业化。深入实施</w:t>
      </w:r>
      <w:r>
        <w:rPr>
          <w:rFonts w:hint="eastAsia" w:eastAsia="方正仿宋_GBK" w:cs="Times New Roman"/>
          <w:spacing w:val="-6"/>
          <w:sz w:val="32"/>
          <w:szCs w:val="40"/>
          <w:highlight w:val="none"/>
          <w:u w:val="none"/>
          <w:lang w:eastAsia="zh-CN"/>
        </w:rPr>
        <w:t>“</w:t>
      </w:r>
      <w:r>
        <w:rPr>
          <w:rFonts w:hint="eastAsia" w:ascii="Times New Roman" w:hAnsi="Times New Roman" w:eastAsia="方正仿宋_GBK" w:cs="Times New Roman"/>
          <w:spacing w:val="-6"/>
          <w:sz w:val="32"/>
          <w:szCs w:val="40"/>
          <w:highlight w:val="none"/>
          <w:u w:val="none"/>
        </w:rPr>
        <w:t>旅游+</w:t>
      </w:r>
      <w:r>
        <w:rPr>
          <w:rFonts w:hint="eastAsia" w:eastAsia="方正仿宋_GBK" w:cs="Times New Roman"/>
          <w:spacing w:val="-6"/>
          <w:sz w:val="32"/>
          <w:szCs w:val="40"/>
          <w:highlight w:val="none"/>
          <w:u w:val="none"/>
          <w:lang w:eastAsia="zh-CN"/>
        </w:rPr>
        <w:t>”“</w:t>
      </w:r>
      <w:r>
        <w:rPr>
          <w:rFonts w:hint="eastAsia" w:ascii="Times New Roman" w:hAnsi="Times New Roman" w:eastAsia="方正仿宋_GBK" w:cs="Times New Roman"/>
          <w:spacing w:val="-6"/>
          <w:sz w:val="32"/>
          <w:szCs w:val="40"/>
          <w:highlight w:val="none"/>
          <w:u w:val="none"/>
        </w:rPr>
        <w:t>+旅游</w:t>
      </w:r>
      <w:r>
        <w:rPr>
          <w:rFonts w:hint="eastAsia" w:eastAsia="方正仿宋_GBK" w:cs="Times New Roman"/>
          <w:spacing w:val="-6"/>
          <w:sz w:val="32"/>
          <w:szCs w:val="40"/>
          <w:highlight w:val="none"/>
          <w:u w:val="none"/>
          <w:lang w:eastAsia="zh-CN"/>
        </w:rPr>
        <w:t>”</w:t>
      </w:r>
      <w:r>
        <w:rPr>
          <w:rFonts w:hint="eastAsia" w:ascii="Times New Roman" w:hAnsi="Times New Roman" w:eastAsia="方正仿宋_GBK" w:cs="Times New Roman"/>
          <w:spacing w:val="-6"/>
          <w:sz w:val="32"/>
          <w:szCs w:val="40"/>
          <w:highlight w:val="none"/>
          <w:u w:val="none"/>
        </w:rPr>
        <w:t>融合发展战略</w:t>
      </w:r>
      <w:r>
        <w:rPr>
          <w:rFonts w:hint="eastAsia" w:ascii="Times New Roman" w:hAnsi="Times New Roman" w:eastAsia="方正仿宋_GBK" w:cs="Times New Roman"/>
          <w:spacing w:val="-6"/>
          <w:sz w:val="32"/>
          <w:szCs w:val="40"/>
          <w:highlight w:val="none"/>
          <w:u w:val="none"/>
          <w:lang w:eastAsia="zh-CN"/>
        </w:rPr>
        <w:t>，打造具有国际影响力的康养文化旅游目的地。做靓双桂湖、双桂堂、赤牛城、滑石寨等城市旅游名片，</w:t>
      </w:r>
      <w:r>
        <w:rPr>
          <w:rFonts w:hint="default" w:ascii="Times New Roman" w:hAnsi="Times New Roman" w:eastAsia="方正仿宋_GBK" w:cs="Times New Roman"/>
          <w:spacing w:val="-6"/>
          <w:sz w:val="32"/>
          <w:szCs w:val="40"/>
          <w:highlight w:val="none"/>
          <w:u w:val="none"/>
        </w:rPr>
        <w:t>推进明月汇酒店、滑石寨接待中心等项目建设</w:t>
      </w:r>
      <w:r>
        <w:rPr>
          <w:rFonts w:hint="eastAsia" w:ascii="Times New Roman" w:hAnsi="Times New Roman" w:eastAsia="方正仿宋_GBK" w:cs="Times New Roman"/>
          <w:spacing w:val="-6"/>
          <w:sz w:val="32"/>
          <w:szCs w:val="40"/>
          <w:highlight w:val="none"/>
          <w:u w:val="none"/>
          <w:lang w:eastAsia="zh-CN"/>
        </w:rPr>
        <w:t>。创成</w:t>
      </w:r>
      <w:r>
        <w:rPr>
          <w:rFonts w:hint="default" w:ascii="Times New Roman" w:hAnsi="Times New Roman" w:eastAsia="方正仿宋_GBK" w:cs="Times New Roman"/>
          <w:spacing w:val="-6"/>
          <w:sz w:val="32"/>
          <w:szCs w:val="40"/>
          <w:highlight w:val="none"/>
          <w:u w:val="none"/>
        </w:rPr>
        <w:t>双桂湖4A、猎神居3A</w:t>
      </w:r>
      <w:r>
        <w:rPr>
          <w:rFonts w:hint="eastAsia" w:ascii="Times New Roman" w:hAnsi="Times New Roman" w:eastAsia="方正仿宋_GBK" w:cs="Times New Roman"/>
          <w:spacing w:val="-6"/>
          <w:sz w:val="32"/>
          <w:szCs w:val="40"/>
          <w:highlight w:val="none"/>
          <w:u w:val="none"/>
          <w:lang w:eastAsia="zh-CN"/>
        </w:rPr>
        <w:t>，加快创建</w:t>
      </w:r>
      <w:r>
        <w:rPr>
          <w:rFonts w:hint="default" w:ascii="Times New Roman" w:hAnsi="Times New Roman" w:eastAsia="方正仿宋_GBK" w:cs="Times New Roman"/>
          <w:spacing w:val="-6"/>
          <w:sz w:val="32"/>
          <w:szCs w:val="40"/>
          <w:highlight w:val="none"/>
          <w:u w:val="none"/>
        </w:rPr>
        <w:t>双桂田园+数谷农场4A、</w:t>
      </w:r>
      <w:r>
        <w:rPr>
          <w:rFonts w:hint="eastAsia" w:eastAsia="方正仿宋_GBK" w:cs="Times New Roman"/>
          <w:spacing w:val="-6"/>
          <w:sz w:val="32"/>
          <w:szCs w:val="40"/>
          <w:highlight w:val="none"/>
          <w:u w:val="none"/>
          <w:lang w:eastAsia="zh-CN"/>
        </w:rPr>
        <w:t>中国西部</w:t>
      </w:r>
      <w:r>
        <w:rPr>
          <w:rFonts w:hint="default" w:ascii="Times New Roman" w:hAnsi="Times New Roman" w:eastAsia="方正仿宋_GBK" w:cs="Times New Roman"/>
          <w:spacing w:val="-6"/>
          <w:sz w:val="32"/>
          <w:szCs w:val="40"/>
          <w:highlight w:val="none"/>
          <w:u w:val="none"/>
        </w:rPr>
        <w:t>预制菜</w:t>
      </w:r>
      <w:r>
        <w:rPr>
          <w:rFonts w:hint="eastAsia" w:ascii="Times New Roman" w:hAnsi="Times New Roman" w:eastAsia="方正仿宋_GBK" w:cs="Times New Roman"/>
          <w:spacing w:val="-6"/>
          <w:sz w:val="32"/>
          <w:szCs w:val="40"/>
          <w:highlight w:val="none"/>
          <w:u w:val="none"/>
        </w:rPr>
        <w:t>之</w:t>
      </w:r>
      <w:r>
        <w:rPr>
          <w:rFonts w:hint="default" w:ascii="Times New Roman" w:hAnsi="Times New Roman" w:eastAsia="方正仿宋_GBK" w:cs="Times New Roman"/>
          <w:spacing w:val="-6"/>
          <w:sz w:val="32"/>
          <w:szCs w:val="40"/>
          <w:highlight w:val="none"/>
          <w:u w:val="none"/>
        </w:rPr>
        <w:t>都3A</w:t>
      </w:r>
      <w:r>
        <w:rPr>
          <w:rFonts w:hint="eastAsia" w:ascii="Times New Roman" w:hAnsi="Times New Roman" w:eastAsia="方正仿宋_GBK" w:cs="Times New Roman"/>
          <w:spacing w:val="-6"/>
          <w:sz w:val="32"/>
          <w:szCs w:val="40"/>
          <w:highlight w:val="none"/>
          <w:u w:val="none"/>
          <w:lang w:eastAsia="zh-CN"/>
        </w:rPr>
        <w:t>，力争实现</w:t>
      </w:r>
      <w:r>
        <w:rPr>
          <w:rFonts w:hint="default" w:ascii="Times New Roman" w:hAnsi="Times New Roman" w:eastAsia="方正仿宋_GBK" w:cs="Times New Roman"/>
          <w:spacing w:val="-6"/>
          <w:sz w:val="32"/>
          <w:szCs w:val="40"/>
          <w:highlight w:val="none"/>
          <w:u w:val="none"/>
        </w:rPr>
        <w:t>旅游产业增加值增</w:t>
      </w:r>
      <w:r>
        <w:rPr>
          <w:rFonts w:hint="eastAsia" w:ascii="Times New Roman" w:hAnsi="Times New Roman" w:eastAsia="方正仿宋_GBK" w:cs="Times New Roman"/>
          <w:spacing w:val="-6"/>
          <w:sz w:val="32"/>
          <w:szCs w:val="40"/>
          <w:highlight w:val="none"/>
          <w:u w:val="none"/>
          <w:lang w:eastAsia="zh-CN"/>
        </w:rPr>
        <w:t>长</w:t>
      </w:r>
      <w:r>
        <w:rPr>
          <w:rFonts w:hint="default" w:ascii="Times New Roman" w:hAnsi="Times New Roman" w:eastAsia="方正仿宋_GBK" w:cs="Times New Roman"/>
          <w:spacing w:val="-6"/>
          <w:sz w:val="32"/>
          <w:szCs w:val="40"/>
          <w:highlight w:val="none"/>
          <w:u w:val="none"/>
        </w:rPr>
        <w:t>10%</w:t>
      </w:r>
      <w:r>
        <w:rPr>
          <w:rFonts w:hint="eastAsia" w:ascii="Times New Roman" w:hAnsi="Times New Roman" w:eastAsia="方正仿宋_GBK" w:cs="Times New Roman"/>
          <w:spacing w:val="-6"/>
          <w:sz w:val="32"/>
          <w:szCs w:val="40"/>
          <w:highlight w:val="none"/>
          <w:u w:val="none"/>
          <w:lang w:val="en-US" w:eastAsia="zh-CN"/>
        </w:rPr>
        <w:t>以上</w:t>
      </w:r>
      <w:r>
        <w:rPr>
          <w:rFonts w:hint="eastAsia" w:ascii="Times New Roman" w:hAnsi="Times New Roman" w:eastAsia="方正仿宋_GBK" w:cs="Times New Roman"/>
          <w:spacing w:val="-6"/>
          <w:sz w:val="32"/>
          <w:szCs w:val="40"/>
          <w:highlight w:val="none"/>
          <w:u w:val="none"/>
          <w:lang w:eastAsia="zh-CN"/>
        </w:rPr>
        <w:t>。</w:t>
      </w:r>
      <w:r>
        <w:rPr>
          <w:rFonts w:hint="eastAsia" w:ascii="Times New Roman" w:hAnsi="Times New Roman" w:eastAsia="方正仿宋_GBK" w:cs="Times New Roman"/>
          <w:spacing w:val="-6"/>
          <w:sz w:val="32"/>
          <w:szCs w:val="40"/>
          <w:highlight w:val="none"/>
          <w:u w:val="none"/>
        </w:rPr>
        <w:t>高水平办好丰收节、晒秋节、</w:t>
      </w:r>
      <w:r>
        <w:rPr>
          <w:rFonts w:hint="default" w:ascii="Times New Roman" w:hAnsi="Times New Roman" w:eastAsia="方正仿宋_GBK" w:cs="Times New Roman"/>
          <w:spacing w:val="-6"/>
          <w:sz w:val="32"/>
          <w:szCs w:val="40"/>
          <w:highlight w:val="none"/>
          <w:u w:val="none"/>
        </w:rPr>
        <w:t>耕春节</w:t>
      </w:r>
      <w:r>
        <w:rPr>
          <w:rFonts w:hint="eastAsia" w:ascii="Times New Roman" w:hAnsi="Times New Roman" w:eastAsia="方正仿宋_GBK" w:cs="Times New Roman"/>
          <w:spacing w:val="-6"/>
          <w:sz w:val="32"/>
          <w:szCs w:val="40"/>
          <w:highlight w:val="none"/>
          <w:u w:val="none"/>
          <w:lang w:eastAsia="zh-CN"/>
        </w:rPr>
        <w:t>、</w:t>
      </w:r>
      <w:r>
        <w:rPr>
          <w:rFonts w:hint="eastAsia" w:ascii="Times New Roman" w:hAnsi="Times New Roman" w:eastAsia="方正仿宋_GBK" w:cs="Times New Roman"/>
          <w:spacing w:val="-6"/>
          <w:sz w:val="32"/>
          <w:szCs w:val="40"/>
          <w:highlight w:val="none"/>
          <w:u w:val="none"/>
        </w:rPr>
        <w:t>国际柚博会等节会，</w:t>
      </w:r>
      <w:r>
        <w:rPr>
          <w:rFonts w:hint="eastAsia" w:ascii="Times New Roman" w:hAnsi="Times New Roman" w:eastAsia="方正仿宋_GBK" w:cs="Times New Roman"/>
          <w:spacing w:val="-6"/>
          <w:sz w:val="32"/>
          <w:szCs w:val="40"/>
          <w:highlight w:val="none"/>
          <w:u w:val="none"/>
          <w:lang w:eastAsia="zh-CN"/>
        </w:rPr>
        <w:t>组织好第二届印迹乡村创意设计大赛。</w:t>
      </w:r>
      <w:r>
        <w:rPr>
          <w:rFonts w:hint="eastAsia" w:ascii="Times New Roman" w:hAnsi="Times New Roman" w:eastAsia="方正仿宋_GBK" w:cs="Times New Roman"/>
          <w:spacing w:val="-6"/>
          <w:sz w:val="32"/>
          <w:szCs w:val="40"/>
          <w:highlight w:val="none"/>
          <w:u w:val="none"/>
        </w:rPr>
        <w:t>大力发展夜</w:t>
      </w:r>
      <w:r>
        <w:rPr>
          <w:rFonts w:hint="eastAsia" w:ascii="Times New Roman" w:hAnsi="Times New Roman" w:eastAsia="方正仿宋_GBK" w:cs="Times New Roman"/>
          <w:spacing w:val="-6"/>
          <w:sz w:val="32"/>
          <w:szCs w:val="40"/>
          <w:highlight w:val="none"/>
          <w:u w:val="none"/>
          <w:lang w:val="en-US" w:eastAsia="zh-CN"/>
        </w:rPr>
        <w:t>间</w:t>
      </w:r>
      <w:r>
        <w:rPr>
          <w:rFonts w:hint="eastAsia" w:ascii="Times New Roman" w:hAnsi="Times New Roman" w:eastAsia="方正仿宋_GBK" w:cs="Times New Roman"/>
          <w:spacing w:val="-6"/>
          <w:sz w:val="32"/>
          <w:szCs w:val="40"/>
          <w:highlight w:val="none"/>
          <w:u w:val="none"/>
        </w:rPr>
        <w:t>经济、假日经济、</w:t>
      </w:r>
      <w:r>
        <w:rPr>
          <w:rFonts w:hint="default" w:ascii="Times New Roman" w:hAnsi="Times New Roman" w:eastAsia="方正仿宋_GBK" w:cs="Times New Roman"/>
          <w:spacing w:val="-6"/>
          <w:sz w:val="32"/>
          <w:szCs w:val="40"/>
          <w:highlight w:val="none"/>
          <w:u w:val="none"/>
        </w:rPr>
        <w:t>城郊经济、周末</w:t>
      </w:r>
      <w:r>
        <w:rPr>
          <w:rFonts w:hint="eastAsia" w:ascii="Times New Roman" w:hAnsi="Times New Roman" w:eastAsia="方正仿宋_GBK" w:cs="Times New Roman"/>
          <w:spacing w:val="-6"/>
          <w:sz w:val="32"/>
          <w:szCs w:val="40"/>
          <w:highlight w:val="none"/>
          <w:u w:val="none"/>
        </w:rPr>
        <w:t>旅游，丰富旅游业态和旅游产业链条</w:t>
      </w:r>
      <w:r>
        <w:rPr>
          <w:rFonts w:hint="eastAsia" w:ascii="Times New Roman" w:hAnsi="Times New Roman" w:eastAsia="方正仿宋_GBK" w:cs="Times New Roman"/>
          <w:spacing w:val="-6"/>
          <w:sz w:val="32"/>
          <w:szCs w:val="40"/>
          <w:highlight w:val="none"/>
          <w:u w:val="none"/>
          <w:lang w:eastAsia="zh-CN"/>
        </w:rPr>
        <w:t>。</w:t>
      </w:r>
    </w:p>
    <w:tbl>
      <w:tblPr>
        <w:tblStyle w:val="1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480" w:lineRule="exact"/>
              <w:jc w:val="center"/>
              <w:rPr>
                <w:rFonts w:eastAsia="方正小标宋_GBK"/>
                <w:sz w:val="32"/>
                <w:szCs w:val="32"/>
              </w:rPr>
            </w:pPr>
            <w:r>
              <w:rPr>
                <w:rFonts w:eastAsia="方正小标宋_GBK"/>
                <w:sz w:val="32"/>
                <w:szCs w:val="32"/>
              </w:rPr>
              <w:t>专栏</w:t>
            </w:r>
            <w:r>
              <w:rPr>
                <w:rFonts w:hint="eastAsia" w:eastAsia="方正小标宋_GBK"/>
                <w:sz w:val="32"/>
                <w:szCs w:val="32"/>
                <w:lang w:val="en-US" w:eastAsia="zh-CN"/>
              </w:rPr>
              <w:t>2</w:t>
            </w:r>
            <w:r>
              <w:rPr>
                <w:rFonts w:eastAsia="方正小标宋_GBK"/>
                <w:sz w:val="32"/>
                <w:szCs w:val="32"/>
              </w:rPr>
              <w:t>: 202</w:t>
            </w:r>
            <w:r>
              <w:rPr>
                <w:rFonts w:hint="eastAsia" w:eastAsia="方正小标宋_GBK"/>
                <w:sz w:val="32"/>
                <w:szCs w:val="32"/>
                <w:lang w:val="en-US" w:eastAsia="zh-CN"/>
              </w:rPr>
              <w:t>3</w:t>
            </w:r>
            <w:r>
              <w:rPr>
                <w:rFonts w:eastAsia="方正小标宋_GBK"/>
                <w:sz w:val="32"/>
                <w:szCs w:val="32"/>
              </w:rPr>
              <w:t>年</w:t>
            </w:r>
            <w:r>
              <w:rPr>
                <w:rFonts w:hint="eastAsia" w:eastAsia="方正小标宋_GBK"/>
                <w:sz w:val="32"/>
                <w:szCs w:val="32"/>
                <w:lang w:eastAsia="zh-CN"/>
              </w:rPr>
              <w:t>扩大内需</w:t>
            </w:r>
            <w:r>
              <w:rPr>
                <w:rFonts w:eastAsia="方正小标宋_GBK"/>
                <w:sz w:val="32"/>
                <w:szCs w:val="32"/>
              </w:rPr>
              <w:t>重</w:t>
            </w:r>
            <w:r>
              <w:rPr>
                <w:rFonts w:hint="eastAsia" w:eastAsia="方正小标宋_GBK"/>
                <w:sz w:val="32"/>
                <w:szCs w:val="32"/>
              </w:rPr>
              <w:t>点</w:t>
            </w:r>
            <w:r>
              <w:rPr>
                <w:rFonts w:eastAsia="方正小标宋_GBK"/>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eastAsia="方正仿宋_GBK"/>
                <w:b w:val="0"/>
                <w:bCs w:val="0"/>
                <w:sz w:val="28"/>
                <w:szCs w:val="28"/>
                <w:lang w:val="en-US" w:eastAsia="zh-CN"/>
              </w:rPr>
            </w:pPr>
            <w:r>
              <w:rPr>
                <w:rFonts w:eastAsia="方正仿宋_GBK"/>
                <w:b/>
                <w:bCs/>
                <w:sz w:val="28"/>
                <w:szCs w:val="28"/>
              </w:rPr>
              <w:t>交通：</w:t>
            </w:r>
            <w:r>
              <w:rPr>
                <w:rFonts w:eastAsia="方正仿宋_GBK"/>
                <w:b w:val="0"/>
                <w:bCs w:val="0"/>
                <w:sz w:val="28"/>
                <w:szCs w:val="28"/>
              </w:rPr>
              <w:t>加快</w:t>
            </w:r>
            <w:r>
              <w:rPr>
                <w:rFonts w:hint="eastAsia" w:eastAsia="方正仿宋_GBK"/>
                <w:b w:val="0"/>
                <w:bCs w:val="0"/>
                <w:sz w:val="28"/>
                <w:szCs w:val="28"/>
                <w:lang w:val="en-US" w:eastAsia="zh-CN"/>
              </w:rPr>
              <w:t>建设</w:t>
            </w:r>
            <w:r>
              <w:rPr>
                <w:rFonts w:hint="eastAsia" w:eastAsia="方正仿宋_GBK"/>
                <w:b w:val="0"/>
                <w:bCs w:val="0"/>
                <w:sz w:val="28"/>
                <w:szCs w:val="28"/>
                <w:lang w:eastAsia="zh-CN"/>
              </w:rPr>
              <w:t>梁平至开江、</w:t>
            </w:r>
            <w:r>
              <w:rPr>
                <w:rFonts w:hint="eastAsia" w:eastAsia="方正仿宋_GBK"/>
                <w:b w:val="0"/>
                <w:bCs w:val="0"/>
                <w:sz w:val="28"/>
                <w:szCs w:val="28"/>
              </w:rPr>
              <w:t>梁平至开州</w:t>
            </w:r>
            <w:r>
              <w:rPr>
                <w:rFonts w:hint="eastAsia" w:eastAsia="方正仿宋_GBK"/>
                <w:b w:val="0"/>
                <w:bCs w:val="0"/>
                <w:sz w:val="28"/>
                <w:szCs w:val="28"/>
                <w:lang w:val="en-US" w:eastAsia="zh-CN"/>
              </w:rPr>
              <w:t>等</w:t>
            </w:r>
            <w:r>
              <w:rPr>
                <w:rFonts w:hint="eastAsia" w:eastAsia="方正仿宋_GBK"/>
                <w:b w:val="0"/>
                <w:bCs w:val="0"/>
                <w:sz w:val="28"/>
                <w:szCs w:val="28"/>
              </w:rPr>
              <w:t>高速公路</w:t>
            </w:r>
            <w:r>
              <w:rPr>
                <w:rFonts w:hint="eastAsia" w:eastAsia="方正仿宋_GBK"/>
                <w:b w:val="0"/>
                <w:bCs w:val="0"/>
                <w:sz w:val="28"/>
                <w:szCs w:val="28"/>
                <w:lang w:eastAsia="zh-CN"/>
              </w:rPr>
              <w:t>，</w:t>
            </w:r>
            <w:r>
              <w:rPr>
                <w:rFonts w:hint="eastAsia" w:eastAsia="方正仿宋_GBK"/>
                <w:b w:val="0"/>
                <w:bCs w:val="0"/>
                <w:sz w:val="28"/>
                <w:szCs w:val="28"/>
                <w:lang w:val="en-US" w:eastAsia="zh-CN"/>
              </w:rPr>
              <w:t>积极推动长寿至梁平高速公路扩能、</w:t>
            </w:r>
            <w:r>
              <w:rPr>
                <w:rFonts w:hint="eastAsia" w:eastAsia="方正仿宋_GBK"/>
                <w:b w:val="0"/>
                <w:bCs w:val="0"/>
                <w:color w:val="auto"/>
                <w:sz w:val="28"/>
                <w:szCs w:val="28"/>
                <w:lang w:val="en-US" w:eastAsia="zh-CN"/>
              </w:rPr>
              <w:t>梁平至</w:t>
            </w:r>
            <w:r>
              <w:rPr>
                <w:rFonts w:hint="eastAsia" w:ascii="Times New Roman" w:hAnsi="Times New Roman" w:eastAsia="方正仿宋_GBK" w:cs="Times New Roman"/>
                <w:b w:val="0"/>
                <w:bCs w:val="0"/>
                <w:color w:val="auto"/>
                <w:sz w:val="28"/>
                <w:szCs w:val="28"/>
                <w:lang w:val="en-US" w:eastAsia="zh-CN"/>
              </w:rPr>
              <w:t>西沱</w:t>
            </w:r>
            <w:r>
              <w:rPr>
                <w:rFonts w:hint="eastAsia" w:eastAsia="方正仿宋_GBK"/>
                <w:b w:val="0"/>
                <w:bCs w:val="0"/>
                <w:color w:val="auto"/>
                <w:sz w:val="28"/>
                <w:szCs w:val="28"/>
                <w:lang w:val="en-US" w:eastAsia="zh-CN"/>
              </w:rPr>
              <w:t>高速公路</w:t>
            </w:r>
            <w:r>
              <w:rPr>
                <w:rFonts w:hint="eastAsia" w:eastAsia="方正仿宋_GBK"/>
                <w:b w:val="0"/>
                <w:bCs w:val="0"/>
                <w:sz w:val="28"/>
                <w:szCs w:val="28"/>
                <w:lang w:val="en-US" w:eastAsia="zh-CN"/>
              </w:rPr>
              <w:t>等项目前期工作。</w:t>
            </w:r>
            <w:r>
              <w:rPr>
                <w:rFonts w:hint="eastAsia" w:ascii="Times New Roman" w:hAnsi="Times New Roman" w:eastAsia="方正仿宋_GBK" w:cs="Times New Roman"/>
                <w:b w:val="0"/>
                <w:bCs w:val="0"/>
                <w:sz w:val="28"/>
                <w:szCs w:val="28"/>
                <w:lang w:val="en-US" w:eastAsia="zh-CN"/>
              </w:rPr>
              <w:t>稳步推进</w:t>
            </w:r>
            <w:r>
              <w:rPr>
                <w:rFonts w:hint="eastAsia" w:ascii="Times New Roman" w:hAnsi="Times New Roman" w:eastAsia="方正仿宋_GBK" w:cs="Times New Roman"/>
                <w:b w:val="0"/>
                <w:bCs w:val="0"/>
                <w:sz w:val="28"/>
                <w:szCs w:val="28"/>
                <w:lang w:eastAsia="zh-CN"/>
              </w:rPr>
              <w:t>长垫梁快速通道（G243仁贤至回龙段改线）</w:t>
            </w:r>
            <w:r>
              <w:rPr>
                <w:rFonts w:hint="eastAsia" w:eastAsia="方正仿宋_GBK"/>
                <w:b w:val="0"/>
                <w:bCs w:val="0"/>
                <w:sz w:val="28"/>
                <w:szCs w:val="28"/>
                <w:lang w:eastAsia="zh-CN"/>
              </w:rPr>
              <w:t>、百里竹海至达川物流快速通道（袁驿至虎城）</w:t>
            </w:r>
            <w:r>
              <w:rPr>
                <w:rFonts w:hint="eastAsia" w:eastAsia="方正仿宋_GBK"/>
                <w:b w:val="0"/>
                <w:bCs w:val="0"/>
                <w:sz w:val="28"/>
                <w:szCs w:val="28"/>
                <w:lang w:val="en-US" w:eastAsia="zh-CN"/>
              </w:rPr>
              <w:t>等项目前期工作。加快推动</w:t>
            </w:r>
            <w:r>
              <w:rPr>
                <w:rFonts w:hint="eastAsia" w:eastAsia="方正仿宋_GBK"/>
                <w:b w:val="0"/>
                <w:bCs w:val="0"/>
                <w:sz w:val="28"/>
                <w:szCs w:val="28"/>
                <w:lang w:eastAsia="zh-CN"/>
              </w:rPr>
              <w:t>一环路南段</w:t>
            </w:r>
            <w:r>
              <w:rPr>
                <w:rFonts w:hint="eastAsia" w:eastAsia="方正仿宋_GBK"/>
                <w:b w:val="0"/>
                <w:bCs w:val="0"/>
                <w:sz w:val="28"/>
                <w:szCs w:val="28"/>
                <w:lang w:val="en-US" w:eastAsia="zh-CN"/>
              </w:rPr>
              <w:t>、都梁大道连接线、金带互通立交等项目建设。开工建设</w:t>
            </w:r>
            <w:r>
              <w:rPr>
                <w:rFonts w:hint="eastAsia" w:eastAsia="方正仿宋_GBK"/>
                <w:b w:val="0"/>
                <w:bCs w:val="0"/>
                <w:color w:val="auto"/>
                <w:sz w:val="28"/>
                <w:szCs w:val="28"/>
                <w:highlight w:val="none"/>
                <w:lang w:eastAsia="zh-CN"/>
              </w:rPr>
              <w:t>500万吨级集装箱货运场站</w:t>
            </w:r>
            <w:r>
              <w:rPr>
                <w:rFonts w:hint="eastAsia" w:eastAsia="方正仿宋_GBK"/>
                <w:b w:val="0"/>
                <w:bCs w:val="0"/>
                <w:sz w:val="28"/>
                <w:szCs w:val="28"/>
                <w:lang w:val="en-US" w:eastAsia="zh-CN"/>
              </w:rPr>
              <w:t>。</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w:t>
            </w:r>
            <w:r>
              <w:rPr>
                <w:rFonts w:hint="eastAsia" w:ascii="Times New Roman" w:hAnsi="Times New Roman" w:eastAsia="方正仿宋_GBK" w:cs="Times New Roman"/>
                <w:b w:val="0"/>
                <w:bCs w:val="0"/>
                <w:sz w:val="28"/>
                <w:szCs w:val="28"/>
                <w:lang w:eastAsia="zh-CN"/>
              </w:rPr>
              <w:t>资</w:t>
            </w:r>
            <w:r>
              <w:rPr>
                <w:rFonts w:hint="eastAsia" w:ascii="Times New Roman" w:hAnsi="Times New Roman" w:eastAsia="方正仿宋_GBK" w:cs="Times New Roman"/>
                <w:b w:val="0"/>
                <w:bCs w:val="0"/>
                <w:sz w:val="28"/>
                <w:szCs w:val="28"/>
                <w:lang w:val="en-US" w:eastAsia="zh-CN"/>
              </w:rPr>
              <w:t>37.3</w:t>
            </w:r>
            <w:r>
              <w:rPr>
                <w:rFonts w:hint="eastAsia" w:ascii="Times New Roman" w:hAnsi="Times New Roman" w:eastAsia="方正仿宋_GBK" w:cs="Times New Roman"/>
                <w:b w:val="0"/>
                <w:bCs w:val="0"/>
                <w:sz w:val="28"/>
                <w:szCs w:val="28"/>
                <w:lang w:eastAsia="zh-CN"/>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Times New Roman" w:hAnsi="Times New Roman" w:eastAsia="方正仿宋_GBK" w:cs="Times New Roman"/>
                <w:b w:val="0"/>
                <w:bCs w:val="0"/>
                <w:sz w:val="28"/>
                <w:szCs w:val="28"/>
                <w:lang w:eastAsia="zh-CN"/>
              </w:rPr>
            </w:pPr>
            <w:r>
              <w:rPr>
                <w:rFonts w:eastAsia="方正仿宋_GBK"/>
                <w:b/>
                <w:bCs/>
                <w:sz w:val="28"/>
                <w:szCs w:val="28"/>
              </w:rPr>
              <w:t>水利：</w:t>
            </w:r>
            <w:r>
              <w:rPr>
                <w:rFonts w:hint="eastAsia" w:eastAsia="方正仿宋_GBK"/>
                <w:sz w:val="28"/>
                <w:szCs w:val="28"/>
                <w:lang w:val="en-US" w:eastAsia="zh-CN"/>
              </w:rPr>
              <w:t>加快建设龙象寺水库、七里沟水库扩建等工程，</w:t>
            </w:r>
            <w:r>
              <w:rPr>
                <w:rFonts w:hint="eastAsia" w:eastAsia="方正仿宋_GBK"/>
                <w:sz w:val="28"/>
                <w:szCs w:val="28"/>
                <w:highlight w:val="none"/>
                <w:lang w:val="en-US" w:eastAsia="zh-CN"/>
              </w:rPr>
              <w:t>加快推进</w:t>
            </w:r>
            <w:r>
              <w:rPr>
                <w:rFonts w:hint="eastAsia" w:eastAsia="方正仿宋_GBK"/>
                <w:sz w:val="28"/>
                <w:szCs w:val="28"/>
                <w:lang w:val="en-US" w:eastAsia="zh-CN"/>
              </w:rPr>
              <w:t>银河桥水库、</w:t>
            </w:r>
            <w:r>
              <w:rPr>
                <w:rFonts w:hint="eastAsia" w:ascii="Times New Roman" w:hAnsi="Times New Roman" w:eastAsia="方正仿宋_GBK" w:cs="Times New Roman"/>
                <w:sz w:val="28"/>
                <w:szCs w:val="28"/>
                <w:lang w:val="en-US" w:eastAsia="zh-CN"/>
              </w:rPr>
              <w:t>水井湾水库</w:t>
            </w:r>
            <w:r>
              <w:rPr>
                <w:rFonts w:hint="eastAsia" w:eastAsia="方正仿宋_GBK"/>
                <w:sz w:val="28"/>
                <w:szCs w:val="28"/>
                <w:lang w:val="en-US" w:eastAsia="zh-CN"/>
              </w:rPr>
              <w:t>前期工作。加快推动湖泊连通工程。</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ascii="Times New Roman" w:hAnsi="Times New Roman" w:eastAsia="方正仿宋_GBK" w:cs="Times New Roman"/>
                <w:b w:val="0"/>
                <w:bCs w:val="0"/>
                <w:sz w:val="28"/>
                <w:szCs w:val="28"/>
                <w:lang w:val="en-US" w:eastAsia="zh-CN"/>
              </w:rPr>
              <w:t>5.9</w:t>
            </w:r>
            <w:r>
              <w:rPr>
                <w:rFonts w:hint="eastAsia" w:ascii="Times New Roman" w:hAnsi="Times New Roman" w:eastAsia="方正仿宋_GBK" w:cs="Times New Roman"/>
                <w:b w:val="0"/>
                <w:bCs w:val="0"/>
                <w:sz w:val="28"/>
                <w:szCs w:val="28"/>
                <w:lang w:eastAsia="zh-CN"/>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eastAsia="方正仿宋_GBK"/>
                <w:sz w:val="28"/>
                <w:szCs w:val="28"/>
              </w:rPr>
            </w:pPr>
            <w:r>
              <w:rPr>
                <w:rFonts w:eastAsia="方正仿宋_GBK"/>
                <w:b/>
                <w:bCs/>
                <w:sz w:val="28"/>
                <w:szCs w:val="28"/>
              </w:rPr>
              <w:t>文化旅游：</w:t>
            </w:r>
            <w:r>
              <w:rPr>
                <w:rFonts w:hint="eastAsia" w:eastAsia="方正仿宋_GBK"/>
                <w:sz w:val="28"/>
                <w:szCs w:val="28"/>
                <w:highlight w:val="none"/>
                <w:lang w:val="en-US" w:eastAsia="zh-CN"/>
              </w:rPr>
              <w:t>加快建设</w:t>
            </w:r>
            <w:r>
              <w:rPr>
                <w:rFonts w:hint="eastAsia" w:eastAsia="方正仿宋_GBK"/>
                <w:sz w:val="28"/>
                <w:szCs w:val="28"/>
                <w:lang w:val="en-US" w:eastAsia="zh-CN"/>
              </w:rPr>
              <w:t>百里竹海观音洞4A级景区配套设施、</w:t>
            </w:r>
            <w:r>
              <w:rPr>
                <w:rFonts w:hint="eastAsia" w:eastAsia="方正仿宋_GBK"/>
                <w:sz w:val="28"/>
                <w:szCs w:val="28"/>
                <w:highlight w:val="none"/>
                <w:lang w:val="en-US" w:eastAsia="zh-CN"/>
              </w:rPr>
              <w:t>百里竹海森林康养度假群、竹海小镇</w:t>
            </w:r>
            <w:r>
              <w:rPr>
                <w:rFonts w:hint="eastAsia" w:eastAsia="方正仿宋_GBK"/>
                <w:sz w:val="28"/>
                <w:szCs w:val="28"/>
                <w:lang w:val="en-US" w:eastAsia="zh-CN"/>
              </w:rPr>
              <w:t>、明月山服务中心—明月汇、明月山共享式康养度假民宿群、双桂田园景区康养旅游、滑石寨核心景区</w:t>
            </w:r>
            <w:r>
              <w:rPr>
                <w:rFonts w:hint="eastAsia" w:eastAsia="方正仿宋_GBK"/>
                <w:sz w:val="28"/>
                <w:szCs w:val="28"/>
                <w:highlight w:val="none"/>
                <w:lang w:val="en-US" w:eastAsia="zh-CN"/>
              </w:rPr>
              <w:t>等项目。</w:t>
            </w:r>
            <w:r>
              <w:rPr>
                <w:rFonts w:hint="eastAsia" w:eastAsia="方正仿宋_GBK"/>
                <w:sz w:val="28"/>
                <w:szCs w:val="28"/>
                <w:lang w:val="en-US" w:eastAsia="zh-CN"/>
              </w:rPr>
              <w:t>加快川渝合作美丽河湖明月山生态旅游示范带项目前期工作。</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20.9</w:t>
            </w:r>
            <w:r>
              <w:rPr>
                <w:rFonts w:eastAsia="方正仿宋_GBK"/>
                <w:sz w:val="28"/>
                <w:szCs w:val="28"/>
              </w:rPr>
              <w:t>亿元。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eastAsia="方正小标宋_GBK"/>
                <w:sz w:val="32"/>
                <w:szCs w:val="32"/>
              </w:rPr>
            </w:pPr>
            <w:r>
              <w:rPr>
                <w:rFonts w:eastAsia="方正仿宋_GBK"/>
                <w:b/>
                <w:bCs/>
                <w:sz w:val="28"/>
                <w:szCs w:val="28"/>
              </w:rPr>
              <w:t>商贸：</w:t>
            </w:r>
            <w:r>
              <w:rPr>
                <w:rFonts w:hint="eastAsia" w:eastAsia="方正仿宋_GBK"/>
                <w:sz w:val="28"/>
                <w:szCs w:val="28"/>
              </w:rPr>
              <w:t>加快</w:t>
            </w:r>
            <w:r>
              <w:rPr>
                <w:rFonts w:eastAsia="方正仿宋_GBK"/>
                <w:sz w:val="28"/>
                <w:szCs w:val="28"/>
              </w:rPr>
              <w:t>建设</w:t>
            </w:r>
            <w:r>
              <w:rPr>
                <w:rFonts w:hint="eastAsia" w:eastAsia="方正仿宋_GBK"/>
                <w:sz w:val="28"/>
                <w:szCs w:val="28"/>
              </w:rPr>
              <w:t>梁平城市综合体</w:t>
            </w:r>
            <w:r>
              <w:rPr>
                <w:rFonts w:hint="eastAsia" w:eastAsia="方正仿宋_GBK"/>
                <w:color w:val="auto"/>
                <w:sz w:val="28"/>
                <w:szCs w:val="28"/>
                <w:lang w:eastAsia="zh-CN"/>
              </w:rPr>
              <w:t>（</w:t>
            </w:r>
            <w:r>
              <w:rPr>
                <w:rFonts w:hint="eastAsia" w:eastAsia="方正仿宋_GBK"/>
                <w:color w:val="auto"/>
                <w:sz w:val="28"/>
                <w:szCs w:val="28"/>
                <w:lang w:val="en-US" w:eastAsia="zh-CN"/>
              </w:rPr>
              <w:t>万达广场</w:t>
            </w:r>
            <w:r>
              <w:rPr>
                <w:rFonts w:hint="eastAsia" w:eastAsia="方正仿宋_GBK"/>
                <w:color w:val="auto"/>
                <w:sz w:val="28"/>
                <w:szCs w:val="28"/>
                <w:lang w:eastAsia="zh-CN"/>
              </w:rPr>
              <w:t>）</w:t>
            </w:r>
            <w:r>
              <w:rPr>
                <w:rFonts w:hint="eastAsia" w:eastAsia="方正仿宋_GBK"/>
                <w:sz w:val="28"/>
                <w:szCs w:val="28"/>
                <w:lang w:eastAsia="zh-CN"/>
              </w:rPr>
              <w:t>、</w:t>
            </w:r>
            <w:r>
              <w:rPr>
                <w:rFonts w:hint="eastAsia" w:eastAsia="方正仿宋_GBK"/>
                <w:sz w:val="28"/>
                <w:szCs w:val="28"/>
                <w:lang w:val="en-US" w:eastAsia="zh-CN"/>
              </w:rPr>
              <w:t>亿联·天华电商物流产业园B区等项目</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ascii="Times New Roman" w:hAnsi="Times New Roman" w:eastAsia="方正仿宋_GBK" w:cs="Times New Roman"/>
                <w:sz w:val="28"/>
                <w:szCs w:val="28"/>
                <w:highlight w:val="none"/>
                <w:lang w:val="en-US" w:eastAsia="zh-CN"/>
              </w:rPr>
              <w:t>7.5亿</w:t>
            </w:r>
            <w:r>
              <w:rPr>
                <w:rFonts w:hint="eastAsia" w:ascii="Times New Roman" w:hAnsi="Times New Roman" w:eastAsia="方正仿宋_GBK" w:cs="Times New Roman"/>
                <w:sz w:val="28"/>
                <w:szCs w:val="28"/>
                <w:lang w:val="en-US" w:eastAsia="zh-CN"/>
              </w:rPr>
              <w:t>元</w:t>
            </w:r>
            <w:r>
              <w:rPr>
                <w:rFonts w:eastAsia="方正仿宋_GBK"/>
                <w:sz w:val="28"/>
                <w:szCs w:val="28"/>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eastAsia="方正仿宋_GBK"/>
          <w:sz w:val="32"/>
          <w:highlight w:val="yellow"/>
          <w:lang w:eastAsia="zh-CN"/>
        </w:rPr>
      </w:pPr>
      <w:r>
        <w:rPr>
          <w:rFonts w:hint="eastAsia" w:ascii="方正楷体_GBK" w:hAnsi="方正楷体_GBK" w:eastAsia="方正楷体_GBK" w:cs="方正楷体_GBK"/>
          <w:sz w:val="32"/>
          <w:lang w:val="en-US" w:eastAsia="zh-CN"/>
        </w:rPr>
        <w:t>（三）提品质</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显特色</w:t>
      </w:r>
      <w:r>
        <w:rPr>
          <w:rFonts w:hint="eastAsia" w:ascii="方正楷体_GBK" w:hAnsi="方正楷体_GBK" w:eastAsia="方正楷体_GBK" w:cs="方正楷体_GBK"/>
          <w:sz w:val="32"/>
          <w:lang w:eastAsia="zh-CN"/>
        </w:rPr>
        <w:t>，打造宜居</w:t>
      </w:r>
      <w:r>
        <w:rPr>
          <w:rFonts w:hint="eastAsia" w:ascii="方正楷体_GBK" w:hAnsi="方正楷体_GBK" w:eastAsia="方正楷体_GBK" w:cs="方正楷体_GBK"/>
          <w:sz w:val="32"/>
          <w:lang w:val="en-US" w:eastAsia="zh-CN"/>
        </w:rPr>
        <w:t>韧性智慧</w:t>
      </w:r>
      <w:r>
        <w:rPr>
          <w:rFonts w:hint="eastAsia" w:ascii="方正楷体_GBK" w:hAnsi="方正楷体_GBK" w:eastAsia="方正楷体_GBK" w:cs="方正楷体_GBK"/>
          <w:sz w:val="32"/>
          <w:lang w:eastAsia="zh-CN"/>
        </w:rPr>
        <w:t>郊区</w:t>
      </w:r>
      <w:r>
        <w:rPr>
          <w:rFonts w:hint="eastAsia" w:ascii="方正楷体_GBK" w:hAnsi="方正楷体_GBK" w:eastAsia="方正楷体_GBK" w:cs="方正楷体_GBK"/>
          <w:sz w:val="32"/>
          <w:lang w:val="en-US" w:eastAsia="zh-CN"/>
        </w:rPr>
        <w:t>新</w:t>
      </w:r>
      <w:r>
        <w:rPr>
          <w:rFonts w:hint="eastAsia" w:ascii="方正楷体_GBK" w:hAnsi="方正楷体_GBK" w:eastAsia="方正楷体_GBK" w:cs="方正楷体_GBK"/>
          <w:sz w:val="32"/>
          <w:lang w:eastAsia="zh-CN"/>
        </w:rPr>
        <w:t>城新</w:t>
      </w:r>
      <w:r>
        <w:rPr>
          <w:rFonts w:hint="eastAsia" w:ascii="方正楷体_GBK" w:hAnsi="方正楷体_GBK" w:eastAsia="方正楷体_GBK" w:cs="方正楷体_GBK"/>
          <w:sz w:val="32"/>
          <w:lang w:val="en-US" w:eastAsia="zh-CN"/>
        </w:rPr>
        <w:t>样板</w:t>
      </w:r>
      <w:r>
        <w:rPr>
          <w:rFonts w:hint="eastAsia" w:ascii="方正楷体_GBK" w:hAnsi="方正楷体_GBK" w:eastAsia="方正楷体_GBK" w:cs="方正楷体_GBK"/>
          <w:sz w:val="32"/>
          <w:lang w:eastAsia="zh-CN"/>
        </w:rPr>
        <w:t>。</w:t>
      </w:r>
      <w:r>
        <w:rPr>
          <w:rFonts w:hint="eastAsia" w:eastAsia="方正仿宋_GBK"/>
          <w:sz w:val="32"/>
          <w:szCs w:val="32"/>
          <w:lang w:val="en-US" w:eastAsia="zh-CN"/>
        </w:rPr>
        <w:t>围绕承接生态功能区人口转移，着力在特色和品质上下功夫，</w:t>
      </w:r>
      <w:r>
        <w:rPr>
          <w:rFonts w:hint="default" w:ascii="Times New Roman" w:hAnsi="Times New Roman" w:eastAsia="方正仿宋_GBK" w:cs="Times New Roman"/>
          <w:color w:val="auto"/>
          <w:sz w:val="32"/>
          <w:szCs w:val="40"/>
          <w:u w:val="none"/>
          <w:lang w:val="en-US" w:eastAsia="zh-CN"/>
        </w:rPr>
        <w:t>擦亮</w:t>
      </w:r>
      <w:r>
        <w:rPr>
          <w:rFonts w:hint="eastAsia" w:eastAsia="方正仿宋_GBK" w:cs="Times New Roman"/>
          <w:color w:val="auto"/>
          <w:sz w:val="32"/>
          <w:szCs w:val="40"/>
          <w:u w:val="none"/>
          <w:lang w:val="en-US" w:eastAsia="zh-CN"/>
        </w:rPr>
        <w:t>“</w:t>
      </w:r>
      <w:r>
        <w:rPr>
          <w:rFonts w:hint="default" w:ascii="Times New Roman" w:hAnsi="Times New Roman" w:eastAsia="方正仿宋_GBK" w:cs="Times New Roman"/>
          <w:color w:val="auto"/>
          <w:sz w:val="32"/>
          <w:szCs w:val="40"/>
          <w:u w:val="none"/>
          <w:lang w:val="en-US" w:eastAsia="zh-CN"/>
        </w:rPr>
        <w:t>国际湿地城市</w:t>
      </w:r>
      <w:r>
        <w:rPr>
          <w:rFonts w:hint="eastAsia" w:eastAsia="方正仿宋_GBK" w:cs="Times New Roman"/>
          <w:color w:val="auto"/>
          <w:sz w:val="32"/>
          <w:szCs w:val="40"/>
          <w:u w:val="none"/>
          <w:lang w:val="en-US" w:eastAsia="zh-CN"/>
        </w:rPr>
        <w:t>”“</w:t>
      </w:r>
      <w:r>
        <w:rPr>
          <w:rFonts w:hint="default" w:ascii="Times New Roman" w:hAnsi="Times New Roman" w:eastAsia="方正仿宋_GBK" w:cs="Times New Roman"/>
          <w:color w:val="auto"/>
          <w:sz w:val="32"/>
          <w:szCs w:val="40"/>
          <w:u w:val="none"/>
          <w:lang w:val="en-US" w:eastAsia="zh-CN"/>
        </w:rPr>
        <w:t>国家森林城市</w:t>
      </w:r>
      <w:r>
        <w:rPr>
          <w:rFonts w:hint="eastAsia" w:eastAsia="方正仿宋_GBK" w:cs="Times New Roman"/>
          <w:color w:val="auto"/>
          <w:sz w:val="32"/>
          <w:szCs w:val="40"/>
          <w:u w:val="none"/>
          <w:lang w:val="en-US" w:eastAsia="zh-CN"/>
        </w:rPr>
        <w:t>”</w:t>
      </w:r>
      <w:r>
        <w:rPr>
          <w:rFonts w:hint="default" w:ascii="Times New Roman" w:hAnsi="Times New Roman" w:eastAsia="方正仿宋_GBK" w:cs="Times New Roman"/>
          <w:color w:val="auto"/>
          <w:sz w:val="32"/>
          <w:szCs w:val="40"/>
          <w:u w:val="none"/>
          <w:lang w:val="en-US" w:eastAsia="zh-CN"/>
        </w:rPr>
        <w:t>金字招牌</w:t>
      </w:r>
      <w:r>
        <w:rPr>
          <w:rFonts w:hint="eastAsia" w:ascii="Times New Roman" w:hAnsi="Times New Roman" w:eastAsia="方正仿宋_GBK" w:cs="Times New Roman"/>
          <w:color w:val="auto"/>
          <w:sz w:val="32"/>
          <w:szCs w:val="40"/>
          <w:u w:val="none"/>
          <w:lang w:val="en-US" w:eastAsia="zh-CN"/>
        </w:rPr>
        <w:t>，</w:t>
      </w:r>
      <w:r>
        <w:rPr>
          <w:rFonts w:hint="eastAsia" w:eastAsia="方正仿宋_GBK"/>
          <w:sz w:val="32"/>
          <w:szCs w:val="32"/>
          <w:lang w:eastAsia="zh-CN"/>
        </w:rPr>
        <w:t>全面提升城市能级，</w:t>
      </w:r>
      <w:r>
        <w:rPr>
          <w:rFonts w:hint="eastAsia" w:eastAsia="方正仿宋_GBK"/>
          <w:sz w:val="32"/>
          <w:szCs w:val="32"/>
          <w:lang w:val="en-US" w:eastAsia="zh-CN"/>
        </w:rPr>
        <w:t>加快建设“双</w:t>
      </w:r>
      <w:r>
        <w:rPr>
          <w:rFonts w:hint="default" w:eastAsia="方正仿宋_GBK"/>
          <w:sz w:val="32"/>
          <w:szCs w:val="32"/>
          <w:lang w:val="en-US" w:eastAsia="zh-CN"/>
        </w:rPr>
        <w:t>50</w:t>
      </w:r>
      <w:r>
        <w:rPr>
          <w:rFonts w:hint="eastAsia" w:eastAsia="方正仿宋_GBK"/>
          <w:sz w:val="32"/>
          <w:szCs w:val="32"/>
          <w:lang w:val="en-US" w:eastAsia="zh-CN"/>
        </w:rPr>
        <w:t>”城市</w:t>
      </w:r>
      <w:r>
        <w:rPr>
          <w:rFonts w:hint="eastAsia" w:eastAsia="方正仿宋_GBK"/>
          <w:sz w:val="32"/>
          <w:szCs w:val="32"/>
          <w:lang w:eastAsia="zh-CN"/>
        </w:rPr>
        <w:t>。一是进一步提升城市格局。优化布局产城景融合发展城市组团，精准科学划定“</w:t>
      </w:r>
      <w:r>
        <w:rPr>
          <w:rFonts w:hint="default" w:eastAsia="方正仿宋_GBK"/>
          <w:sz w:val="32"/>
          <w:szCs w:val="32"/>
          <w:lang w:eastAsia="zh-CN"/>
        </w:rPr>
        <w:t>50平方公里、50万人口</w:t>
      </w:r>
      <w:r>
        <w:rPr>
          <w:rFonts w:hint="eastAsia" w:eastAsia="方正仿宋_GBK"/>
          <w:sz w:val="32"/>
          <w:szCs w:val="32"/>
          <w:lang w:eastAsia="zh-CN"/>
        </w:rPr>
        <w:t>”城市边界线。开展双桂湖片区等区域城市设计及城区控规全覆盖编制。积极推动仁贤、合兴、金带等街道同城化发展，进一步吸引全区人口向城区集中，力争城镇化率达</w:t>
      </w:r>
      <w:r>
        <w:rPr>
          <w:rFonts w:hint="eastAsia" w:eastAsia="方正仿宋_GBK"/>
          <w:sz w:val="32"/>
          <w:szCs w:val="32"/>
          <w:lang w:val="en-US" w:eastAsia="zh-CN"/>
        </w:rPr>
        <w:t>53</w:t>
      </w:r>
      <w:r>
        <w:rPr>
          <w:rFonts w:hint="eastAsia" w:eastAsia="方正仿宋_GBK"/>
          <w:sz w:val="32"/>
          <w:szCs w:val="32"/>
          <w:lang w:eastAsia="zh-CN"/>
        </w:rPr>
        <w:t>%以上。推进28个乡镇国土空间规划编制，促进</w:t>
      </w:r>
      <w:r>
        <w:rPr>
          <w:rFonts w:hint="default" w:eastAsia="方正仿宋_GBK"/>
          <w:sz w:val="32"/>
          <w:szCs w:val="32"/>
          <w:lang w:val="en-US" w:eastAsia="zh-CN"/>
        </w:rPr>
        <w:t>中部</w:t>
      </w:r>
      <w:r>
        <w:rPr>
          <w:rFonts w:hint="eastAsia" w:eastAsia="方正仿宋_GBK"/>
          <w:sz w:val="32"/>
          <w:szCs w:val="32"/>
          <w:lang w:val="en-US" w:eastAsia="zh-CN"/>
        </w:rPr>
        <w:t>、</w:t>
      </w:r>
      <w:r>
        <w:rPr>
          <w:rFonts w:hint="default" w:eastAsia="方正仿宋_GBK"/>
          <w:sz w:val="32"/>
          <w:szCs w:val="32"/>
          <w:lang w:val="en-US" w:eastAsia="zh-CN"/>
        </w:rPr>
        <w:t>东山、西山片区</w:t>
      </w:r>
      <w:r>
        <w:rPr>
          <w:rFonts w:hint="eastAsia" w:eastAsia="方正仿宋_GBK"/>
          <w:sz w:val="32"/>
          <w:szCs w:val="32"/>
          <w:lang w:val="en-US" w:eastAsia="zh-CN"/>
        </w:rPr>
        <w:t>等</w:t>
      </w:r>
      <w:r>
        <w:rPr>
          <w:rFonts w:hint="default" w:eastAsia="方正仿宋_GBK"/>
          <w:sz w:val="32"/>
          <w:szCs w:val="32"/>
          <w:lang w:val="en-US" w:eastAsia="zh-CN"/>
        </w:rPr>
        <w:t>协调发展</w:t>
      </w:r>
      <w:r>
        <w:rPr>
          <w:rFonts w:hint="eastAsia" w:eastAsia="方正仿宋_GBK"/>
          <w:sz w:val="32"/>
          <w:szCs w:val="32"/>
          <w:lang w:eastAsia="zh-CN"/>
        </w:rPr>
        <w:t>。二是进一步打造精致城市。围绕吃、住、行、游、娱、购等需求，实施西大街、石马山—罗汉山公园等片区更新示范项目，策划包装人民广场、梁中等2个城市更新片区，同步补齐基础设施、公共服务配套、管理服务短板。加快明月山国际会展中心、都梁大剧院、数字大厦等城市名片建设。</w:t>
      </w:r>
      <w:r>
        <w:rPr>
          <w:rFonts w:hint="default" w:eastAsia="方正仿宋_GBK"/>
          <w:sz w:val="32"/>
          <w:szCs w:val="32"/>
          <w:lang w:val="en-US" w:eastAsia="zh-CN"/>
        </w:rPr>
        <w:t>改造棚户区300户</w:t>
      </w:r>
      <w:r>
        <w:rPr>
          <w:rFonts w:hint="eastAsia" w:eastAsia="方正仿宋_GBK"/>
          <w:sz w:val="32"/>
          <w:szCs w:val="32"/>
          <w:lang w:val="en-US" w:eastAsia="zh-CN"/>
        </w:rPr>
        <w:t>、老旧小区40万平方米，</w:t>
      </w:r>
      <w:r>
        <w:rPr>
          <w:rFonts w:hint="default" w:eastAsia="方正仿宋_GBK"/>
          <w:sz w:val="32"/>
          <w:szCs w:val="32"/>
          <w:lang w:val="en-US" w:eastAsia="zh-CN"/>
        </w:rPr>
        <w:t>实施城区植绿补绿3</w:t>
      </w:r>
      <w:r>
        <w:rPr>
          <w:rFonts w:hint="eastAsia" w:eastAsia="方正仿宋_GBK"/>
          <w:sz w:val="32"/>
          <w:szCs w:val="32"/>
          <w:lang w:val="en-US" w:eastAsia="zh-CN"/>
        </w:rPr>
        <w:t>万平方米，</w:t>
      </w:r>
      <w:r>
        <w:rPr>
          <w:rFonts w:hint="eastAsia" w:eastAsia="方正仿宋_GBK"/>
          <w:sz w:val="32"/>
          <w:szCs w:val="32"/>
          <w:lang w:eastAsia="zh-CN"/>
        </w:rPr>
        <w:t>围绕串联城市公园、城市廊道为重点，新建（改造）一批城区慢行步道，激活绿化空间活力。三是进一步提升城市</w:t>
      </w:r>
      <w:r>
        <w:rPr>
          <w:rFonts w:hint="eastAsia" w:eastAsia="方正仿宋_GBK"/>
          <w:sz w:val="32"/>
          <w:szCs w:val="32"/>
          <w:lang w:val="en-US" w:eastAsia="zh-CN"/>
        </w:rPr>
        <w:t>管理</w:t>
      </w:r>
      <w:r>
        <w:rPr>
          <w:rFonts w:hint="eastAsia" w:eastAsia="方正仿宋_GBK"/>
          <w:sz w:val="32"/>
          <w:szCs w:val="32"/>
          <w:lang w:eastAsia="zh-CN"/>
        </w:rPr>
        <w:t>水平。</w:t>
      </w:r>
      <w:r>
        <w:rPr>
          <w:rFonts w:hint="eastAsia" w:eastAsia="方正仿宋_GBK"/>
          <w:sz w:val="32"/>
          <w:szCs w:val="32"/>
          <w:lang w:val="en-US" w:eastAsia="zh-CN"/>
        </w:rPr>
        <w:t>持续开展城市清洁卫生提升行动，</w:t>
      </w:r>
      <w:r>
        <w:rPr>
          <w:rFonts w:hint="default" w:eastAsia="方正仿宋_GBK"/>
          <w:sz w:val="32"/>
          <w:szCs w:val="32"/>
          <w:lang w:val="en-US" w:eastAsia="zh-CN"/>
        </w:rPr>
        <w:t>推进垃圾分类</w:t>
      </w:r>
      <w:r>
        <w:rPr>
          <w:rFonts w:hint="eastAsia" w:eastAsia="方正仿宋_GBK"/>
          <w:sz w:val="32"/>
          <w:szCs w:val="32"/>
          <w:lang w:val="en-US" w:eastAsia="zh-CN"/>
        </w:rPr>
        <w:t>“</w:t>
      </w:r>
      <w:r>
        <w:rPr>
          <w:rFonts w:hint="default" w:eastAsia="方正仿宋_GBK"/>
          <w:sz w:val="32"/>
          <w:szCs w:val="32"/>
          <w:lang w:val="en-US" w:eastAsia="zh-CN"/>
        </w:rPr>
        <w:t>两网融合</w:t>
      </w:r>
      <w:r>
        <w:rPr>
          <w:rFonts w:hint="eastAsia" w:eastAsia="方正仿宋_GBK"/>
          <w:sz w:val="32"/>
          <w:szCs w:val="32"/>
          <w:lang w:val="en-US" w:eastAsia="zh-CN"/>
        </w:rPr>
        <w:t>”</w:t>
      </w:r>
      <w:r>
        <w:rPr>
          <w:rFonts w:hint="default" w:eastAsia="方正仿宋_GBK"/>
          <w:sz w:val="32"/>
          <w:szCs w:val="32"/>
          <w:lang w:val="en-US" w:eastAsia="zh-CN"/>
        </w:rPr>
        <w:t>，城区生活垃圾分类实现全覆盖</w:t>
      </w:r>
      <w:r>
        <w:rPr>
          <w:rFonts w:hint="eastAsia" w:eastAsia="方正仿宋_GBK"/>
          <w:sz w:val="32"/>
          <w:szCs w:val="32"/>
          <w:lang w:val="en-US" w:eastAsia="zh-CN"/>
        </w:rPr>
        <w:t>。实施排水设施精准补短板行动，加速梁平污水处理厂三期、白洋河污水处理厂建设。强化城市智治，</w:t>
      </w:r>
      <w:r>
        <w:rPr>
          <w:rFonts w:hint="eastAsia" w:eastAsia="方正仿宋_GBK"/>
          <w:sz w:val="32"/>
          <w:szCs w:val="32"/>
          <w:lang w:eastAsia="zh-CN"/>
        </w:rPr>
        <w:t>推动新型智慧城市一期、二期建设，完善“智汇都梁”城市服务统一APP服务功能，提升城市管理智慧化、科学化、精细化水平。</w:t>
      </w:r>
    </w:p>
    <w:tbl>
      <w:tblPr>
        <w:tblStyle w:val="1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60" w:type="dxa"/>
            <w:vAlign w:val="top"/>
          </w:tcPr>
          <w:p>
            <w:pPr>
              <w:spacing w:line="510" w:lineRule="exact"/>
              <w:jc w:val="center"/>
              <w:rPr>
                <w:rFonts w:eastAsia="方正小标宋_GBK"/>
                <w:sz w:val="32"/>
                <w:szCs w:val="32"/>
              </w:rPr>
            </w:pPr>
            <w:r>
              <w:rPr>
                <w:rFonts w:eastAsia="方正小标宋_GBK"/>
                <w:sz w:val="32"/>
                <w:szCs w:val="32"/>
              </w:rPr>
              <w:t>专栏3: 202</w:t>
            </w:r>
            <w:r>
              <w:rPr>
                <w:rFonts w:hint="eastAsia" w:eastAsia="方正小标宋_GBK"/>
                <w:sz w:val="32"/>
                <w:szCs w:val="32"/>
                <w:lang w:val="en-US" w:eastAsia="zh-CN"/>
              </w:rPr>
              <w:t>3</w:t>
            </w:r>
            <w:r>
              <w:rPr>
                <w:rFonts w:eastAsia="方正小标宋_GBK"/>
                <w:sz w:val="32"/>
                <w:szCs w:val="32"/>
              </w:rPr>
              <w:t>年</w:t>
            </w:r>
            <w:r>
              <w:rPr>
                <w:rFonts w:hint="eastAsia" w:eastAsia="方正小标宋_GBK"/>
                <w:sz w:val="32"/>
                <w:szCs w:val="32"/>
              </w:rPr>
              <w:t>新型城镇化重点</w:t>
            </w:r>
            <w:r>
              <w:rPr>
                <w:rFonts w:eastAsia="方正小标宋_GBK"/>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keepNext w:val="0"/>
              <w:keepLines w:val="0"/>
              <w:pageBreakBefore w:val="0"/>
              <w:widowControl w:val="0"/>
              <w:kinsoku/>
              <w:wordWrap/>
              <w:overflowPunct/>
              <w:topLinePunct w:val="0"/>
              <w:autoSpaceDE/>
              <w:autoSpaceDN/>
              <w:bidi w:val="0"/>
              <w:adjustRightInd/>
              <w:snapToGrid/>
              <w:spacing w:line="420" w:lineRule="exact"/>
              <w:ind w:firstLine="568" w:firstLineChars="200"/>
              <w:textAlignment w:val="auto"/>
              <w:rPr>
                <w:rFonts w:hint="default" w:eastAsia="方正仿宋_GBK"/>
                <w:sz w:val="32"/>
                <w:szCs w:val="32"/>
                <w:lang w:val="en-US" w:eastAsia="zh-CN"/>
              </w:rPr>
            </w:pPr>
            <w:r>
              <w:rPr>
                <w:rFonts w:hint="eastAsia" w:ascii="Times New Roman" w:hAnsi="Times New Roman" w:eastAsia="方正仿宋_GBK" w:cs="Times New Roman"/>
                <w:spacing w:val="2"/>
                <w:sz w:val="28"/>
                <w:szCs w:val="36"/>
                <w:highlight w:val="none"/>
                <w:lang w:val="en-US" w:eastAsia="zh-CN"/>
              </w:rPr>
              <w:t>加快</w:t>
            </w:r>
            <w:r>
              <w:rPr>
                <w:rFonts w:hint="eastAsia" w:eastAsia="方正仿宋_GBK" w:cs="Times New Roman"/>
                <w:spacing w:val="2"/>
                <w:sz w:val="28"/>
                <w:szCs w:val="36"/>
                <w:highlight w:val="none"/>
                <w:lang w:val="en-US" w:eastAsia="zh-CN"/>
              </w:rPr>
              <w:t>建设明月山国际会展中心、</w:t>
            </w:r>
            <w:r>
              <w:rPr>
                <w:rFonts w:hint="eastAsia" w:ascii="Times New Roman" w:hAnsi="Times New Roman" w:eastAsia="方正仿宋_GBK" w:cs="Times New Roman"/>
                <w:spacing w:val="2"/>
                <w:sz w:val="28"/>
                <w:szCs w:val="36"/>
              </w:rPr>
              <w:t>都梁大剧院</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rPr>
              <w:t>数字大厦</w:t>
            </w:r>
            <w:r>
              <w:rPr>
                <w:rFonts w:hint="eastAsia" w:ascii="Times New Roman" w:hAnsi="Times New Roman" w:eastAsia="方正仿宋_GBK" w:cs="Times New Roman"/>
                <w:spacing w:val="2"/>
                <w:sz w:val="28"/>
                <w:szCs w:val="36"/>
                <w:lang w:val="en-US" w:eastAsia="zh-CN"/>
              </w:rPr>
              <w:t>等城市新地标，</w:t>
            </w:r>
            <w:r>
              <w:rPr>
                <w:rFonts w:hint="eastAsia" w:ascii="Times New Roman" w:hAnsi="Times New Roman" w:eastAsia="方正仿宋_GBK" w:cs="Times New Roman"/>
                <w:spacing w:val="2"/>
                <w:sz w:val="28"/>
                <w:szCs w:val="36"/>
                <w:highlight w:val="none"/>
                <w:lang w:val="en-US" w:eastAsia="zh-CN"/>
              </w:rPr>
              <w:t>稳步推动</w:t>
            </w:r>
            <w:r>
              <w:rPr>
                <w:rFonts w:hint="eastAsia" w:ascii="Times New Roman" w:hAnsi="Times New Roman" w:eastAsia="方正仿宋_GBK" w:cs="Times New Roman"/>
                <w:spacing w:val="2"/>
                <w:sz w:val="28"/>
                <w:szCs w:val="36"/>
              </w:rPr>
              <w:t>城镇老旧小区改造提升</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rPr>
              <w:t>棚户区改造</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rPr>
              <w:t>城市更新与提升（西大街片区）</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lang w:val="en-US" w:eastAsia="zh-CN"/>
              </w:rPr>
              <w:t>白洋河污水处理厂、</w:t>
            </w:r>
            <w:r>
              <w:rPr>
                <w:rFonts w:hint="eastAsia" w:ascii="Times New Roman" w:hAnsi="Times New Roman" w:eastAsia="方正仿宋_GBK" w:cs="Times New Roman"/>
                <w:spacing w:val="2"/>
                <w:sz w:val="28"/>
                <w:szCs w:val="36"/>
              </w:rPr>
              <w:t>城区绿化品质提升（二期）</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rPr>
              <w:t>慢行步道</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rPr>
              <w:t>基层智慧治理平台</w:t>
            </w:r>
            <w:r>
              <w:rPr>
                <w:rFonts w:hint="eastAsia" w:ascii="Times New Roman" w:hAnsi="Times New Roman" w:eastAsia="方正仿宋_GBK" w:cs="Times New Roman"/>
                <w:spacing w:val="2"/>
                <w:sz w:val="28"/>
                <w:szCs w:val="36"/>
                <w:lang w:eastAsia="zh-CN"/>
              </w:rPr>
              <w:t>、</w:t>
            </w:r>
            <w:r>
              <w:rPr>
                <w:rFonts w:hint="eastAsia" w:ascii="Times New Roman" w:hAnsi="Times New Roman" w:eastAsia="方正仿宋_GBK" w:cs="Times New Roman"/>
                <w:spacing w:val="2"/>
                <w:sz w:val="28"/>
                <w:szCs w:val="36"/>
              </w:rPr>
              <w:t>城市综合管理服务平台</w:t>
            </w:r>
            <w:r>
              <w:rPr>
                <w:rFonts w:hint="eastAsia" w:ascii="Times New Roman" w:hAnsi="Times New Roman" w:eastAsia="方正仿宋_GBK" w:cs="Times New Roman"/>
                <w:spacing w:val="2"/>
                <w:sz w:val="28"/>
                <w:szCs w:val="36"/>
                <w:lang w:val="en-US" w:eastAsia="zh-CN"/>
              </w:rPr>
              <w:t>等项目建</w:t>
            </w:r>
            <w:r>
              <w:rPr>
                <w:rFonts w:hint="eastAsia" w:eastAsia="方正仿宋_GBK"/>
                <w:spacing w:val="2"/>
                <w:sz w:val="28"/>
                <w:szCs w:val="36"/>
                <w:lang w:val="en-US" w:eastAsia="zh-CN"/>
              </w:rPr>
              <w:t>设。开工建设</w:t>
            </w:r>
            <w:r>
              <w:rPr>
                <w:rFonts w:hint="eastAsia" w:ascii="Times New Roman" w:hAnsi="Times New Roman" w:eastAsia="方正仿宋_GBK" w:cs="Times New Roman"/>
                <w:spacing w:val="2"/>
                <w:sz w:val="28"/>
                <w:szCs w:val="36"/>
              </w:rPr>
              <w:t>竹海大道延伸段</w:t>
            </w:r>
            <w:r>
              <w:rPr>
                <w:rFonts w:hint="eastAsia" w:ascii="Times New Roman" w:hAnsi="Times New Roman" w:eastAsia="方正仿宋_GBK" w:cs="Times New Roman"/>
                <w:spacing w:val="2"/>
                <w:sz w:val="28"/>
                <w:szCs w:val="36"/>
                <w:lang w:eastAsia="zh-CN"/>
              </w:rPr>
              <w:t>，</w:t>
            </w:r>
            <w:r>
              <w:rPr>
                <w:rFonts w:hint="eastAsia" w:eastAsia="方正仿宋_GBK"/>
                <w:color w:val="auto"/>
                <w:spacing w:val="2"/>
                <w:sz w:val="28"/>
                <w:szCs w:val="36"/>
                <w:lang w:val="en-US" w:eastAsia="zh-CN"/>
              </w:rPr>
              <w:t>谋划落地</w:t>
            </w:r>
            <w:r>
              <w:rPr>
                <w:rFonts w:hint="eastAsia" w:ascii="Times New Roman" w:hAnsi="Times New Roman" w:eastAsia="方正仿宋_GBK" w:cs="Times New Roman"/>
                <w:color w:val="auto"/>
                <w:spacing w:val="2"/>
                <w:sz w:val="28"/>
                <w:szCs w:val="36"/>
              </w:rPr>
              <w:t>双桂新城绿色发展EOD项目</w:t>
            </w:r>
            <w:r>
              <w:rPr>
                <w:rFonts w:hint="eastAsia" w:ascii="Times New Roman" w:hAnsi="Times New Roman" w:eastAsia="方正仿宋_GBK" w:cs="Times New Roman"/>
                <w:color w:val="auto"/>
                <w:spacing w:val="2"/>
                <w:sz w:val="28"/>
                <w:szCs w:val="36"/>
                <w:lang w:eastAsia="zh-CN"/>
              </w:rPr>
              <w:t>。</w:t>
            </w:r>
            <w:r>
              <w:rPr>
                <w:rFonts w:hint="eastAsia" w:eastAsia="方正仿宋_GBK"/>
                <w:spacing w:val="2"/>
                <w:sz w:val="28"/>
                <w:szCs w:val="36"/>
              </w:rPr>
              <w:t>力争202</w:t>
            </w:r>
            <w:r>
              <w:rPr>
                <w:rFonts w:hint="eastAsia" w:eastAsia="方正仿宋_GBK"/>
                <w:spacing w:val="2"/>
                <w:sz w:val="28"/>
                <w:szCs w:val="36"/>
                <w:lang w:val="en-US" w:eastAsia="zh-CN"/>
              </w:rPr>
              <w:t>3</w:t>
            </w:r>
            <w:r>
              <w:rPr>
                <w:rFonts w:hint="eastAsia" w:eastAsia="方正仿宋_GBK"/>
                <w:spacing w:val="2"/>
                <w:sz w:val="28"/>
                <w:szCs w:val="36"/>
              </w:rPr>
              <w:t>年完成投资</w:t>
            </w:r>
            <w:r>
              <w:rPr>
                <w:rFonts w:hint="eastAsia" w:eastAsia="方正仿宋_GBK"/>
                <w:spacing w:val="2"/>
                <w:sz w:val="28"/>
                <w:szCs w:val="36"/>
                <w:lang w:val="en-US" w:eastAsia="zh-CN"/>
              </w:rPr>
              <w:t>54</w:t>
            </w:r>
            <w:r>
              <w:rPr>
                <w:rFonts w:hint="eastAsia" w:eastAsia="方正仿宋_GBK"/>
                <w:spacing w:val="2"/>
                <w:sz w:val="28"/>
                <w:szCs w:val="36"/>
                <w:lang w:eastAsia="zh-CN"/>
              </w:rPr>
              <w:t>.</w:t>
            </w:r>
            <w:r>
              <w:rPr>
                <w:rFonts w:hint="eastAsia" w:eastAsia="方正仿宋_GBK"/>
                <w:spacing w:val="2"/>
                <w:sz w:val="28"/>
                <w:szCs w:val="36"/>
                <w:lang w:val="en-US" w:eastAsia="zh-CN"/>
              </w:rPr>
              <w:t>7亿</w:t>
            </w:r>
            <w:r>
              <w:rPr>
                <w:rFonts w:hint="eastAsia" w:eastAsia="方正仿宋_GBK"/>
                <w:spacing w:val="2"/>
                <w:sz w:val="28"/>
                <w:szCs w:val="36"/>
              </w:rPr>
              <w:t>元</w:t>
            </w:r>
            <w:r>
              <w:rPr>
                <w:rFonts w:hint="eastAsia" w:eastAsia="方正仿宋_GBK"/>
                <w:spacing w:val="2"/>
                <w:sz w:val="28"/>
                <w:szCs w:val="36"/>
                <w:lang w:eastAsia="zh-CN"/>
              </w:rPr>
              <w:t>。</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sz w:val="32"/>
          <w:szCs w:val="32"/>
          <w:u w:val="none" w:color="auto"/>
          <w:lang w:val="en-US" w:eastAsia="zh-CN"/>
        </w:rPr>
      </w:pPr>
      <w:r>
        <w:rPr>
          <w:rFonts w:hint="eastAsia" w:ascii="方正楷体_GBK" w:hAnsi="方正楷体_GBK" w:eastAsia="方正楷体_GBK" w:cs="方正楷体_GBK"/>
          <w:sz w:val="32"/>
          <w:lang w:eastAsia="zh-CN"/>
        </w:rPr>
        <w:t>（四）树</w:t>
      </w:r>
      <w:r>
        <w:rPr>
          <w:rFonts w:hint="eastAsia" w:ascii="方正楷体_GBK" w:hAnsi="方正楷体_GBK" w:eastAsia="方正楷体_GBK" w:cs="方正楷体_GBK"/>
          <w:sz w:val="32"/>
          <w:lang w:val="en-US" w:eastAsia="zh-CN"/>
        </w:rPr>
        <w:t>标杆</w:t>
      </w:r>
      <w:r>
        <w:rPr>
          <w:rFonts w:hint="eastAsia" w:ascii="方正楷体_GBK" w:hAnsi="方正楷体_GBK" w:eastAsia="方正楷体_GBK" w:cs="方正楷体_GBK"/>
          <w:sz w:val="32"/>
          <w:lang w:eastAsia="zh-CN"/>
        </w:rPr>
        <w:t>、带全域，开创乡村振兴新局面。</w:t>
      </w:r>
      <w:r>
        <w:rPr>
          <w:rFonts w:hint="eastAsia" w:ascii="Times New Roman" w:hAnsi="Times New Roman" w:eastAsia="方正仿宋_GBK" w:cs="Times New Roman"/>
          <w:color w:val="auto"/>
          <w:spacing w:val="0"/>
          <w:sz w:val="32"/>
          <w:szCs w:val="32"/>
          <w:u w:val="none" w:color="auto"/>
          <w:lang w:val="en-US" w:eastAsia="zh-CN"/>
        </w:rPr>
        <w:t>坚持农业农村优先发展，加快创建国家乡村振兴示范</w:t>
      </w:r>
      <w:r>
        <w:rPr>
          <w:rFonts w:hint="eastAsia" w:eastAsia="方正仿宋_GBK" w:cs="Times New Roman"/>
          <w:color w:val="auto"/>
          <w:spacing w:val="0"/>
          <w:sz w:val="32"/>
          <w:szCs w:val="32"/>
          <w:u w:val="none" w:color="auto"/>
          <w:lang w:val="en-US" w:eastAsia="zh-CN"/>
        </w:rPr>
        <w:t>县，</w:t>
      </w:r>
      <w:r>
        <w:rPr>
          <w:rFonts w:hint="default" w:ascii="Times New Roman" w:hAnsi="Times New Roman" w:eastAsia="方正仿宋_GBK" w:cs="Times New Roman"/>
          <w:color w:val="auto"/>
          <w:spacing w:val="0"/>
          <w:sz w:val="32"/>
          <w:szCs w:val="32"/>
          <w:u w:val="none" w:color="auto"/>
          <w:lang w:val="en-US" w:eastAsia="zh-CN"/>
        </w:rPr>
        <w:t>守住粮食安全、耕地保护、不发生规模性返贫</w:t>
      </w:r>
      <w:r>
        <w:rPr>
          <w:rFonts w:hint="eastAsia"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三条底线</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，奋力谱写农业强、农村美、农民富的靓丽答卷。</w:t>
      </w:r>
      <w:r>
        <w:rPr>
          <w:rFonts w:hint="eastAsia" w:ascii="Times New Roman" w:hAnsi="Times New Roman" w:eastAsia="方正仿宋_GBK" w:cs="Times New Roman"/>
          <w:color w:val="auto"/>
          <w:spacing w:val="0"/>
          <w:sz w:val="32"/>
          <w:szCs w:val="32"/>
          <w:u w:val="none" w:color="auto"/>
          <w:lang w:val="zh-CN" w:eastAsia="zh-CN"/>
        </w:rPr>
        <w:t>一是推动农业高质高效。全力发展</w:t>
      </w:r>
      <w:r>
        <w:rPr>
          <w:rFonts w:hint="eastAsia" w:ascii="Times New Roman" w:hAnsi="Times New Roman" w:eastAsia="方正仿宋_GBK" w:cs="Times New Roman"/>
          <w:color w:val="auto"/>
          <w:spacing w:val="0"/>
          <w:sz w:val="32"/>
          <w:szCs w:val="32"/>
          <w:u w:val="none" w:color="auto"/>
          <w:lang w:val="zh-CN"/>
        </w:rPr>
        <w:t>现代山地特色高效农业</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建好国家农业现代化示范区、农业科技园区，</w:t>
      </w:r>
      <w:r>
        <w:rPr>
          <w:rFonts w:hint="default" w:ascii="Times New Roman" w:hAnsi="Times New Roman" w:eastAsia="方正仿宋_GBK" w:cs="Times New Roman"/>
          <w:color w:val="auto"/>
          <w:spacing w:val="0"/>
          <w:sz w:val="32"/>
          <w:szCs w:val="32"/>
          <w:u w:val="none" w:color="auto"/>
          <w:lang w:val="en-US" w:eastAsia="zh-CN"/>
        </w:rPr>
        <w:t>全面</w:t>
      </w:r>
      <w:r>
        <w:rPr>
          <w:rFonts w:hint="default" w:ascii="Times New Roman" w:hAnsi="Times New Roman" w:eastAsia="方正仿宋_GBK" w:cs="Times New Roman"/>
          <w:color w:val="auto"/>
          <w:spacing w:val="0"/>
          <w:sz w:val="32"/>
          <w:szCs w:val="32"/>
          <w:u w:val="none" w:color="auto"/>
          <w:lang w:val="zh-CN"/>
        </w:rPr>
        <w:t>落实</w:t>
      </w:r>
      <w:r>
        <w:rPr>
          <w:rFonts w:hint="eastAsia" w:eastAsia="方正仿宋_GBK" w:cs="Times New Roman"/>
          <w:color w:val="auto"/>
          <w:spacing w:val="0"/>
          <w:sz w:val="32"/>
          <w:szCs w:val="32"/>
          <w:u w:val="none" w:color="auto"/>
          <w:lang w:val="zh-CN"/>
        </w:rPr>
        <w:t>“</w:t>
      </w:r>
      <w:r>
        <w:rPr>
          <w:rFonts w:hint="default" w:ascii="Times New Roman" w:hAnsi="Times New Roman" w:eastAsia="方正仿宋_GBK" w:cs="Times New Roman"/>
          <w:color w:val="auto"/>
          <w:spacing w:val="0"/>
          <w:sz w:val="32"/>
          <w:szCs w:val="32"/>
          <w:u w:val="none" w:color="auto"/>
          <w:lang w:val="zh-CN"/>
        </w:rPr>
        <w:t>四千行动</w:t>
      </w:r>
      <w:r>
        <w:rPr>
          <w:rFonts w:hint="eastAsia" w:eastAsia="方正仿宋_GBK" w:cs="Times New Roman"/>
          <w:color w:val="auto"/>
          <w:spacing w:val="0"/>
          <w:sz w:val="32"/>
          <w:szCs w:val="32"/>
          <w:u w:val="none" w:color="auto"/>
          <w:lang w:val="zh-CN"/>
        </w:rPr>
        <w:t>”</w:t>
      </w:r>
      <w:r>
        <w:rPr>
          <w:rFonts w:hint="default" w:ascii="Times New Roman" w:hAnsi="Times New Roman" w:eastAsia="方正仿宋_GBK" w:cs="Times New Roman"/>
          <w:color w:val="auto"/>
          <w:spacing w:val="0"/>
          <w:sz w:val="32"/>
          <w:szCs w:val="32"/>
          <w:u w:val="none" w:color="auto"/>
          <w:lang w:val="zh-CN"/>
        </w:rPr>
        <w:t>要求</w:t>
      </w:r>
      <w:r>
        <w:rPr>
          <w:rFonts w:hint="eastAsia" w:ascii="Times New Roman" w:hAnsi="Times New Roman" w:eastAsia="方正仿宋_GBK" w:cs="Times New Roman"/>
          <w:color w:val="auto"/>
          <w:spacing w:val="0"/>
          <w:sz w:val="32"/>
          <w:szCs w:val="32"/>
          <w:u w:val="none" w:color="auto"/>
          <w:lang w:val="zh-CN"/>
        </w:rPr>
        <w:t>，力争农业总产值</w:t>
      </w:r>
      <w:r>
        <w:rPr>
          <w:rFonts w:hint="eastAsia" w:ascii="Times New Roman" w:hAnsi="Times New Roman" w:eastAsia="方正仿宋_GBK" w:cs="Times New Roman"/>
          <w:color w:val="auto"/>
          <w:spacing w:val="0"/>
          <w:sz w:val="32"/>
          <w:szCs w:val="32"/>
          <w:u w:val="none" w:color="auto"/>
          <w:lang w:val="zh-CN" w:eastAsia="zh-CN"/>
        </w:rPr>
        <w:t>达</w:t>
      </w:r>
      <w:r>
        <w:rPr>
          <w:rFonts w:hint="eastAsia" w:ascii="Times New Roman" w:hAnsi="Times New Roman" w:eastAsia="方正仿宋_GBK" w:cs="Times New Roman"/>
          <w:color w:val="auto"/>
          <w:spacing w:val="0"/>
          <w:sz w:val="32"/>
          <w:szCs w:val="32"/>
          <w:u w:val="none" w:color="auto"/>
          <w:lang w:val="en-US" w:eastAsia="zh-CN"/>
        </w:rPr>
        <w:t>110</w:t>
      </w:r>
      <w:r>
        <w:rPr>
          <w:rFonts w:hint="eastAsia" w:ascii="Times New Roman" w:hAnsi="Times New Roman" w:eastAsia="方正仿宋_GBK" w:cs="Times New Roman"/>
          <w:color w:val="auto"/>
          <w:spacing w:val="0"/>
          <w:sz w:val="32"/>
          <w:szCs w:val="32"/>
          <w:u w:val="none" w:color="auto"/>
          <w:lang w:val="zh-CN"/>
        </w:rPr>
        <w:t>亿元</w:t>
      </w:r>
      <w:r>
        <w:rPr>
          <w:rFonts w:hint="eastAsia" w:ascii="Times New Roman" w:hAnsi="Times New Roman" w:eastAsia="方正仿宋_GBK" w:cs="Times New Roman"/>
          <w:color w:val="auto"/>
          <w:spacing w:val="0"/>
          <w:sz w:val="32"/>
          <w:szCs w:val="32"/>
          <w:u w:val="none" w:color="auto"/>
          <w:lang w:val="zh-CN" w:eastAsia="zh-CN"/>
        </w:rPr>
        <w:t>以上</w:t>
      </w:r>
      <w:r>
        <w:rPr>
          <w:rFonts w:hint="eastAsia" w:ascii="Times New Roman" w:hAnsi="Times New Roman" w:eastAsia="方正仿宋_GBK" w:cs="Times New Roman"/>
          <w:color w:val="auto"/>
          <w:spacing w:val="0"/>
          <w:sz w:val="32"/>
          <w:szCs w:val="32"/>
          <w:u w:val="none" w:color="auto"/>
          <w:lang w:val="zh-CN"/>
        </w:rPr>
        <w:t>。</w:t>
      </w:r>
      <w:r>
        <w:rPr>
          <w:rFonts w:hint="eastAsia" w:ascii="Times New Roman" w:hAnsi="Times New Roman" w:eastAsia="方正仿宋_GBK" w:cs="Times New Roman"/>
          <w:color w:val="auto"/>
          <w:spacing w:val="0"/>
          <w:sz w:val="32"/>
          <w:szCs w:val="32"/>
          <w:u w:val="none" w:color="auto"/>
          <w:lang w:val="zh-CN" w:eastAsia="zh-CN"/>
        </w:rPr>
        <w:t>新建、改造高标准农田20万亩</w:t>
      </w:r>
      <w:r>
        <w:rPr>
          <w:rFonts w:hint="eastAsia" w:ascii="Times New Roman" w:hAnsi="Times New Roman" w:eastAsia="方正仿宋_GBK" w:cs="Times New Roman"/>
          <w:color w:val="auto"/>
          <w:spacing w:val="0"/>
          <w:sz w:val="32"/>
          <w:szCs w:val="32"/>
          <w:u w:val="none" w:color="auto"/>
          <w:lang w:val="zh-CN"/>
        </w:rPr>
        <w:t>，粮食产量</w:t>
      </w:r>
      <w:r>
        <w:rPr>
          <w:rFonts w:hint="eastAsia" w:ascii="Times New Roman" w:hAnsi="Times New Roman" w:eastAsia="方正仿宋_GBK" w:cs="Times New Roman"/>
          <w:color w:val="auto"/>
          <w:spacing w:val="0"/>
          <w:sz w:val="32"/>
          <w:szCs w:val="32"/>
          <w:u w:val="none" w:color="auto"/>
          <w:lang w:val="zh-CN" w:eastAsia="zh-CN"/>
        </w:rPr>
        <w:t>达</w:t>
      </w:r>
      <w:r>
        <w:rPr>
          <w:rFonts w:hint="eastAsia" w:ascii="Times New Roman" w:hAnsi="Times New Roman" w:eastAsia="方正仿宋_GBK" w:cs="Times New Roman"/>
          <w:color w:val="auto"/>
          <w:spacing w:val="0"/>
          <w:sz w:val="32"/>
          <w:szCs w:val="32"/>
          <w:u w:val="none" w:color="auto"/>
          <w:lang w:val="en-US" w:eastAsia="zh-CN"/>
        </w:rPr>
        <w:t>35.5</w:t>
      </w:r>
      <w:r>
        <w:rPr>
          <w:rFonts w:hint="default" w:ascii="Times New Roman" w:hAnsi="Times New Roman" w:eastAsia="方正仿宋_GBK" w:cs="Times New Roman"/>
          <w:color w:val="auto"/>
          <w:spacing w:val="0"/>
          <w:sz w:val="32"/>
          <w:szCs w:val="32"/>
          <w:u w:val="none" w:color="auto"/>
          <w:lang w:val="zh-CN"/>
        </w:rPr>
        <w:t>万吨</w:t>
      </w:r>
      <w:r>
        <w:rPr>
          <w:rFonts w:hint="eastAsia" w:ascii="Times New Roman" w:hAnsi="Times New Roman" w:eastAsia="方正仿宋_GBK" w:cs="Times New Roman"/>
          <w:color w:val="auto"/>
          <w:spacing w:val="0"/>
          <w:sz w:val="32"/>
          <w:szCs w:val="32"/>
          <w:u w:val="none" w:color="auto"/>
          <w:lang w:val="zh-CN" w:eastAsia="zh-CN"/>
        </w:rPr>
        <w:t>以上</w:t>
      </w:r>
      <w:r>
        <w:rPr>
          <w:rFonts w:hint="default" w:ascii="Times New Roman" w:hAnsi="Times New Roman" w:eastAsia="方正仿宋_GBK" w:cs="Times New Roman"/>
          <w:color w:val="auto"/>
          <w:spacing w:val="0"/>
          <w:sz w:val="32"/>
          <w:szCs w:val="32"/>
          <w:u w:val="none" w:color="auto"/>
          <w:lang w:val="zh-CN"/>
        </w:rPr>
        <w:t>。</w:t>
      </w:r>
      <w:r>
        <w:rPr>
          <w:rFonts w:hint="eastAsia" w:ascii="Times New Roman" w:hAnsi="Times New Roman" w:eastAsia="方正仿宋_GBK" w:cs="Times New Roman"/>
          <w:color w:val="auto"/>
          <w:spacing w:val="0"/>
          <w:sz w:val="32"/>
          <w:szCs w:val="32"/>
          <w:u w:val="none" w:color="auto"/>
          <w:lang w:val="zh-CN" w:eastAsia="zh-CN"/>
        </w:rPr>
        <w:t>稳步</w:t>
      </w:r>
      <w:r>
        <w:rPr>
          <w:rFonts w:hint="eastAsia" w:ascii="Times New Roman" w:hAnsi="Times New Roman" w:eastAsia="方正仿宋_GBK" w:cs="Times New Roman"/>
          <w:color w:val="auto"/>
          <w:spacing w:val="0"/>
          <w:sz w:val="32"/>
          <w:szCs w:val="32"/>
          <w:u w:val="none" w:color="auto"/>
          <w:lang w:val="en-US" w:eastAsia="zh-CN"/>
        </w:rPr>
        <w:t>推进</w:t>
      </w:r>
      <w:r>
        <w:rPr>
          <w:rFonts w:hint="eastAsia" w:ascii="Times New Roman" w:hAnsi="Times New Roman" w:eastAsia="方正仿宋_GBK" w:cs="Times New Roman"/>
          <w:color w:val="auto"/>
          <w:spacing w:val="0"/>
          <w:sz w:val="32"/>
          <w:szCs w:val="32"/>
          <w:u w:val="none" w:color="auto"/>
          <w:lang w:val="zh-CN"/>
        </w:rPr>
        <w:t>龙溪河蔬菜公园</w:t>
      </w:r>
      <w:r>
        <w:rPr>
          <w:rFonts w:hint="eastAsia" w:ascii="Times New Roman" w:hAnsi="Times New Roman"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en-US" w:eastAsia="zh-CN"/>
        </w:rPr>
        <w:t>国家级粮食物流园（一期）</w:t>
      </w:r>
      <w:r>
        <w:rPr>
          <w:rFonts w:hint="eastAsia" w:ascii="Times New Roman" w:hAnsi="Times New Roman"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农产品加工园</w:t>
      </w:r>
      <w:r>
        <w:rPr>
          <w:rFonts w:hint="eastAsia" w:ascii="Times New Roman" w:hAnsi="Times New Roman" w:eastAsia="方正仿宋_GBK" w:cs="Times New Roman"/>
          <w:color w:val="auto"/>
          <w:spacing w:val="0"/>
          <w:sz w:val="32"/>
          <w:szCs w:val="32"/>
          <w:u w:val="none" w:color="auto"/>
          <w:lang w:val="en-US" w:eastAsia="zh-CN"/>
        </w:rPr>
        <w:t>等项目建设。推动</w:t>
      </w:r>
      <w:r>
        <w:rPr>
          <w:rFonts w:hint="default" w:ascii="Times New Roman" w:hAnsi="Times New Roman" w:eastAsia="方正仿宋_GBK" w:cs="Times New Roman"/>
          <w:color w:val="auto"/>
          <w:spacing w:val="0"/>
          <w:sz w:val="32"/>
          <w:szCs w:val="32"/>
          <w:u w:val="none" w:color="auto"/>
          <w:lang w:val="en-US" w:eastAsia="zh-CN"/>
        </w:rPr>
        <w:t>农产品深加工，</w:t>
      </w:r>
      <w:r>
        <w:rPr>
          <w:rFonts w:hint="eastAsia" w:ascii="Times New Roman" w:hAnsi="Times New Roman" w:eastAsia="方正仿宋_GBK" w:cs="Times New Roman"/>
          <w:color w:val="auto"/>
          <w:spacing w:val="0"/>
          <w:sz w:val="32"/>
          <w:szCs w:val="32"/>
          <w:u w:val="none" w:color="auto"/>
          <w:lang w:val="en-US" w:eastAsia="zh-CN"/>
        </w:rPr>
        <w:t>培育示范性农业产业化龙头企业100家，农产品加工（预制菜产业）实现综合产值300亿元。</w:t>
      </w:r>
      <w:r>
        <w:rPr>
          <w:rFonts w:hint="eastAsia" w:ascii="Times New Roman" w:hAnsi="Times New Roman" w:eastAsia="方正仿宋_GBK" w:cs="Times New Roman"/>
          <w:color w:val="auto"/>
          <w:spacing w:val="0"/>
          <w:sz w:val="32"/>
          <w:szCs w:val="32"/>
          <w:u w:val="none" w:color="auto"/>
          <w:lang w:val="zh-CN" w:eastAsia="zh-CN"/>
        </w:rPr>
        <w:t>二是推动和美乡村宜居宜业。持续推动</w:t>
      </w:r>
      <w:r>
        <w:rPr>
          <w:rFonts w:hint="eastAsia" w:ascii="Times New Roman" w:hAnsi="Times New Roman" w:eastAsia="方正仿宋_GBK" w:cs="Times New Roman"/>
          <w:color w:val="auto"/>
          <w:spacing w:val="0"/>
          <w:sz w:val="32"/>
          <w:szCs w:val="32"/>
          <w:u w:val="none" w:color="auto"/>
          <w:lang w:val="zh-CN"/>
        </w:rPr>
        <w:t>农村人居环境整治提升五年行动</w:t>
      </w:r>
      <w:r>
        <w:rPr>
          <w:rFonts w:hint="eastAsia" w:ascii="Times New Roman" w:hAnsi="Times New Roman" w:eastAsia="方正仿宋_GBK" w:cs="Times New Roman"/>
          <w:color w:val="auto"/>
          <w:spacing w:val="0"/>
          <w:sz w:val="32"/>
          <w:szCs w:val="32"/>
          <w:u w:val="none" w:color="auto"/>
          <w:lang w:val="zh-CN" w:eastAsia="zh-CN"/>
        </w:rPr>
        <w:t>，以</w:t>
      </w:r>
      <w:r>
        <w:rPr>
          <w:rFonts w:hint="eastAsia" w:ascii="Times New Roman" w:hAnsi="Times New Roman" w:eastAsia="方正仿宋_GBK" w:cs="Times New Roman"/>
          <w:color w:val="auto"/>
          <w:spacing w:val="0"/>
          <w:sz w:val="32"/>
          <w:szCs w:val="32"/>
          <w:u w:val="none" w:color="auto"/>
          <w:lang w:val="zh-CN"/>
        </w:rPr>
        <w:t>农村</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厕所革命</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村庄清洁行动为重点</w:t>
      </w:r>
      <w:r>
        <w:rPr>
          <w:rFonts w:hint="default" w:ascii="Times New Roman" w:hAnsi="Times New Roman" w:eastAsia="方正仿宋_GBK" w:cs="Times New Roman"/>
          <w:color w:val="auto"/>
          <w:spacing w:val="0"/>
          <w:sz w:val="32"/>
          <w:szCs w:val="32"/>
          <w:u w:val="none" w:color="auto"/>
          <w:lang w:val="zh-CN"/>
        </w:rPr>
        <w:t>，</w:t>
      </w:r>
      <w:r>
        <w:rPr>
          <w:rFonts w:hint="eastAsia" w:ascii="Times New Roman" w:hAnsi="Times New Roman" w:eastAsia="方正仿宋_GBK" w:cs="Times New Roman"/>
          <w:color w:val="auto"/>
          <w:spacing w:val="0"/>
          <w:sz w:val="32"/>
          <w:szCs w:val="32"/>
          <w:u w:val="none" w:color="auto"/>
          <w:lang w:val="zh-CN"/>
        </w:rPr>
        <w:t>新建（改造）农村户厕1000户，</w:t>
      </w:r>
      <w:r>
        <w:rPr>
          <w:rFonts w:hint="eastAsia" w:ascii="Times New Roman" w:hAnsi="Times New Roman" w:eastAsia="方正仿宋_GBK" w:cs="Times New Roman"/>
          <w:color w:val="auto"/>
          <w:spacing w:val="0"/>
          <w:sz w:val="32"/>
          <w:szCs w:val="32"/>
          <w:u w:val="none" w:color="auto"/>
          <w:lang w:val="zh-CN" w:eastAsia="zh-CN"/>
        </w:rPr>
        <w:t>新改建</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四好农村路</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en-US" w:eastAsia="zh-CN"/>
        </w:rPr>
        <w:t>112</w:t>
      </w:r>
      <w:r>
        <w:rPr>
          <w:rFonts w:hint="default" w:ascii="Times New Roman" w:hAnsi="Times New Roman" w:eastAsia="方正仿宋_GBK" w:cs="Times New Roman"/>
          <w:color w:val="auto"/>
          <w:spacing w:val="0"/>
          <w:sz w:val="32"/>
          <w:szCs w:val="32"/>
          <w:u w:val="none" w:color="auto"/>
          <w:lang w:val="zh-CN"/>
        </w:rPr>
        <w:t>公里</w:t>
      </w:r>
      <w:r>
        <w:rPr>
          <w:rFonts w:hint="eastAsia" w:ascii="Times New Roman" w:hAnsi="Times New Roman" w:eastAsia="方正仿宋_GBK" w:cs="Times New Roman"/>
          <w:color w:val="auto"/>
          <w:spacing w:val="0"/>
          <w:sz w:val="32"/>
          <w:szCs w:val="32"/>
          <w:u w:val="none" w:color="auto"/>
          <w:lang w:val="zh-CN" w:eastAsia="zh-CN"/>
        </w:rPr>
        <w:t>，新建</w:t>
      </w:r>
      <w:r>
        <w:rPr>
          <w:rFonts w:hint="default" w:ascii="Times New Roman" w:hAnsi="Times New Roman" w:eastAsia="方正仿宋_GBK" w:cs="Times New Roman"/>
          <w:color w:val="auto"/>
          <w:spacing w:val="0"/>
          <w:sz w:val="32"/>
          <w:szCs w:val="32"/>
          <w:u w:val="none" w:color="auto"/>
          <w:lang w:val="zh-CN"/>
        </w:rPr>
        <w:t>农村公路安防工程</w:t>
      </w:r>
      <w:r>
        <w:rPr>
          <w:rFonts w:hint="eastAsia" w:ascii="Times New Roman" w:hAnsi="Times New Roman" w:eastAsia="方正仿宋_GBK" w:cs="Times New Roman"/>
          <w:color w:val="auto"/>
          <w:spacing w:val="0"/>
          <w:sz w:val="32"/>
          <w:szCs w:val="32"/>
          <w:u w:val="none" w:color="auto"/>
          <w:lang w:val="en-US" w:eastAsia="zh-CN"/>
        </w:rPr>
        <w:t>50</w:t>
      </w:r>
      <w:r>
        <w:rPr>
          <w:rFonts w:hint="default" w:ascii="Times New Roman" w:hAnsi="Times New Roman" w:eastAsia="方正仿宋_GBK" w:cs="Times New Roman"/>
          <w:color w:val="auto"/>
          <w:spacing w:val="0"/>
          <w:sz w:val="32"/>
          <w:szCs w:val="32"/>
          <w:u w:val="none" w:color="auto"/>
          <w:lang w:val="zh-CN"/>
        </w:rPr>
        <w:t>公里</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加强</w:t>
      </w:r>
      <w:r>
        <w:rPr>
          <w:rFonts w:hint="default" w:ascii="Times New Roman" w:hAnsi="Times New Roman" w:eastAsia="方正仿宋_GBK" w:cs="Times New Roman"/>
          <w:color w:val="auto"/>
          <w:spacing w:val="0"/>
          <w:sz w:val="32"/>
          <w:szCs w:val="32"/>
          <w:u w:val="none" w:color="auto"/>
          <w:lang w:val="zh-CN"/>
        </w:rPr>
        <w:t>农村垃圾</w:t>
      </w:r>
      <w:r>
        <w:rPr>
          <w:rFonts w:hint="eastAsia" w:ascii="Times New Roman" w:hAnsi="Times New Roman" w:eastAsia="方正仿宋_GBK" w:cs="Times New Roman"/>
          <w:color w:val="auto"/>
          <w:spacing w:val="0"/>
          <w:sz w:val="32"/>
          <w:szCs w:val="32"/>
          <w:u w:val="none" w:color="auto"/>
          <w:lang w:val="zh-CN" w:eastAsia="zh-CN"/>
        </w:rPr>
        <w:t>分类</w:t>
      </w:r>
      <w:r>
        <w:rPr>
          <w:rFonts w:hint="default" w:ascii="Times New Roman" w:hAnsi="Times New Roman" w:eastAsia="方正仿宋_GBK" w:cs="Times New Roman"/>
          <w:color w:val="auto"/>
          <w:spacing w:val="0"/>
          <w:sz w:val="32"/>
          <w:szCs w:val="32"/>
          <w:u w:val="none" w:color="auto"/>
          <w:lang w:val="zh-CN"/>
        </w:rPr>
        <w:t>处置，</w:t>
      </w:r>
      <w:r>
        <w:rPr>
          <w:rFonts w:hint="eastAsia" w:ascii="Times New Roman" w:hAnsi="Times New Roman" w:eastAsia="方正仿宋_GBK" w:cs="Times New Roman"/>
          <w:color w:val="auto"/>
          <w:spacing w:val="0"/>
          <w:sz w:val="32"/>
          <w:szCs w:val="32"/>
          <w:u w:val="none" w:color="auto"/>
          <w:lang w:val="zh-CN" w:eastAsia="zh-CN"/>
        </w:rPr>
        <w:t>推动</w:t>
      </w:r>
      <w:r>
        <w:rPr>
          <w:rFonts w:hint="default" w:ascii="Times New Roman" w:hAnsi="Times New Roman" w:eastAsia="方正仿宋_GBK" w:cs="Times New Roman"/>
          <w:color w:val="auto"/>
          <w:spacing w:val="0"/>
          <w:sz w:val="32"/>
          <w:szCs w:val="32"/>
          <w:u w:val="none" w:color="auto"/>
          <w:lang w:val="en-US" w:eastAsia="zh-CN"/>
        </w:rPr>
        <w:t>农村生活垃圾分类覆盖率达85%以上</w:t>
      </w:r>
      <w:r>
        <w:rPr>
          <w:rFonts w:hint="eastAsia" w:ascii="Times New Roman" w:hAnsi="Times New Roman" w:eastAsia="方正仿宋_GBK" w:cs="Times New Roman"/>
          <w:color w:val="auto"/>
          <w:spacing w:val="0"/>
          <w:sz w:val="32"/>
          <w:szCs w:val="32"/>
          <w:u w:val="none" w:color="auto"/>
          <w:lang w:val="en-US" w:eastAsia="zh-CN"/>
        </w:rPr>
        <w:t>。稳步</w:t>
      </w:r>
      <w:r>
        <w:rPr>
          <w:rFonts w:hint="default" w:ascii="Times New Roman" w:hAnsi="Times New Roman" w:eastAsia="方正仿宋_GBK" w:cs="Times New Roman"/>
          <w:color w:val="auto"/>
          <w:spacing w:val="0"/>
          <w:sz w:val="32"/>
          <w:szCs w:val="32"/>
          <w:u w:val="none" w:color="auto"/>
          <w:lang w:val="en-US" w:eastAsia="zh-CN"/>
        </w:rPr>
        <w:t>推进农村宽带升级</w:t>
      </w:r>
      <w:r>
        <w:rPr>
          <w:rFonts w:hint="eastAsia" w:ascii="Times New Roman" w:hAnsi="Times New Roman" w:eastAsia="方正仿宋_GBK" w:cs="Times New Roman"/>
          <w:color w:val="auto"/>
          <w:spacing w:val="0"/>
          <w:sz w:val="32"/>
          <w:szCs w:val="32"/>
          <w:u w:val="none" w:color="auto"/>
          <w:lang w:val="en-US" w:eastAsia="zh-CN"/>
        </w:rPr>
        <w:t>和</w:t>
      </w:r>
      <w:r>
        <w:rPr>
          <w:rFonts w:hint="default" w:ascii="Times New Roman" w:hAnsi="Times New Roman" w:eastAsia="方正仿宋_GBK" w:cs="Times New Roman"/>
          <w:color w:val="auto"/>
          <w:spacing w:val="0"/>
          <w:sz w:val="32"/>
          <w:szCs w:val="32"/>
          <w:u w:val="none" w:color="auto"/>
          <w:lang w:val="en-US" w:eastAsia="zh-CN"/>
        </w:rPr>
        <w:t>5G基站等建设，完善农业农村大数据平台</w:t>
      </w:r>
      <w:r>
        <w:rPr>
          <w:rFonts w:hint="eastAsia" w:ascii="Times New Roman" w:hAnsi="Times New Roman" w:eastAsia="方正仿宋_GBK" w:cs="Times New Roman"/>
          <w:color w:val="auto"/>
          <w:spacing w:val="0"/>
          <w:sz w:val="32"/>
          <w:szCs w:val="32"/>
          <w:u w:val="none" w:color="auto"/>
          <w:lang w:val="en-US" w:eastAsia="zh-CN"/>
        </w:rPr>
        <w:t>，着力</w:t>
      </w:r>
      <w:r>
        <w:rPr>
          <w:rFonts w:hint="default" w:ascii="Times New Roman" w:hAnsi="Times New Roman" w:eastAsia="方正仿宋_GBK" w:cs="Times New Roman"/>
          <w:color w:val="auto"/>
          <w:spacing w:val="0"/>
          <w:sz w:val="32"/>
          <w:szCs w:val="32"/>
          <w:u w:val="none" w:color="auto"/>
          <w:lang w:val="en-US" w:eastAsia="zh-CN"/>
        </w:rPr>
        <w:t>发展数字乡村新业态</w:t>
      </w:r>
      <w:r>
        <w:rPr>
          <w:rFonts w:hint="eastAsia" w:ascii="Times New Roman" w:hAnsi="Times New Roman"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zh-CN"/>
        </w:rPr>
        <w:t>三是推动农民富裕富足</w:t>
      </w:r>
      <w:r>
        <w:rPr>
          <w:rFonts w:hint="default" w:ascii="Times New Roman" w:hAnsi="Times New Roman"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zh-CN" w:eastAsia="zh-CN"/>
        </w:rPr>
        <w:t>积极</w:t>
      </w:r>
      <w:r>
        <w:rPr>
          <w:rFonts w:hint="eastAsia" w:ascii="Times New Roman" w:hAnsi="Times New Roman" w:eastAsia="方正仿宋_GBK" w:cs="Times New Roman"/>
          <w:color w:val="auto"/>
          <w:spacing w:val="0"/>
          <w:sz w:val="32"/>
          <w:szCs w:val="32"/>
          <w:u w:val="none" w:color="auto"/>
          <w:lang w:val="zh-CN"/>
        </w:rPr>
        <w:t>落实21条</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硬措施</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，严格落实</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一对一</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监测帮扶和</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两不愁三保障</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及饮水安全问题动态清零机制</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稳定消除返贫致贫风险。</w:t>
      </w:r>
      <w:r>
        <w:rPr>
          <w:rFonts w:hint="eastAsia" w:ascii="Times New Roman" w:hAnsi="Times New Roman" w:eastAsia="方正仿宋_GBK" w:cs="Times New Roman"/>
          <w:color w:val="auto"/>
          <w:spacing w:val="0"/>
          <w:sz w:val="32"/>
          <w:szCs w:val="32"/>
          <w:u w:val="none" w:color="auto"/>
          <w:lang w:val="en-US" w:eastAsia="zh-CN"/>
        </w:rPr>
        <w:t>大力培育农业经营主体，创造更多就业岗位，继续实施一批以工代赈项目，全力提高农民工资性收入、经营性收入、财产性收入和转移性收入，</w:t>
      </w:r>
      <w:r>
        <w:rPr>
          <w:rFonts w:hint="eastAsia" w:ascii="Times New Roman" w:hAnsi="Times New Roman" w:eastAsia="方正仿宋_GBK" w:cs="Times New Roman"/>
          <w:color w:val="auto"/>
          <w:spacing w:val="0"/>
          <w:sz w:val="32"/>
          <w:szCs w:val="32"/>
          <w:u w:val="none" w:color="auto"/>
          <w:lang w:val="zh-CN" w:eastAsia="zh-CN"/>
        </w:rPr>
        <w:t>推动农村常住居民人均可支配收入增长</w:t>
      </w:r>
      <w:r>
        <w:rPr>
          <w:rFonts w:hint="eastAsia" w:eastAsia="方正仿宋_GBK" w:cs="Times New Roman"/>
          <w:color w:val="auto"/>
          <w:spacing w:val="0"/>
          <w:sz w:val="32"/>
          <w:szCs w:val="32"/>
          <w:u w:val="none" w:color="auto"/>
          <w:lang w:val="en-US" w:eastAsia="zh-CN"/>
        </w:rPr>
        <w:t>12</w:t>
      </w:r>
      <w:r>
        <w:rPr>
          <w:rFonts w:hint="eastAsia" w:ascii="Times New Roman" w:hAnsi="Times New Roman" w:eastAsia="方正仿宋_GBK" w:cs="Times New Roman"/>
          <w:color w:val="auto"/>
          <w:spacing w:val="0"/>
          <w:sz w:val="32"/>
          <w:szCs w:val="32"/>
          <w:u w:val="none" w:color="auto"/>
          <w:lang w:val="en-US" w:eastAsia="zh-CN"/>
        </w:rPr>
        <w:t>%以上。</w:t>
      </w:r>
    </w:p>
    <w:tbl>
      <w:tblPr>
        <w:tblStyle w:val="1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510" w:lineRule="exact"/>
              <w:jc w:val="center"/>
              <w:rPr>
                <w:rFonts w:eastAsia="方正小标宋_GBK"/>
                <w:sz w:val="32"/>
                <w:szCs w:val="32"/>
              </w:rPr>
            </w:pPr>
            <w:r>
              <w:rPr>
                <w:rFonts w:eastAsia="方正小标宋_GBK"/>
                <w:sz w:val="32"/>
                <w:szCs w:val="32"/>
              </w:rPr>
              <w:t>专栏</w:t>
            </w:r>
            <w:r>
              <w:rPr>
                <w:rFonts w:hint="eastAsia" w:eastAsia="方正小标宋_GBK"/>
                <w:sz w:val="32"/>
                <w:szCs w:val="32"/>
              </w:rPr>
              <w:t>4</w:t>
            </w:r>
            <w:r>
              <w:rPr>
                <w:rFonts w:eastAsia="方正小标宋_GBK"/>
                <w:sz w:val="32"/>
                <w:szCs w:val="32"/>
              </w:rPr>
              <w:t>: 202</w:t>
            </w:r>
            <w:r>
              <w:rPr>
                <w:rFonts w:hint="eastAsia" w:eastAsia="方正小标宋_GBK"/>
                <w:sz w:val="32"/>
                <w:szCs w:val="32"/>
                <w:lang w:val="en-US" w:eastAsia="zh-CN"/>
              </w:rPr>
              <w:t>3</w:t>
            </w:r>
            <w:r>
              <w:rPr>
                <w:rFonts w:eastAsia="方正小标宋_GBK"/>
                <w:sz w:val="32"/>
                <w:szCs w:val="32"/>
              </w:rPr>
              <w:t>年</w:t>
            </w:r>
            <w:r>
              <w:rPr>
                <w:rFonts w:hint="eastAsia" w:eastAsia="方正小标宋_GBK"/>
                <w:sz w:val="32"/>
                <w:szCs w:val="32"/>
              </w:rPr>
              <w:t>农业农村现代化</w:t>
            </w:r>
            <w:r>
              <w:rPr>
                <w:rFonts w:eastAsia="方正小标宋_GBK"/>
                <w:sz w:val="32"/>
                <w:szCs w:val="32"/>
              </w:rPr>
              <w:t>重</w:t>
            </w:r>
            <w:r>
              <w:rPr>
                <w:rFonts w:hint="eastAsia" w:eastAsia="方正小标宋_GBK"/>
                <w:sz w:val="32"/>
                <w:szCs w:val="32"/>
              </w:rPr>
              <w:t>点</w:t>
            </w:r>
            <w:r>
              <w:rPr>
                <w:rFonts w:eastAsia="方正小标宋_GBK"/>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60" w:type="dxa"/>
            <w:vAlign w:val="top"/>
          </w:tcPr>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eastAsia="方正仿宋_GBK"/>
                <w:sz w:val="28"/>
                <w:szCs w:val="36"/>
                <w:lang w:val="en-US" w:eastAsia="zh-CN"/>
              </w:rPr>
            </w:pPr>
            <w:r>
              <w:rPr>
                <w:rFonts w:hint="eastAsia" w:ascii="Times New Roman" w:hAnsi="Times New Roman" w:eastAsia="方正仿宋_GBK" w:cs="Times New Roman"/>
                <w:sz w:val="28"/>
                <w:szCs w:val="36"/>
                <w:lang w:val="en-US" w:eastAsia="zh-CN"/>
              </w:rPr>
              <w:t>加快建成</w:t>
            </w:r>
            <w:r>
              <w:rPr>
                <w:rFonts w:hint="eastAsia" w:eastAsia="方正仿宋_GBK" w:cs="Times New Roman"/>
                <w:sz w:val="28"/>
                <w:szCs w:val="36"/>
                <w:lang w:val="en-US" w:eastAsia="zh-CN"/>
              </w:rPr>
              <w:t>“</w:t>
            </w:r>
            <w:r>
              <w:rPr>
                <w:rFonts w:hint="eastAsia" w:ascii="Times New Roman" w:hAnsi="Times New Roman" w:eastAsia="方正仿宋_GBK" w:cs="Times New Roman"/>
                <w:sz w:val="28"/>
                <w:szCs w:val="36"/>
                <w:lang w:val="en-US" w:eastAsia="zh-CN"/>
              </w:rPr>
              <w:t>四好</w:t>
            </w:r>
            <w:r>
              <w:rPr>
                <w:rFonts w:hint="eastAsia" w:eastAsia="方正仿宋_GBK" w:cs="Times New Roman"/>
                <w:sz w:val="28"/>
                <w:szCs w:val="36"/>
                <w:lang w:val="en-US" w:eastAsia="zh-CN"/>
              </w:rPr>
              <w:t>”</w:t>
            </w:r>
            <w:r>
              <w:rPr>
                <w:rFonts w:hint="eastAsia" w:ascii="Times New Roman" w:hAnsi="Times New Roman" w:eastAsia="方正仿宋_GBK" w:cs="Times New Roman"/>
                <w:sz w:val="28"/>
                <w:szCs w:val="36"/>
                <w:lang w:val="en-US" w:eastAsia="zh-CN"/>
              </w:rPr>
              <w:t>农村公路、2023年农村供水保障、农村物流三级服务体系融合发展等项目。</w:t>
            </w:r>
            <w:r>
              <w:rPr>
                <w:rFonts w:hint="eastAsia" w:eastAsia="方正仿宋_GBK"/>
                <w:sz w:val="28"/>
                <w:szCs w:val="36"/>
                <w:lang w:val="en-US" w:eastAsia="zh-CN"/>
              </w:rPr>
              <w:t>积极推进开江－梁平成渝现代高效特色农业带合作园、</w:t>
            </w:r>
            <w:r>
              <w:rPr>
                <w:rFonts w:hint="eastAsia" w:eastAsia="方正仿宋_GBK"/>
                <w:sz w:val="28"/>
                <w:szCs w:val="36"/>
              </w:rPr>
              <w:t>龙溪河蔬菜公园</w:t>
            </w:r>
            <w:r>
              <w:rPr>
                <w:rFonts w:hint="eastAsia" w:eastAsia="方正仿宋_GBK"/>
                <w:sz w:val="28"/>
                <w:szCs w:val="36"/>
                <w:lang w:eastAsia="zh-CN"/>
              </w:rPr>
              <w:t>、</w:t>
            </w:r>
            <w:r>
              <w:rPr>
                <w:rFonts w:hint="eastAsia" w:eastAsia="方正仿宋_GBK"/>
                <w:sz w:val="28"/>
                <w:szCs w:val="36"/>
              </w:rPr>
              <w:t>铁门乡美丽宜居示范乡镇</w:t>
            </w:r>
            <w:r>
              <w:rPr>
                <w:rFonts w:hint="eastAsia" w:eastAsia="方正仿宋_GBK"/>
                <w:sz w:val="28"/>
                <w:szCs w:val="36"/>
                <w:lang w:val="en-US" w:eastAsia="zh-CN"/>
              </w:rPr>
              <w:t>、</w:t>
            </w:r>
            <w:r>
              <w:rPr>
                <w:rFonts w:hint="default" w:eastAsia="方正仿宋_GBK"/>
                <w:sz w:val="28"/>
                <w:szCs w:val="36"/>
                <w:lang w:val="en-US" w:eastAsia="zh-CN"/>
              </w:rPr>
              <w:t>国家级粮食物流园（一期）</w:t>
            </w:r>
            <w:r>
              <w:rPr>
                <w:rFonts w:hint="eastAsia" w:eastAsia="方正仿宋_GBK"/>
                <w:sz w:val="28"/>
                <w:szCs w:val="36"/>
                <w:lang w:val="en-US" w:eastAsia="zh-CN"/>
              </w:rPr>
              <w:t>、</w:t>
            </w:r>
            <w:r>
              <w:rPr>
                <w:rFonts w:hint="default" w:eastAsia="方正仿宋_GBK"/>
                <w:sz w:val="28"/>
                <w:szCs w:val="36"/>
                <w:lang w:val="en-US" w:eastAsia="zh-CN"/>
              </w:rPr>
              <w:t>高标准农田</w:t>
            </w:r>
            <w:r>
              <w:rPr>
                <w:rFonts w:hint="eastAsia" w:eastAsia="方正仿宋_GBK"/>
                <w:sz w:val="28"/>
                <w:szCs w:val="36"/>
                <w:lang w:val="en-US" w:eastAsia="zh-CN"/>
              </w:rPr>
              <w:t>、</w:t>
            </w:r>
            <w:r>
              <w:rPr>
                <w:rFonts w:hint="default" w:eastAsia="方正仿宋_GBK"/>
                <w:sz w:val="28"/>
                <w:szCs w:val="36"/>
                <w:lang w:val="en-US" w:eastAsia="zh-CN"/>
              </w:rPr>
              <w:t>土地整理</w:t>
            </w:r>
            <w:r>
              <w:rPr>
                <w:rFonts w:hint="eastAsia" w:eastAsia="方正仿宋_GBK"/>
                <w:sz w:val="28"/>
                <w:szCs w:val="36"/>
                <w:lang w:val="en-US" w:eastAsia="zh-CN"/>
              </w:rPr>
              <w:t>、</w:t>
            </w:r>
            <w:r>
              <w:rPr>
                <w:rFonts w:hint="default" w:eastAsia="方正仿宋_GBK"/>
                <w:sz w:val="28"/>
                <w:szCs w:val="36"/>
                <w:lang w:val="en-US" w:eastAsia="zh-CN"/>
              </w:rPr>
              <w:t>农村建设用地复垦</w:t>
            </w:r>
            <w:r>
              <w:rPr>
                <w:rFonts w:hint="eastAsia" w:eastAsia="方正仿宋_GBK"/>
                <w:sz w:val="28"/>
                <w:szCs w:val="36"/>
                <w:lang w:val="en-US" w:eastAsia="zh-CN"/>
              </w:rPr>
              <w:t>、</w:t>
            </w:r>
            <w:r>
              <w:rPr>
                <w:rFonts w:hint="default" w:eastAsia="方正仿宋_GBK"/>
                <w:sz w:val="28"/>
                <w:szCs w:val="36"/>
                <w:lang w:val="en-US" w:eastAsia="zh-CN"/>
              </w:rPr>
              <w:t>农产品加工园</w:t>
            </w:r>
            <w:r>
              <w:rPr>
                <w:rFonts w:hint="eastAsia" w:eastAsia="方正仿宋_GBK"/>
                <w:sz w:val="28"/>
                <w:szCs w:val="36"/>
                <w:lang w:val="en-US" w:eastAsia="zh-CN"/>
              </w:rPr>
              <w:t>、</w:t>
            </w:r>
            <w:r>
              <w:rPr>
                <w:rFonts w:hint="default" w:eastAsia="方正仿宋_GBK"/>
                <w:sz w:val="28"/>
                <w:szCs w:val="36"/>
                <w:lang w:val="en-US" w:eastAsia="zh-CN"/>
              </w:rPr>
              <w:t>龙溪河农文旅</w:t>
            </w:r>
            <w:r>
              <w:rPr>
                <w:rFonts w:hint="eastAsia" w:eastAsia="方正仿宋_GBK"/>
                <w:sz w:val="28"/>
                <w:szCs w:val="36"/>
                <w:lang w:val="en-US" w:eastAsia="zh-CN"/>
              </w:rPr>
              <w:t>“</w:t>
            </w:r>
            <w:r>
              <w:rPr>
                <w:rFonts w:hint="default" w:eastAsia="方正仿宋_GBK"/>
                <w:sz w:val="28"/>
                <w:szCs w:val="36"/>
                <w:lang w:val="en-US" w:eastAsia="zh-CN"/>
              </w:rPr>
              <w:t>路地</w:t>
            </w:r>
            <w:r>
              <w:rPr>
                <w:rFonts w:hint="eastAsia" w:eastAsia="方正仿宋_GBK"/>
                <w:sz w:val="28"/>
                <w:szCs w:val="36"/>
                <w:lang w:val="en-US" w:eastAsia="zh-CN"/>
              </w:rPr>
              <w:t>”</w:t>
            </w:r>
            <w:r>
              <w:rPr>
                <w:rFonts w:hint="default" w:eastAsia="方正仿宋_GBK"/>
                <w:sz w:val="28"/>
                <w:szCs w:val="36"/>
                <w:lang w:val="en-US" w:eastAsia="zh-CN"/>
              </w:rPr>
              <w:t>合作示范园数谷农场B区</w:t>
            </w:r>
            <w:r>
              <w:rPr>
                <w:rFonts w:hint="eastAsia" w:eastAsia="方正仿宋_GBK"/>
                <w:sz w:val="28"/>
                <w:szCs w:val="36"/>
                <w:lang w:val="en-US" w:eastAsia="zh-CN"/>
              </w:rPr>
              <w:t>、</w:t>
            </w:r>
            <w:r>
              <w:rPr>
                <w:rFonts w:hint="default" w:eastAsia="方正仿宋_GBK"/>
                <w:sz w:val="28"/>
                <w:szCs w:val="36"/>
                <w:lang w:val="en-US" w:eastAsia="zh-CN"/>
              </w:rPr>
              <w:t>农机租赁中心</w:t>
            </w:r>
            <w:r>
              <w:rPr>
                <w:rFonts w:hint="eastAsia" w:eastAsia="方正仿宋_GBK"/>
                <w:sz w:val="28"/>
                <w:szCs w:val="36"/>
                <w:lang w:val="en-US" w:eastAsia="zh-CN"/>
              </w:rPr>
              <w:t>等项目建设。</w:t>
            </w:r>
            <w:r>
              <w:rPr>
                <w:rFonts w:hint="default" w:ascii="Times New Roman" w:hAnsi="Times New Roman" w:eastAsia="方正仿宋_GBK" w:cs="Times New Roman"/>
                <w:sz w:val="28"/>
                <w:szCs w:val="36"/>
                <w:lang w:val="en-US" w:eastAsia="zh-CN"/>
              </w:rPr>
              <w:t>力争202</w:t>
            </w:r>
            <w:r>
              <w:rPr>
                <w:rFonts w:hint="eastAsia" w:ascii="Times New Roman" w:hAnsi="Times New Roman" w:eastAsia="方正仿宋_GBK" w:cs="Times New Roman"/>
                <w:sz w:val="28"/>
                <w:szCs w:val="36"/>
                <w:lang w:val="en-US" w:eastAsia="zh-CN"/>
              </w:rPr>
              <w:t>3</w:t>
            </w:r>
            <w:r>
              <w:rPr>
                <w:rFonts w:hint="default" w:ascii="Times New Roman" w:hAnsi="Times New Roman" w:eastAsia="方正仿宋_GBK" w:cs="Times New Roman"/>
                <w:sz w:val="28"/>
                <w:szCs w:val="36"/>
                <w:lang w:val="en-US" w:eastAsia="zh-CN"/>
              </w:rPr>
              <w:t>年完成投资</w:t>
            </w:r>
            <w:r>
              <w:rPr>
                <w:rFonts w:hint="eastAsia" w:ascii="Times New Roman" w:hAnsi="Times New Roman" w:eastAsia="方正仿宋_GBK" w:cs="Times New Roman"/>
                <w:sz w:val="28"/>
                <w:szCs w:val="36"/>
                <w:lang w:val="en-US" w:eastAsia="zh-CN"/>
              </w:rPr>
              <w:t>10.5</w:t>
            </w:r>
            <w:r>
              <w:rPr>
                <w:rFonts w:hint="default" w:ascii="Times New Roman" w:hAnsi="Times New Roman" w:eastAsia="方正仿宋_GBK" w:cs="Times New Roman"/>
                <w:sz w:val="28"/>
                <w:szCs w:val="36"/>
                <w:lang w:val="en-US" w:eastAsia="zh-CN"/>
              </w:rPr>
              <w:t>亿元。</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highlight w:val="yellow"/>
          <w:lang w:eastAsia="zh-CN"/>
        </w:rPr>
      </w:pPr>
      <w:r>
        <w:rPr>
          <w:rFonts w:hint="eastAsia" w:ascii="方正楷体_GBK" w:hAnsi="方正楷体_GBK" w:eastAsia="方正楷体_GBK" w:cs="方正楷体_GBK"/>
          <w:sz w:val="32"/>
          <w:lang w:val="en-US" w:eastAsia="zh-CN"/>
        </w:rPr>
        <w:t>（五）扩开放、深改革，激发高质量发展新活力。</w:t>
      </w:r>
      <w:r>
        <w:rPr>
          <w:rFonts w:hint="eastAsia" w:ascii="Times New Roman" w:hAnsi="Times New Roman" w:eastAsia="方正仿宋_GBK" w:cs="Times New Roman"/>
          <w:color w:val="auto"/>
          <w:spacing w:val="0"/>
          <w:sz w:val="32"/>
          <w:szCs w:val="32"/>
          <w:u w:val="none" w:color="auto"/>
          <w:lang w:val="en-US" w:eastAsia="zh-CN"/>
        </w:rPr>
        <w:t>积极共建明月山绿色发展示范带，加快融入西部陆海新通道。坚持</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两个毫不动摇</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，深入推进国资国企改革发展，着力促进民营经济健康发展。一是积极共建明月山绿色发展示范带。</w:t>
      </w:r>
      <w:r>
        <w:rPr>
          <w:rFonts w:hint="eastAsia" w:ascii="Times New Roman" w:hAnsi="Times New Roman" w:eastAsia="方正仿宋_GBK" w:cs="Times New Roman"/>
          <w:color w:val="auto"/>
          <w:spacing w:val="0"/>
          <w:sz w:val="32"/>
          <w:szCs w:val="32"/>
          <w:u w:val="none" w:color="auto"/>
          <w:lang w:val="zh-CN"/>
        </w:rPr>
        <w:t>筹备办好明月山绿色发展示范带党政联席会议第五次、第六次会议，</w:t>
      </w:r>
      <w:r>
        <w:rPr>
          <w:rFonts w:hint="eastAsia" w:ascii="Times New Roman" w:hAnsi="Times New Roman" w:eastAsia="方正仿宋_GBK" w:cs="Times New Roman"/>
          <w:color w:val="auto"/>
          <w:spacing w:val="0"/>
          <w:sz w:val="32"/>
          <w:szCs w:val="32"/>
          <w:u w:val="none" w:color="auto"/>
          <w:lang w:val="zh-CN" w:eastAsia="zh-CN"/>
        </w:rPr>
        <w:t>接续办好第二届明月山生态旅游文化节</w:t>
      </w:r>
      <w:r>
        <w:rPr>
          <w:rFonts w:hint="eastAsia" w:ascii="Times New Roman" w:hAnsi="Times New Roman" w:eastAsia="方正仿宋_GBK" w:cs="Times New Roman"/>
          <w:color w:val="auto"/>
          <w:spacing w:val="0"/>
          <w:sz w:val="32"/>
          <w:szCs w:val="32"/>
          <w:u w:val="none" w:color="auto"/>
          <w:lang w:val="zh-CN"/>
        </w:rPr>
        <w:t>，高标准办好</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绿色中国行—走进美丽明月山</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系列活动</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建立</w:t>
      </w:r>
      <w:r>
        <w:rPr>
          <w:rFonts w:hint="eastAsia" w:ascii="Times New Roman" w:hAnsi="Times New Roman" w:eastAsia="方正仿宋_GBK" w:cs="Times New Roman"/>
          <w:color w:val="auto"/>
          <w:spacing w:val="0"/>
          <w:sz w:val="32"/>
          <w:szCs w:val="32"/>
          <w:u w:val="none" w:color="auto"/>
          <w:lang w:val="zh-CN" w:eastAsia="zh-CN"/>
        </w:rPr>
        <w:t>七</w:t>
      </w:r>
      <w:r>
        <w:rPr>
          <w:rFonts w:hint="eastAsia" w:ascii="Times New Roman" w:hAnsi="Times New Roman" w:eastAsia="方正仿宋_GBK" w:cs="Times New Roman"/>
          <w:color w:val="auto"/>
          <w:spacing w:val="0"/>
          <w:sz w:val="32"/>
          <w:szCs w:val="32"/>
          <w:u w:val="none" w:color="auto"/>
          <w:lang w:val="zh-CN"/>
        </w:rPr>
        <w:t>区县预制菜产业高质量协同发展机制，共享预制菜行业蓝海红利。</w:t>
      </w:r>
      <w:r>
        <w:rPr>
          <w:rFonts w:hint="eastAsia" w:ascii="Times New Roman" w:hAnsi="Times New Roman" w:eastAsia="方正仿宋_GBK" w:cs="Times New Roman"/>
          <w:color w:val="auto"/>
          <w:spacing w:val="0"/>
          <w:sz w:val="32"/>
          <w:szCs w:val="32"/>
          <w:u w:val="none" w:color="auto"/>
          <w:lang w:val="zh-CN" w:eastAsia="zh-CN"/>
        </w:rPr>
        <w:t>加快建设</w:t>
      </w:r>
      <w:r>
        <w:rPr>
          <w:rFonts w:hint="eastAsia" w:ascii="Times New Roman" w:hAnsi="Times New Roman" w:eastAsia="方正仿宋_GBK" w:cs="Times New Roman"/>
          <w:color w:val="auto"/>
          <w:spacing w:val="0"/>
          <w:sz w:val="32"/>
          <w:szCs w:val="32"/>
          <w:u w:val="none" w:color="auto"/>
          <w:lang w:val="en-US" w:eastAsia="zh-CN"/>
        </w:rPr>
        <w:t>巴蜀非遗文化产业园，</w:t>
      </w:r>
      <w:r>
        <w:rPr>
          <w:rFonts w:hint="eastAsia" w:ascii="Times New Roman" w:hAnsi="Times New Roman" w:eastAsia="方正仿宋_GBK" w:cs="Times New Roman"/>
          <w:color w:val="auto"/>
          <w:spacing w:val="0"/>
          <w:sz w:val="32"/>
          <w:szCs w:val="32"/>
          <w:u w:val="none" w:color="auto"/>
          <w:lang w:val="zh-CN"/>
        </w:rPr>
        <w:t>积极推进</w:t>
      </w:r>
      <w:r>
        <w:rPr>
          <w:rFonts w:hint="eastAsia" w:ascii="Times New Roman" w:hAnsi="Times New Roman" w:eastAsia="方正仿宋_GBK" w:cs="Times New Roman"/>
          <w:color w:val="auto"/>
          <w:spacing w:val="0"/>
          <w:sz w:val="32"/>
          <w:szCs w:val="32"/>
          <w:u w:val="none" w:color="auto"/>
          <w:lang w:val="zh-CN" w:eastAsia="zh-CN"/>
        </w:rPr>
        <w:t>明月山</w:t>
      </w:r>
      <w:r>
        <w:rPr>
          <w:rFonts w:hint="eastAsia" w:ascii="Times New Roman" w:hAnsi="Times New Roman" w:eastAsia="方正仿宋_GBK" w:cs="Times New Roman"/>
          <w:color w:val="auto"/>
          <w:spacing w:val="0"/>
          <w:sz w:val="32"/>
          <w:szCs w:val="32"/>
          <w:u w:val="none" w:color="auto"/>
          <w:lang w:val="zh-CN"/>
        </w:rPr>
        <w:t>一体化水资源配置</w:t>
      </w:r>
      <w:r>
        <w:rPr>
          <w:rFonts w:hint="eastAsia" w:ascii="Times New Roman" w:hAnsi="Times New Roman" w:eastAsia="方正仿宋_GBK" w:cs="Times New Roman"/>
          <w:color w:val="auto"/>
          <w:spacing w:val="0"/>
          <w:sz w:val="32"/>
          <w:szCs w:val="32"/>
          <w:u w:val="none" w:color="auto"/>
          <w:lang w:val="zh-CN" w:eastAsia="zh-CN"/>
        </w:rPr>
        <w:t>等项目</w:t>
      </w:r>
      <w:r>
        <w:rPr>
          <w:rFonts w:hint="eastAsia" w:ascii="Times New Roman" w:hAnsi="Times New Roman" w:eastAsia="方正仿宋_GBK" w:cs="Times New Roman"/>
          <w:color w:val="auto"/>
          <w:spacing w:val="0"/>
          <w:sz w:val="32"/>
          <w:szCs w:val="32"/>
          <w:u w:val="none" w:color="auto"/>
          <w:lang w:val="zh-CN"/>
        </w:rPr>
        <w:t>前期工作。广泛运用明月山绿色发展示范带徽标logo，共同推广明月山品牌。联动重庆工商大学建设工商管理硕士（MBA</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、旅游管理硕士（MTA）研究生实践教学基地，开设特设项目班。持续探索推进行政区与经济区分离改革，高规格、组团式推进川渝毗邻乡镇融合发展。</w:t>
      </w:r>
      <w:r>
        <w:rPr>
          <w:rFonts w:hint="eastAsia" w:ascii="Times New Roman" w:hAnsi="Times New Roman" w:eastAsia="方正仿宋_GBK" w:cs="Times New Roman"/>
          <w:color w:val="auto"/>
          <w:spacing w:val="0"/>
          <w:sz w:val="32"/>
          <w:szCs w:val="32"/>
          <w:u w:val="none" w:color="auto"/>
          <w:lang w:val="en-US" w:eastAsia="zh-CN"/>
        </w:rPr>
        <w:t>二是积极打造区域协同升级版。</w:t>
      </w:r>
      <w:r>
        <w:rPr>
          <w:rFonts w:hint="eastAsia" w:ascii="Times New Roman" w:hAnsi="Times New Roman" w:eastAsia="方正仿宋_GBK" w:cs="Times New Roman"/>
          <w:color w:val="auto"/>
          <w:spacing w:val="0"/>
          <w:sz w:val="32"/>
          <w:szCs w:val="32"/>
          <w:u w:val="none" w:color="auto"/>
          <w:lang w:val="zh-CN"/>
        </w:rPr>
        <w:t>强化产业协作，</w:t>
      </w:r>
      <w:r>
        <w:rPr>
          <w:rFonts w:hint="eastAsia" w:ascii="Times New Roman" w:hAnsi="Times New Roman" w:eastAsia="方正仿宋_GBK" w:cs="Times New Roman"/>
          <w:color w:val="auto"/>
          <w:spacing w:val="0"/>
          <w:sz w:val="32"/>
          <w:szCs w:val="32"/>
          <w:u w:val="none" w:color="auto"/>
          <w:lang w:val="en-US" w:eastAsia="zh-CN"/>
        </w:rPr>
        <w:t>做实</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璧山高新区梁平协同创新发展园</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zh-CN"/>
        </w:rPr>
        <w:t>加强城乡互动，补齐农村基础设施短板，畅通农特产品、文旅产品销售渠道，共推乡村振兴。加强</w:t>
      </w:r>
      <w:r>
        <w:rPr>
          <w:rFonts w:hint="eastAsia" w:ascii="Times New Roman" w:hAnsi="Times New Roman" w:eastAsia="方正仿宋_GBK" w:cs="Times New Roman"/>
          <w:color w:val="auto"/>
          <w:spacing w:val="0"/>
          <w:sz w:val="32"/>
          <w:szCs w:val="32"/>
          <w:u w:val="none" w:color="auto"/>
          <w:lang w:val="zh-CN" w:eastAsia="zh-CN"/>
        </w:rPr>
        <w:t>人员互动</w:t>
      </w:r>
      <w:r>
        <w:rPr>
          <w:rFonts w:hint="eastAsia" w:ascii="Times New Roman" w:hAnsi="Times New Roman" w:eastAsia="方正仿宋_GBK" w:cs="Times New Roman"/>
          <w:color w:val="auto"/>
          <w:spacing w:val="0"/>
          <w:sz w:val="32"/>
          <w:szCs w:val="32"/>
          <w:u w:val="none" w:color="auto"/>
          <w:lang w:val="zh-CN"/>
        </w:rPr>
        <w:t>，继续互派一批党政干部、教师、医护人员交流学习。</w:t>
      </w:r>
      <w:r>
        <w:rPr>
          <w:rFonts w:hint="eastAsia" w:ascii="Times New Roman" w:hAnsi="Times New Roman" w:eastAsia="方正仿宋_GBK" w:cs="Times New Roman"/>
          <w:color w:val="auto"/>
          <w:spacing w:val="0"/>
          <w:sz w:val="32"/>
          <w:szCs w:val="32"/>
          <w:u w:val="none" w:color="auto"/>
          <w:lang w:val="en-US" w:eastAsia="zh-CN"/>
        </w:rPr>
        <w:t>不断深化对口协同创新机制，加快推动竹博园、柚园、预制菜展览馆等</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自选</w:t>
      </w:r>
      <w:r>
        <w:rPr>
          <w:rFonts w:hint="eastAsia"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项目在璧山落地。</w:t>
      </w:r>
      <w:r>
        <w:rPr>
          <w:rFonts w:hint="eastAsia" w:ascii="Times New Roman" w:hAnsi="Times New Roman" w:eastAsia="方正仿宋_GBK" w:cs="Times New Roman"/>
          <w:color w:val="auto"/>
          <w:spacing w:val="0"/>
          <w:sz w:val="32"/>
          <w:szCs w:val="32"/>
          <w:u w:val="none" w:color="auto"/>
          <w:lang w:val="zh-CN" w:eastAsia="zh-CN"/>
        </w:rPr>
        <w:t>三是积极扩大对外开放。积极</w:t>
      </w:r>
      <w:r>
        <w:rPr>
          <w:rFonts w:hint="eastAsia" w:ascii="Times New Roman" w:hAnsi="Times New Roman" w:eastAsia="方正仿宋_GBK" w:cs="Times New Roman"/>
          <w:color w:val="auto"/>
          <w:spacing w:val="0"/>
          <w:sz w:val="32"/>
          <w:szCs w:val="32"/>
          <w:u w:val="none" w:color="auto"/>
          <w:lang w:val="zh-CN"/>
        </w:rPr>
        <w:t>对接西部陆海新通道，</w:t>
      </w:r>
      <w:r>
        <w:rPr>
          <w:rFonts w:hint="default" w:ascii="Times New Roman" w:hAnsi="Times New Roman" w:eastAsia="方正仿宋_GBK" w:cs="Times New Roman"/>
          <w:color w:val="auto"/>
          <w:kern w:val="0"/>
          <w:sz w:val="32"/>
          <w:szCs w:val="32"/>
          <w:highlight w:val="none"/>
          <w:u w:val="none"/>
          <w:lang w:val="en-US" w:eastAsia="zh-CN"/>
        </w:rPr>
        <w:t>做大做强陆海新通道</w:t>
      </w:r>
      <w:r>
        <w:rPr>
          <w:rFonts w:hint="default" w:ascii="Times New Roman" w:hAnsi="Times New Roman" w:eastAsia="方正仿宋_GBK" w:cs="Times New Roman"/>
          <w:color w:val="auto"/>
          <w:kern w:val="0"/>
          <w:sz w:val="32"/>
          <w:szCs w:val="32"/>
          <w:highlight w:val="none"/>
          <w:u w:val="none"/>
        </w:rPr>
        <w:t>预制菜集散中心</w:t>
      </w:r>
      <w:r>
        <w:rPr>
          <w:rFonts w:hint="eastAsia" w:eastAsia="方正仿宋_GBK" w:cs="Times New Roman"/>
          <w:color w:val="auto"/>
          <w:kern w:val="0"/>
          <w:sz w:val="32"/>
          <w:szCs w:val="32"/>
          <w:highlight w:val="none"/>
          <w:u w:val="none"/>
          <w:lang w:eastAsia="zh-CN"/>
        </w:rPr>
        <w:t>。</w:t>
      </w:r>
      <w:r>
        <w:rPr>
          <w:rFonts w:hint="default" w:ascii="Times New Roman" w:hAnsi="Times New Roman" w:eastAsia="方正仿宋_GBK" w:cs="Times New Roman"/>
          <w:color w:val="auto"/>
          <w:spacing w:val="0"/>
          <w:sz w:val="32"/>
          <w:szCs w:val="32"/>
          <w:u w:val="none" w:color="auto"/>
          <w:lang w:val="zh-CN"/>
        </w:rPr>
        <w:t>统筹</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东南西北</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四个方向、</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铁公水空</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四种方式，打造区域交通物流枢纽</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rPr>
        <w:t>提质</w:t>
      </w:r>
      <w:r>
        <w:rPr>
          <w:rFonts w:hint="eastAsia" w:ascii="Times New Roman" w:hAnsi="Times New Roman" w:eastAsia="方正仿宋_GBK" w:cs="Times New Roman"/>
          <w:color w:val="auto"/>
          <w:spacing w:val="0"/>
          <w:sz w:val="32"/>
          <w:szCs w:val="32"/>
          <w:u w:val="none" w:color="auto"/>
          <w:lang w:val="zh-CN" w:eastAsia="zh-CN"/>
        </w:rPr>
        <w:t>对外</w:t>
      </w:r>
      <w:r>
        <w:rPr>
          <w:rFonts w:hint="eastAsia" w:ascii="Times New Roman" w:hAnsi="Times New Roman" w:eastAsia="方正仿宋_GBK" w:cs="Times New Roman"/>
          <w:color w:val="auto"/>
          <w:spacing w:val="0"/>
          <w:sz w:val="32"/>
          <w:szCs w:val="32"/>
          <w:u w:val="none" w:color="auto"/>
          <w:lang w:val="zh-CN"/>
        </w:rPr>
        <w:t>交通，</w:t>
      </w:r>
      <w:r>
        <w:rPr>
          <w:rFonts w:hint="eastAsia" w:ascii="Times New Roman" w:hAnsi="Times New Roman" w:eastAsia="方正仿宋_GBK" w:cs="Times New Roman"/>
          <w:color w:val="auto"/>
          <w:spacing w:val="0"/>
          <w:sz w:val="32"/>
          <w:szCs w:val="32"/>
          <w:u w:val="none" w:color="auto"/>
          <w:lang w:val="zh-CN" w:eastAsia="zh-CN"/>
        </w:rPr>
        <w:t>加快建设</w:t>
      </w:r>
      <w:r>
        <w:rPr>
          <w:rFonts w:hint="eastAsia" w:ascii="Times New Roman" w:hAnsi="Times New Roman" w:eastAsia="方正仿宋_GBK" w:cs="Times New Roman"/>
          <w:color w:val="auto"/>
          <w:spacing w:val="0"/>
          <w:sz w:val="32"/>
          <w:szCs w:val="32"/>
          <w:u w:val="none" w:color="auto"/>
          <w:lang w:val="zh-CN"/>
        </w:rPr>
        <w:t>梁平至开江高速、</w:t>
      </w:r>
      <w:r>
        <w:rPr>
          <w:rFonts w:hint="eastAsia" w:ascii="Times New Roman" w:hAnsi="Times New Roman" w:eastAsia="方正仿宋_GBK" w:cs="Times New Roman"/>
          <w:color w:val="auto"/>
          <w:spacing w:val="0"/>
          <w:sz w:val="32"/>
          <w:szCs w:val="32"/>
          <w:u w:val="none" w:color="auto"/>
          <w:lang w:val="zh-CN" w:eastAsia="zh-CN"/>
        </w:rPr>
        <w:t>梁平至开州</w:t>
      </w:r>
      <w:r>
        <w:rPr>
          <w:rFonts w:hint="eastAsia" w:ascii="Times New Roman" w:hAnsi="Times New Roman" w:eastAsia="方正仿宋_GBK" w:cs="Times New Roman"/>
          <w:color w:val="auto"/>
          <w:spacing w:val="0"/>
          <w:sz w:val="32"/>
          <w:szCs w:val="32"/>
          <w:u w:val="none" w:color="auto"/>
          <w:lang w:val="zh-CN"/>
        </w:rPr>
        <w:t>高速</w:t>
      </w:r>
      <w:r>
        <w:rPr>
          <w:rFonts w:hint="eastAsia" w:ascii="Times New Roman" w:hAnsi="Times New Roman" w:eastAsia="方正仿宋_GBK" w:cs="Times New Roman"/>
          <w:color w:val="auto"/>
          <w:spacing w:val="0"/>
          <w:sz w:val="32"/>
          <w:szCs w:val="32"/>
          <w:u w:val="none" w:color="auto"/>
          <w:lang w:val="zh-CN" w:eastAsia="zh-CN"/>
        </w:rPr>
        <w:t>，全力</w:t>
      </w:r>
      <w:r>
        <w:rPr>
          <w:rFonts w:hint="eastAsia" w:ascii="Times New Roman" w:hAnsi="Times New Roman" w:eastAsia="方正仿宋_GBK" w:cs="Times New Roman"/>
          <w:color w:val="auto"/>
          <w:spacing w:val="0"/>
          <w:sz w:val="32"/>
          <w:szCs w:val="32"/>
          <w:u w:val="none" w:color="auto"/>
          <w:lang w:val="en-US" w:eastAsia="zh-CN"/>
        </w:rPr>
        <w:t>推进</w:t>
      </w:r>
      <w:r>
        <w:rPr>
          <w:rFonts w:hint="eastAsia" w:ascii="Times New Roman" w:hAnsi="Times New Roman" w:eastAsia="方正仿宋_GBK" w:cs="Times New Roman"/>
          <w:color w:val="auto"/>
          <w:spacing w:val="0"/>
          <w:sz w:val="32"/>
          <w:szCs w:val="32"/>
          <w:u w:val="none" w:color="auto"/>
          <w:lang w:val="zh-CN"/>
        </w:rPr>
        <w:t>长垫梁快速通道（G243仁贤至回龙段改线）等</w:t>
      </w:r>
      <w:r>
        <w:rPr>
          <w:rFonts w:hint="eastAsia" w:eastAsia="方正仿宋_GBK" w:cs="Times New Roman"/>
          <w:color w:val="auto"/>
          <w:spacing w:val="0"/>
          <w:sz w:val="32"/>
          <w:szCs w:val="32"/>
          <w:u w:val="none" w:color="auto"/>
          <w:lang w:val="zh-CN"/>
        </w:rPr>
        <w:t>项目前期工作</w:t>
      </w:r>
      <w:r>
        <w:rPr>
          <w:rFonts w:hint="eastAsia" w:ascii="Times New Roman" w:hAnsi="Times New Roman" w:eastAsia="方正仿宋_GBK" w:cs="Times New Roman"/>
          <w:color w:val="auto"/>
          <w:spacing w:val="0"/>
          <w:sz w:val="32"/>
          <w:szCs w:val="32"/>
          <w:u w:val="none" w:color="auto"/>
          <w:lang w:val="zh-CN" w:eastAsia="zh-CN"/>
        </w:rPr>
        <w:t>。积极培育</w:t>
      </w:r>
      <w:r>
        <w:rPr>
          <w:rFonts w:hint="default" w:ascii="Times New Roman" w:hAnsi="Times New Roman" w:eastAsia="方正仿宋_GBK" w:cs="Times New Roman"/>
          <w:color w:val="auto"/>
          <w:spacing w:val="0"/>
          <w:sz w:val="32"/>
          <w:szCs w:val="32"/>
          <w:u w:val="none" w:color="auto"/>
          <w:lang w:val="zh-CN"/>
        </w:rPr>
        <w:t>外资外贸市场主体，</w:t>
      </w:r>
      <w:r>
        <w:rPr>
          <w:rFonts w:hint="eastAsia" w:ascii="Times New Roman" w:hAnsi="Times New Roman" w:eastAsia="方正仿宋_GBK" w:cs="Times New Roman"/>
          <w:color w:val="auto"/>
          <w:spacing w:val="0"/>
          <w:sz w:val="32"/>
          <w:szCs w:val="32"/>
          <w:u w:val="none" w:color="auto"/>
          <w:lang w:val="zh-CN" w:eastAsia="zh-CN"/>
        </w:rPr>
        <w:t>助推</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梁平造</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rPr>
        <w:t>优质产品</w:t>
      </w:r>
      <w:r>
        <w:rPr>
          <w:rFonts w:hint="eastAsia" w:ascii="Times New Roman" w:hAnsi="Times New Roman" w:eastAsia="方正仿宋_GBK" w:cs="Times New Roman"/>
          <w:color w:val="auto"/>
          <w:spacing w:val="0"/>
          <w:sz w:val="32"/>
          <w:szCs w:val="32"/>
          <w:u w:val="none" w:color="auto"/>
          <w:lang w:val="zh-CN" w:eastAsia="zh-CN"/>
        </w:rPr>
        <w:t>走向国际。</w:t>
      </w:r>
      <w:r>
        <w:rPr>
          <w:rFonts w:hint="eastAsia" w:ascii="Times New Roman" w:hAnsi="Times New Roman" w:eastAsia="方正仿宋_GBK" w:cs="Times New Roman"/>
          <w:color w:val="auto"/>
          <w:spacing w:val="0"/>
          <w:sz w:val="32"/>
          <w:szCs w:val="32"/>
          <w:u w:val="none" w:color="auto"/>
          <w:lang w:val="en-US" w:eastAsia="zh-CN"/>
        </w:rPr>
        <w:t>四是积极深化重点领域改革。全面</w:t>
      </w:r>
      <w:r>
        <w:rPr>
          <w:rFonts w:hint="eastAsia" w:ascii="Times New Roman" w:hAnsi="Times New Roman" w:eastAsia="方正仿宋_GBK" w:cs="Times New Roman"/>
          <w:color w:val="auto"/>
          <w:spacing w:val="0"/>
          <w:sz w:val="32"/>
          <w:szCs w:val="32"/>
          <w:u w:val="none" w:color="auto"/>
          <w:lang w:val="zh-CN"/>
        </w:rPr>
        <w:t>推进拓宽新型农村集体经济发展路径、全国农村宅基地制度改革等</w:t>
      </w:r>
      <w:r>
        <w:rPr>
          <w:rFonts w:hint="eastAsia" w:eastAsia="方正仿宋_GBK" w:cs="Times New Roman"/>
          <w:color w:val="auto"/>
          <w:spacing w:val="0"/>
          <w:sz w:val="32"/>
          <w:szCs w:val="32"/>
          <w:u w:val="none" w:color="auto"/>
          <w:lang w:val="en-US" w:eastAsia="zh-CN"/>
        </w:rPr>
        <w:t>6</w:t>
      </w:r>
      <w:r>
        <w:rPr>
          <w:rFonts w:hint="eastAsia" w:ascii="Times New Roman" w:hAnsi="Times New Roman" w:eastAsia="方正仿宋_GBK" w:cs="Times New Roman"/>
          <w:color w:val="auto"/>
          <w:spacing w:val="0"/>
          <w:sz w:val="32"/>
          <w:szCs w:val="32"/>
          <w:u w:val="none" w:color="auto"/>
          <w:lang w:val="zh-CN"/>
        </w:rPr>
        <w:t>项试点</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en-US" w:eastAsia="zh-CN"/>
        </w:rPr>
        <w:t>持续</w:t>
      </w:r>
      <w:r>
        <w:rPr>
          <w:rFonts w:hint="eastAsia" w:ascii="Times New Roman" w:hAnsi="Times New Roman" w:eastAsia="方正仿宋_GBK" w:cs="Times New Roman"/>
          <w:color w:val="auto"/>
          <w:spacing w:val="0"/>
          <w:sz w:val="32"/>
          <w:szCs w:val="32"/>
          <w:u w:val="none" w:color="auto"/>
          <w:lang w:val="zh-CN"/>
        </w:rPr>
        <w:t>优化国有资本布局，做大做强国有企业和国有资本</w:t>
      </w:r>
      <w:r>
        <w:rPr>
          <w:rFonts w:hint="eastAsia" w:ascii="Times New Roman" w:hAnsi="Times New Roman" w:eastAsia="方正仿宋_GBK" w:cs="Times New Roman"/>
          <w:color w:val="auto"/>
          <w:spacing w:val="0"/>
          <w:sz w:val="32"/>
          <w:szCs w:val="32"/>
          <w:u w:val="none" w:color="auto"/>
          <w:lang w:val="zh-CN" w:eastAsia="zh-CN"/>
        </w:rPr>
        <w:t>，力争区属</w:t>
      </w:r>
      <w:r>
        <w:rPr>
          <w:rFonts w:hint="eastAsia" w:ascii="Times New Roman" w:hAnsi="Times New Roman" w:eastAsia="方正仿宋_GBK" w:cs="Times New Roman"/>
          <w:color w:val="auto"/>
          <w:spacing w:val="0"/>
          <w:sz w:val="32"/>
          <w:szCs w:val="32"/>
          <w:u w:val="none" w:color="auto"/>
          <w:lang w:val="zh-CN"/>
        </w:rPr>
        <w:t>国企资产</w:t>
      </w:r>
      <w:r>
        <w:rPr>
          <w:rFonts w:hint="eastAsia" w:ascii="Times New Roman" w:hAnsi="Times New Roman" w:eastAsia="方正仿宋_GBK" w:cs="Times New Roman"/>
          <w:color w:val="auto"/>
          <w:spacing w:val="0"/>
          <w:sz w:val="32"/>
          <w:szCs w:val="32"/>
          <w:u w:val="none" w:color="auto"/>
          <w:lang w:val="zh-CN" w:eastAsia="zh-CN"/>
        </w:rPr>
        <w:t>总额突破</w:t>
      </w:r>
      <w:r>
        <w:rPr>
          <w:rFonts w:hint="eastAsia" w:ascii="Times New Roman" w:hAnsi="Times New Roman" w:eastAsia="方正仿宋_GBK" w:cs="Times New Roman"/>
          <w:color w:val="auto"/>
          <w:spacing w:val="0"/>
          <w:sz w:val="32"/>
          <w:szCs w:val="32"/>
          <w:u w:val="none" w:color="auto"/>
          <w:lang w:val="en-US" w:eastAsia="zh-CN"/>
        </w:rPr>
        <w:t>12</w:t>
      </w:r>
      <w:r>
        <w:rPr>
          <w:rFonts w:hint="eastAsia" w:ascii="Times New Roman" w:hAnsi="Times New Roman" w:eastAsia="方正仿宋_GBK" w:cs="Times New Roman"/>
          <w:color w:val="auto"/>
          <w:spacing w:val="0"/>
          <w:sz w:val="32"/>
          <w:szCs w:val="32"/>
          <w:u w:val="none" w:color="auto"/>
          <w:lang w:val="zh-CN"/>
        </w:rPr>
        <w:t>00亿元</w:t>
      </w:r>
      <w:r>
        <w:rPr>
          <w:rFonts w:hint="eastAsia" w:ascii="Times New Roman" w:hAnsi="Times New Roman"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en-US" w:eastAsia="zh-CN"/>
        </w:rPr>
        <w:t>实施国企主体信用评级提升攻坚行动，</w:t>
      </w:r>
      <w:r>
        <w:rPr>
          <w:rFonts w:hint="eastAsia" w:ascii="Times New Roman" w:hAnsi="Times New Roman" w:eastAsia="方正仿宋_GBK" w:cs="Times New Roman"/>
          <w:color w:val="auto"/>
          <w:spacing w:val="0"/>
          <w:sz w:val="32"/>
          <w:szCs w:val="32"/>
          <w:u w:val="none" w:color="auto"/>
          <w:lang w:val="en-US" w:eastAsia="zh-CN"/>
        </w:rPr>
        <w:t>创成AA+国有企业1家，</w:t>
      </w:r>
      <w:r>
        <w:rPr>
          <w:rFonts w:hint="default" w:ascii="Times New Roman" w:hAnsi="Times New Roman" w:eastAsia="方正仿宋_GBK" w:cs="Times New Roman"/>
          <w:color w:val="auto"/>
          <w:spacing w:val="0"/>
          <w:sz w:val="32"/>
          <w:szCs w:val="32"/>
          <w:u w:val="none" w:color="auto"/>
          <w:lang w:val="en-US" w:eastAsia="zh-CN"/>
        </w:rPr>
        <w:t>提升国企融资能力和防风险能力。</w:t>
      </w:r>
      <w:r>
        <w:rPr>
          <w:rFonts w:hint="eastAsia" w:ascii="Times New Roman" w:hAnsi="Times New Roman" w:eastAsia="方正仿宋_GBK" w:cs="Times New Roman"/>
          <w:color w:val="auto"/>
          <w:spacing w:val="0"/>
          <w:sz w:val="32"/>
          <w:szCs w:val="32"/>
          <w:u w:val="none" w:color="auto"/>
          <w:lang w:val="zh-CN" w:eastAsia="zh-CN"/>
        </w:rPr>
        <w:t>深化</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eastAsia="zh-CN"/>
        </w:rPr>
        <w:t>放管服</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eastAsia="zh-CN"/>
        </w:rPr>
        <w:t>改革，全面落实减税降费、助企纾困等惠企政策，激发</w:t>
      </w:r>
      <w:r>
        <w:rPr>
          <w:rFonts w:hint="eastAsia" w:ascii="Times New Roman" w:hAnsi="Times New Roman" w:eastAsia="方正仿宋_GBK" w:cs="Times New Roman"/>
          <w:color w:val="auto"/>
          <w:spacing w:val="0"/>
          <w:sz w:val="32"/>
          <w:szCs w:val="32"/>
          <w:u w:val="none" w:color="auto"/>
          <w:lang w:val="zh-CN"/>
        </w:rPr>
        <w:t>大众创业、万众创新活力</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en-US" w:eastAsia="zh-CN"/>
        </w:rPr>
        <w:t>深入实施梁平区培育壮大市场主体三年行动，及时开展育苗、选苗、壮苗三大行动，力争</w:t>
      </w:r>
      <w:r>
        <w:rPr>
          <w:rFonts w:hint="eastAsia" w:ascii="Times New Roman" w:hAnsi="Times New Roman" w:eastAsia="方正仿宋_GBK" w:cs="Times New Roman"/>
          <w:color w:val="auto"/>
          <w:spacing w:val="0"/>
          <w:sz w:val="32"/>
          <w:szCs w:val="32"/>
          <w:u w:val="none" w:color="auto"/>
          <w:lang w:val="zh-CN" w:eastAsia="zh-CN"/>
        </w:rPr>
        <w:t>新登记市场主体增速达</w:t>
      </w:r>
      <w:r>
        <w:rPr>
          <w:rFonts w:hint="eastAsia" w:eastAsia="方正仿宋_GBK" w:cs="Times New Roman"/>
          <w:color w:val="auto"/>
          <w:spacing w:val="0"/>
          <w:sz w:val="32"/>
          <w:szCs w:val="32"/>
          <w:u w:val="none" w:color="auto"/>
          <w:lang w:val="en-US" w:eastAsia="zh-CN"/>
        </w:rPr>
        <w:t>12</w:t>
      </w:r>
      <w:r>
        <w:rPr>
          <w:rFonts w:hint="eastAsia" w:ascii="Times New Roman" w:hAnsi="Times New Roman" w:eastAsia="方正仿宋_GBK" w:cs="Times New Roman"/>
          <w:color w:val="auto"/>
          <w:spacing w:val="0"/>
          <w:sz w:val="32"/>
          <w:szCs w:val="32"/>
          <w:u w:val="none" w:color="auto"/>
          <w:lang w:val="zh-CN" w:eastAsia="zh-CN"/>
        </w:rPr>
        <w:t>%以上，</w:t>
      </w:r>
      <w:r>
        <w:rPr>
          <w:rFonts w:hint="eastAsia" w:ascii="Times New Roman" w:hAnsi="Times New Roman" w:eastAsia="方正仿宋_GBK" w:cs="Times New Roman"/>
          <w:color w:val="auto"/>
          <w:spacing w:val="0"/>
          <w:sz w:val="32"/>
          <w:szCs w:val="32"/>
          <w:u w:val="none" w:color="auto"/>
          <w:lang w:val="en-US" w:eastAsia="zh-CN"/>
        </w:rPr>
        <w:t>新增“四上”企业120家以上</w:t>
      </w:r>
      <w:r>
        <w:rPr>
          <w:rFonts w:hint="eastAsia" w:ascii="Times New Roman" w:hAnsi="Times New Roman" w:eastAsia="方正仿宋_GBK" w:cs="Times New Roman"/>
          <w:color w:val="auto"/>
          <w:spacing w:val="0"/>
          <w:sz w:val="32"/>
          <w:szCs w:val="32"/>
          <w:u w:val="none" w:color="auto"/>
          <w:lang w:val="zh-CN"/>
        </w:rPr>
        <w:t>。</w:t>
      </w:r>
      <w:r>
        <w:rPr>
          <w:rFonts w:hint="eastAsia" w:ascii="Times New Roman" w:hAnsi="Times New Roman" w:eastAsia="方正仿宋_GBK" w:cs="Times New Roman"/>
          <w:color w:val="auto"/>
          <w:spacing w:val="0"/>
          <w:sz w:val="32"/>
          <w:szCs w:val="32"/>
          <w:u w:val="none" w:color="auto"/>
          <w:lang w:val="zh-CN" w:eastAsia="zh-CN"/>
        </w:rPr>
        <w:t>全力推动数字化改革，</w:t>
      </w:r>
      <w:r>
        <w:rPr>
          <w:rFonts w:hint="default" w:ascii="Times New Roman" w:hAnsi="Times New Roman" w:eastAsia="方正仿宋_GBK" w:cs="Times New Roman"/>
          <w:color w:val="auto"/>
          <w:spacing w:val="0"/>
          <w:sz w:val="32"/>
          <w:szCs w:val="32"/>
          <w:u w:val="none" w:color="auto"/>
          <w:lang w:val="zh-CN"/>
        </w:rPr>
        <w:t>实</w:t>
      </w:r>
      <w:r>
        <w:rPr>
          <w:rFonts w:hint="default" w:ascii="Times New Roman" w:hAnsi="Times New Roman" w:eastAsia="方正仿宋_GBK" w:cs="Times New Roman"/>
          <w:color w:val="auto"/>
          <w:spacing w:val="0"/>
          <w:sz w:val="32"/>
          <w:szCs w:val="32"/>
          <w:u w:val="none" w:color="auto"/>
          <w:lang w:val="zh-CN" w:eastAsia="zh-CN"/>
        </w:rPr>
        <w:t>施</w:t>
      </w:r>
      <w:r>
        <w:rPr>
          <w:rFonts w:hint="eastAsia" w:eastAsia="方正仿宋_GBK" w:cs="Times New Roman"/>
          <w:color w:val="auto"/>
          <w:spacing w:val="0"/>
          <w:sz w:val="32"/>
          <w:szCs w:val="32"/>
          <w:u w:val="none" w:color="auto"/>
          <w:lang w:val="zh-CN" w:eastAsia="zh-CN"/>
        </w:rPr>
        <w:t>“</w:t>
      </w:r>
      <w:r>
        <w:rPr>
          <w:rFonts w:hint="default" w:ascii="Times New Roman" w:hAnsi="Times New Roman" w:eastAsia="方正仿宋_GBK" w:cs="Times New Roman"/>
          <w:color w:val="auto"/>
          <w:spacing w:val="0"/>
          <w:sz w:val="32"/>
          <w:szCs w:val="32"/>
          <w:u w:val="none" w:color="auto"/>
          <w:lang w:val="zh-CN" w:eastAsia="zh-CN"/>
        </w:rPr>
        <w:t>数字化</w:t>
      </w:r>
      <w:r>
        <w:rPr>
          <w:rFonts w:hint="eastAsia" w:eastAsia="方正仿宋_GBK" w:cs="Times New Roman"/>
          <w:color w:val="auto"/>
          <w:spacing w:val="0"/>
          <w:sz w:val="32"/>
          <w:szCs w:val="32"/>
          <w:u w:val="none" w:color="auto"/>
          <w:lang w:val="zh-CN" w:eastAsia="zh-CN"/>
        </w:rPr>
        <w:t>突破</w:t>
      </w:r>
      <w:r>
        <w:rPr>
          <w:rFonts w:hint="default" w:ascii="Times New Roman" w:hAnsi="Times New Roman" w:eastAsia="方正仿宋_GBK" w:cs="Times New Roman"/>
          <w:color w:val="auto"/>
          <w:spacing w:val="0"/>
          <w:sz w:val="32"/>
          <w:szCs w:val="32"/>
          <w:u w:val="none" w:color="auto"/>
          <w:lang w:val="zh-CN" w:eastAsia="zh-CN"/>
        </w:rPr>
        <w:t>主题年</w:t>
      </w:r>
      <w:r>
        <w:rPr>
          <w:rFonts w:hint="eastAsia"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zh-CN" w:eastAsia="zh-CN"/>
        </w:rPr>
        <w:t>，</w:t>
      </w:r>
      <w:r>
        <w:rPr>
          <w:rFonts w:hint="eastAsia" w:ascii="Times New Roman" w:hAnsi="Times New Roman" w:eastAsia="方正仿宋_GBK" w:cs="Times New Roman"/>
          <w:color w:val="auto"/>
          <w:spacing w:val="0"/>
          <w:sz w:val="32"/>
          <w:szCs w:val="32"/>
          <w:u w:val="none" w:color="auto"/>
          <w:lang w:val="en-US" w:eastAsia="zh-CN"/>
        </w:rPr>
        <w:t>着力</w:t>
      </w:r>
      <w:r>
        <w:rPr>
          <w:rFonts w:hint="default" w:ascii="Times New Roman" w:hAnsi="Times New Roman" w:eastAsia="方正仿宋_GBK" w:cs="Times New Roman"/>
          <w:color w:val="auto"/>
          <w:spacing w:val="0"/>
          <w:sz w:val="32"/>
          <w:szCs w:val="32"/>
          <w:u w:val="none" w:color="auto"/>
          <w:lang w:val="en-US" w:eastAsia="zh-CN"/>
        </w:rPr>
        <w:t>建设</w:t>
      </w:r>
      <w:r>
        <w:rPr>
          <w:rFonts w:hint="eastAsia"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数字大脑</w:t>
      </w:r>
      <w:r>
        <w:rPr>
          <w:rFonts w:hint="eastAsia"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完善</w:t>
      </w:r>
      <w:r>
        <w:rPr>
          <w:rFonts w:hint="default" w:ascii="Times New Roman" w:hAnsi="Times New Roman" w:eastAsia="方正仿宋_GBK" w:cs="Times New Roman"/>
          <w:color w:val="auto"/>
          <w:spacing w:val="0"/>
          <w:sz w:val="32"/>
          <w:szCs w:val="32"/>
          <w:u w:val="none" w:color="auto"/>
          <w:lang w:val="en-US" w:eastAsia="zh-CN"/>
        </w:rPr>
        <w:t>数字化体系架构，加快数据</w:t>
      </w:r>
      <w:r>
        <w:rPr>
          <w:rFonts w:hint="default" w:ascii="Times New Roman" w:hAnsi="Times New Roman" w:eastAsia="方正仿宋_GBK" w:cs="Times New Roman"/>
          <w:color w:val="auto"/>
          <w:sz w:val="32"/>
          <w:szCs w:val="40"/>
          <w:u w:val="none"/>
          <w:lang w:val="en-US" w:eastAsia="zh-CN"/>
        </w:rPr>
        <w:t>集成</w:t>
      </w:r>
      <w:r>
        <w:rPr>
          <w:rFonts w:hint="eastAsia" w:ascii="Times New Roman" w:hAnsi="Times New Roman" w:eastAsia="方正仿宋_GBK" w:cs="Times New Roman"/>
          <w:color w:val="auto"/>
          <w:sz w:val="32"/>
          <w:szCs w:val="40"/>
          <w:u w:val="none"/>
          <w:lang w:val="en-US" w:eastAsia="zh-CN"/>
        </w:rPr>
        <w:t>，</w:t>
      </w:r>
      <w:r>
        <w:rPr>
          <w:rFonts w:hint="default" w:ascii="Times New Roman" w:hAnsi="Times New Roman" w:eastAsia="方正仿宋_GBK" w:cs="Times New Roman"/>
          <w:color w:val="auto"/>
          <w:sz w:val="32"/>
          <w:szCs w:val="40"/>
          <w:u w:val="none"/>
          <w:lang w:val="en-US" w:eastAsia="zh-CN"/>
        </w:rPr>
        <w:t>建设数字资源系统，提升公共数据平台智能化</w:t>
      </w:r>
      <w:r>
        <w:rPr>
          <w:rFonts w:hint="eastAsia" w:ascii="Times New Roman" w:hAnsi="Times New Roman" w:eastAsia="方正仿宋_GBK" w:cs="Times New Roman"/>
          <w:color w:val="auto"/>
          <w:sz w:val="32"/>
          <w:szCs w:val="40"/>
          <w:u w:val="none"/>
          <w:lang w:val="en-US" w:eastAsia="zh-CN"/>
        </w:rPr>
        <w:t>、</w:t>
      </w:r>
      <w:r>
        <w:rPr>
          <w:rFonts w:hint="default" w:ascii="Times New Roman" w:hAnsi="Times New Roman" w:eastAsia="方正仿宋_GBK" w:cs="Times New Roman"/>
          <w:color w:val="auto"/>
          <w:sz w:val="32"/>
          <w:szCs w:val="40"/>
          <w:u w:val="none"/>
          <w:lang w:val="en-US" w:eastAsia="zh-CN"/>
        </w:rPr>
        <w:t>智慧化</w:t>
      </w:r>
      <w:r>
        <w:rPr>
          <w:rFonts w:hint="eastAsia" w:ascii="Times New Roman" w:hAnsi="Times New Roman" w:eastAsia="方正仿宋_GBK" w:cs="Times New Roman"/>
          <w:color w:val="auto"/>
          <w:sz w:val="32"/>
          <w:szCs w:val="40"/>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Times New Roman" w:hAnsi="Times New Roman" w:eastAsia="方正仿宋_GBK" w:cs="Times New Roman"/>
          <w:color w:val="auto"/>
          <w:sz w:val="32"/>
          <w:szCs w:val="40"/>
          <w:u w:val="none"/>
          <w:lang w:val="en-US" w:eastAsia="zh-CN"/>
        </w:rPr>
      </w:pPr>
      <w:r>
        <w:rPr>
          <w:rFonts w:hint="eastAsia" w:ascii="方正楷体_GBK" w:hAnsi="方正楷体_GBK" w:eastAsia="方正楷体_GBK" w:cs="方正楷体_GBK"/>
          <w:sz w:val="32"/>
          <w:lang w:val="en-US" w:eastAsia="zh-CN"/>
        </w:rPr>
        <w:t>（六）守净土、美生态，绘就绿色发展新画卷。</w:t>
      </w:r>
      <w:r>
        <w:rPr>
          <w:rFonts w:hint="eastAsia" w:ascii="Times New Roman" w:hAnsi="Times New Roman" w:eastAsia="方正仿宋_GBK" w:cs="Times New Roman"/>
          <w:color w:val="auto"/>
          <w:sz w:val="32"/>
          <w:szCs w:val="40"/>
          <w:u w:val="none"/>
          <w:lang w:val="en-US" w:eastAsia="zh-CN"/>
        </w:rPr>
        <w:t>学好用好</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两山论</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，走深走实</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两化路</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，深入打好污染防治攻坚战，大力推动发展方式绿色转型，积极稳妥推进碳达峰碳中和，着力建设山清水秀美丽之地。一是抓好生态保护修复。</w:t>
      </w:r>
      <w:r>
        <w:rPr>
          <w:rFonts w:hint="eastAsia" w:eastAsia="方正仿宋_GBK" w:cs="Times New Roman"/>
          <w:color w:val="auto"/>
          <w:sz w:val="32"/>
          <w:szCs w:val="40"/>
          <w:u w:val="none"/>
          <w:lang w:val="en-US" w:eastAsia="zh-CN"/>
        </w:rPr>
        <w:t>举办国际湿地城市高峰论坛。</w:t>
      </w:r>
      <w:r>
        <w:rPr>
          <w:rFonts w:hint="default" w:ascii="Times New Roman" w:hAnsi="Times New Roman" w:eastAsia="方正仿宋_GBK" w:cs="Times New Roman"/>
          <w:color w:val="auto"/>
          <w:sz w:val="32"/>
          <w:szCs w:val="40"/>
          <w:u w:val="none"/>
          <w:lang w:val="en-US" w:eastAsia="zh-CN"/>
        </w:rPr>
        <w:t>实施双桂湖及周边10万亩稻田（冬水田）湿地水源涵养工程，打造西南地区首个七彩稻田湿地公园</w:t>
      </w:r>
      <w:r>
        <w:rPr>
          <w:rFonts w:hint="eastAsia" w:ascii="Times New Roman" w:hAnsi="Times New Roman" w:eastAsia="方正仿宋_GBK" w:cs="Times New Roman"/>
          <w:color w:val="auto"/>
          <w:sz w:val="32"/>
          <w:szCs w:val="40"/>
          <w:u w:val="none"/>
          <w:lang w:val="en-US" w:eastAsia="zh-CN"/>
        </w:rPr>
        <w:t>。以双桂湖国家湿地公园为载体，力争获评中国人居环境奖范例奖。全面推行河长制，深化</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一镇一策</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一河一策</w:t>
      </w:r>
      <w:r>
        <w:rPr>
          <w:rFonts w:hint="eastAsia"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治理措施，实现</w:t>
      </w:r>
      <w:r>
        <w:rPr>
          <w:rFonts w:hint="default" w:ascii="Times New Roman" w:hAnsi="Times New Roman" w:eastAsia="方正仿宋_GBK" w:cs="Times New Roman"/>
          <w:color w:val="auto"/>
          <w:sz w:val="32"/>
          <w:szCs w:val="40"/>
          <w:u w:val="none"/>
          <w:lang w:val="en-US" w:eastAsia="zh-CN"/>
        </w:rPr>
        <w:t>六条主要河流出</w:t>
      </w:r>
      <w:r>
        <w:rPr>
          <w:rFonts w:hint="eastAsia" w:ascii="Times New Roman" w:hAnsi="Times New Roman" w:eastAsia="方正仿宋_GBK" w:cs="Times New Roman"/>
          <w:color w:val="auto"/>
          <w:sz w:val="32"/>
          <w:szCs w:val="40"/>
          <w:u w:val="none"/>
          <w:lang w:val="en-US" w:eastAsia="zh-CN"/>
        </w:rPr>
        <w:t>境水质稳定达标或优于水域功能要求。严格落实林长制，力争在全国推广松材线虫病防治与马尾松林改培试点梁平经验和模式。</w:t>
      </w:r>
      <w:r>
        <w:rPr>
          <w:rFonts w:hint="default" w:ascii="Times New Roman" w:hAnsi="Times New Roman" w:eastAsia="方正仿宋_GBK" w:cs="Times New Roman"/>
          <w:color w:val="auto"/>
          <w:sz w:val="32"/>
          <w:szCs w:val="40"/>
          <w:u w:val="none"/>
          <w:lang w:val="en-US" w:eastAsia="zh-CN"/>
        </w:rPr>
        <w:t>二是</w:t>
      </w:r>
      <w:r>
        <w:rPr>
          <w:rFonts w:hint="eastAsia" w:ascii="Times New Roman" w:hAnsi="Times New Roman" w:eastAsia="方正仿宋_GBK" w:cs="Times New Roman"/>
          <w:color w:val="auto"/>
          <w:sz w:val="32"/>
          <w:szCs w:val="40"/>
          <w:u w:val="none"/>
          <w:lang w:val="en-US" w:eastAsia="zh-CN"/>
        </w:rPr>
        <w:t>抓好污染防治</w:t>
      </w:r>
      <w:r>
        <w:rPr>
          <w:rFonts w:hint="default" w:ascii="Times New Roman" w:hAnsi="Times New Roman" w:eastAsia="方正仿宋_GBK" w:cs="Times New Roman"/>
          <w:color w:val="auto"/>
          <w:sz w:val="32"/>
          <w:szCs w:val="40"/>
          <w:u w:val="none"/>
          <w:lang w:val="en-US" w:eastAsia="zh-CN"/>
        </w:rPr>
        <w:t>。</w:t>
      </w:r>
      <w:r>
        <w:rPr>
          <w:rFonts w:hint="eastAsia" w:ascii="Times New Roman" w:hAnsi="Times New Roman" w:eastAsia="方正仿宋_GBK" w:cs="Times New Roman"/>
          <w:color w:val="auto"/>
          <w:sz w:val="32"/>
          <w:szCs w:val="40"/>
          <w:u w:val="none"/>
          <w:lang w:val="en-US" w:eastAsia="zh-CN"/>
        </w:rPr>
        <w:t>推进工业源、扬尘源、移动源等综合治理，强化PM2.5、臭氧协同控制和氮氧化物、挥发性有机物协同减排，推动减污降碳协同增效，空气质量优良天数达348天。策划实施东方希望聚奎、虎城养殖废水处理站等项目，城镇集中式饮用水源达标率100%。三是抓好节能减排降碳。推动海螺绿色低碳循环经济产业园建设，力争打造低碳零碳示范园区。</w:t>
      </w:r>
      <w:r>
        <w:rPr>
          <w:rFonts w:hint="default" w:ascii="Times New Roman" w:hAnsi="Times New Roman" w:eastAsia="方正仿宋_GBK" w:cs="Times New Roman"/>
          <w:color w:val="auto"/>
          <w:sz w:val="32"/>
          <w:szCs w:val="40"/>
          <w:u w:val="none"/>
          <w:lang w:val="en-US" w:eastAsia="zh-CN"/>
        </w:rPr>
        <w:t>实施高新区低碳应用场景创建，</w:t>
      </w:r>
      <w:r>
        <w:rPr>
          <w:rFonts w:hint="eastAsia" w:ascii="Times New Roman" w:hAnsi="Times New Roman" w:eastAsia="方正仿宋_GBK" w:cs="Times New Roman"/>
          <w:color w:val="auto"/>
          <w:sz w:val="32"/>
          <w:szCs w:val="40"/>
          <w:u w:val="none"/>
          <w:lang w:val="en-US" w:eastAsia="zh-CN"/>
        </w:rPr>
        <w:t>着力</w:t>
      </w:r>
      <w:r>
        <w:rPr>
          <w:rFonts w:hint="default" w:ascii="Times New Roman" w:hAnsi="Times New Roman" w:eastAsia="方正仿宋_GBK" w:cs="Times New Roman"/>
          <w:color w:val="auto"/>
          <w:sz w:val="32"/>
          <w:szCs w:val="40"/>
          <w:u w:val="none"/>
          <w:lang w:val="en-US" w:eastAsia="zh-CN"/>
        </w:rPr>
        <w:t>建设绿色工业园区</w:t>
      </w:r>
      <w:r>
        <w:rPr>
          <w:rFonts w:hint="eastAsia" w:ascii="Times New Roman" w:hAnsi="Times New Roman" w:eastAsia="方正仿宋_GBK" w:cs="Times New Roman"/>
          <w:color w:val="auto"/>
          <w:sz w:val="32"/>
          <w:szCs w:val="40"/>
          <w:u w:val="none"/>
          <w:lang w:val="en-US" w:eastAsia="zh-CN"/>
        </w:rPr>
        <w:t>，</w:t>
      </w:r>
      <w:r>
        <w:rPr>
          <w:rFonts w:hint="default" w:ascii="Times New Roman" w:hAnsi="Times New Roman" w:eastAsia="方正仿宋_GBK" w:cs="Times New Roman"/>
          <w:color w:val="auto"/>
          <w:sz w:val="32"/>
          <w:szCs w:val="40"/>
          <w:u w:val="none"/>
          <w:lang w:val="en-US" w:eastAsia="zh-CN"/>
        </w:rPr>
        <w:t>创建绿色工厂2家</w:t>
      </w:r>
      <w:r>
        <w:rPr>
          <w:rFonts w:hint="eastAsia" w:ascii="Times New Roman" w:hAnsi="Times New Roman" w:eastAsia="方正仿宋_GBK" w:cs="Times New Roman"/>
          <w:color w:val="auto"/>
          <w:sz w:val="32"/>
          <w:szCs w:val="40"/>
          <w:u w:val="none"/>
          <w:lang w:val="en-US" w:eastAsia="zh-CN"/>
        </w:rPr>
        <w:t>。力争落地天然气热电联产等项目。抓细落实工业、建筑、交通、公共机构等重点行业、重要领域能耗双控，坚决遏制高耗能、高排放项目盲目发展。</w:t>
      </w:r>
    </w:p>
    <w:tbl>
      <w:tblPr>
        <w:tblStyle w:val="17"/>
        <w:tblW w:w="9068" w:type="dxa"/>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068" w:type="dxa"/>
            <w:vAlign w:val="top"/>
          </w:tcPr>
          <w:p>
            <w:pPr>
              <w:spacing w:line="480" w:lineRule="exact"/>
              <w:jc w:val="center"/>
              <w:rPr>
                <w:rFonts w:eastAsia="方正小标宋_GBK"/>
                <w:sz w:val="32"/>
                <w:szCs w:val="32"/>
              </w:rPr>
            </w:pPr>
            <w:r>
              <w:rPr>
                <w:rFonts w:eastAsia="方正小标宋_GBK"/>
                <w:sz w:val="32"/>
                <w:szCs w:val="32"/>
              </w:rPr>
              <w:t>专栏</w:t>
            </w:r>
            <w:r>
              <w:rPr>
                <w:rFonts w:hint="eastAsia" w:eastAsia="方正小标宋_GBK"/>
                <w:sz w:val="32"/>
                <w:szCs w:val="32"/>
              </w:rPr>
              <w:t>5</w:t>
            </w:r>
            <w:r>
              <w:rPr>
                <w:rFonts w:eastAsia="方正小标宋_GBK"/>
                <w:sz w:val="32"/>
                <w:szCs w:val="32"/>
              </w:rPr>
              <w:t>: 202</w:t>
            </w:r>
            <w:r>
              <w:rPr>
                <w:rFonts w:hint="eastAsia" w:eastAsia="方正小标宋_GBK"/>
                <w:sz w:val="32"/>
                <w:szCs w:val="32"/>
                <w:lang w:val="en-US" w:eastAsia="zh-CN"/>
              </w:rPr>
              <w:t>3</w:t>
            </w:r>
            <w:r>
              <w:rPr>
                <w:rFonts w:eastAsia="方正小标宋_GBK"/>
                <w:sz w:val="32"/>
                <w:szCs w:val="32"/>
              </w:rPr>
              <w:t>年</w:t>
            </w:r>
            <w:r>
              <w:rPr>
                <w:rFonts w:hint="eastAsia" w:eastAsia="方正小标宋_GBK"/>
                <w:sz w:val="32"/>
                <w:szCs w:val="32"/>
              </w:rPr>
              <w:t>生态保护</w:t>
            </w:r>
            <w:r>
              <w:rPr>
                <w:rFonts w:eastAsia="方正小标宋_GBK"/>
                <w:sz w:val="32"/>
                <w:szCs w:val="32"/>
              </w:rPr>
              <w:t>重</w:t>
            </w:r>
            <w:r>
              <w:rPr>
                <w:rFonts w:hint="eastAsia" w:eastAsia="方正小标宋_GBK"/>
                <w:sz w:val="32"/>
                <w:szCs w:val="32"/>
              </w:rPr>
              <w:t>点</w:t>
            </w:r>
            <w:r>
              <w:rPr>
                <w:rFonts w:eastAsia="方正小标宋_GBK"/>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068" w:type="dxa"/>
            <w:vAlign w:val="top"/>
          </w:tcPr>
          <w:p>
            <w:pPr>
              <w:spacing w:line="400" w:lineRule="exact"/>
              <w:ind w:firstLine="568" w:firstLineChars="200"/>
              <w:rPr>
                <w:rFonts w:eastAsia="方正小标宋_GBK"/>
                <w:sz w:val="32"/>
                <w:szCs w:val="32"/>
              </w:rPr>
            </w:pPr>
            <w:r>
              <w:rPr>
                <w:rFonts w:hint="eastAsia" w:eastAsia="方正仿宋_GBK"/>
                <w:spacing w:val="2"/>
                <w:sz w:val="28"/>
                <w:szCs w:val="36"/>
                <w:lang w:val="en-US" w:eastAsia="zh-CN"/>
              </w:rPr>
              <w:t>推进</w:t>
            </w:r>
            <w:r>
              <w:rPr>
                <w:rFonts w:hint="eastAsia" w:eastAsia="方正仿宋_GBK"/>
                <w:spacing w:val="2"/>
                <w:sz w:val="28"/>
                <w:szCs w:val="36"/>
              </w:rPr>
              <w:t>龙溪河</w:t>
            </w:r>
            <w:r>
              <w:rPr>
                <w:rFonts w:hint="eastAsia" w:eastAsia="方正仿宋_GBK"/>
                <w:spacing w:val="2"/>
                <w:sz w:val="28"/>
                <w:szCs w:val="36"/>
                <w:lang w:val="en-US" w:eastAsia="zh-CN"/>
              </w:rPr>
              <w:t>PPP</w:t>
            </w:r>
            <w:r>
              <w:rPr>
                <w:rFonts w:hint="eastAsia" w:eastAsia="方正仿宋_GBK"/>
                <w:spacing w:val="2"/>
                <w:sz w:val="28"/>
                <w:szCs w:val="36"/>
                <w:lang w:eastAsia="zh-CN"/>
              </w:rPr>
              <w:t>、国家储备林、乡镇污水处理厂（含管网）提标改造及智慧排水、</w:t>
            </w:r>
            <w:r>
              <w:rPr>
                <w:rFonts w:hint="eastAsia" w:eastAsia="方正仿宋_GBK"/>
                <w:color w:val="auto"/>
                <w:spacing w:val="2"/>
                <w:sz w:val="28"/>
                <w:szCs w:val="36"/>
                <w:lang w:eastAsia="zh-CN"/>
              </w:rPr>
              <w:t>龙溪河源头生态环境综合治理、</w:t>
            </w:r>
            <w:r>
              <w:rPr>
                <w:rFonts w:hint="eastAsia" w:eastAsia="方正仿宋_GBK"/>
                <w:spacing w:val="2"/>
                <w:sz w:val="28"/>
                <w:szCs w:val="36"/>
                <w:lang w:val="en-US" w:eastAsia="zh-CN"/>
              </w:rPr>
              <w:t>龙溪河（仁贤至和林段）综合治理</w:t>
            </w:r>
            <w:r>
              <w:rPr>
                <w:rFonts w:hint="eastAsia" w:eastAsia="方正仿宋_GBK"/>
                <w:spacing w:val="2"/>
                <w:sz w:val="28"/>
                <w:szCs w:val="36"/>
                <w:lang w:eastAsia="zh-CN"/>
              </w:rPr>
              <w:t>、汝溪河流域综合治理、亚行贷款</w:t>
            </w:r>
            <w:r>
              <w:rPr>
                <w:rFonts w:hint="eastAsia" w:eastAsia="方正仿宋_GBK"/>
                <w:spacing w:val="2"/>
                <w:sz w:val="28"/>
                <w:szCs w:val="36"/>
                <w:highlight w:val="none"/>
                <w:lang w:eastAsia="zh-CN"/>
              </w:rPr>
              <w:t>大河河</w:t>
            </w:r>
            <w:r>
              <w:rPr>
                <w:rFonts w:hint="eastAsia" w:eastAsia="方正仿宋_GBK"/>
                <w:spacing w:val="2"/>
                <w:sz w:val="28"/>
                <w:szCs w:val="36"/>
                <w:lang w:eastAsia="zh-CN"/>
              </w:rPr>
              <w:t>河道综合治理</w:t>
            </w:r>
            <w:r>
              <w:rPr>
                <w:rFonts w:hint="eastAsia" w:eastAsia="方正仿宋_GBK"/>
                <w:spacing w:val="2"/>
                <w:sz w:val="28"/>
                <w:szCs w:val="36"/>
                <w:lang w:val="en-US" w:eastAsia="zh-CN"/>
              </w:rPr>
              <w:t>等项目建设。</w:t>
            </w:r>
            <w:r>
              <w:rPr>
                <w:rFonts w:hint="eastAsia" w:eastAsia="方正仿宋_GBK"/>
                <w:spacing w:val="2"/>
                <w:sz w:val="28"/>
                <w:szCs w:val="36"/>
              </w:rPr>
              <w:t>力争202</w:t>
            </w:r>
            <w:r>
              <w:rPr>
                <w:rFonts w:hint="eastAsia" w:eastAsia="方正仿宋_GBK"/>
                <w:spacing w:val="2"/>
                <w:sz w:val="28"/>
                <w:szCs w:val="36"/>
                <w:lang w:val="en-US" w:eastAsia="zh-CN"/>
              </w:rPr>
              <w:t>3</w:t>
            </w:r>
            <w:r>
              <w:rPr>
                <w:rFonts w:hint="eastAsia" w:eastAsia="方正仿宋_GBK"/>
                <w:spacing w:val="2"/>
                <w:sz w:val="28"/>
                <w:szCs w:val="36"/>
              </w:rPr>
              <w:t>年完成投资</w:t>
            </w:r>
            <w:r>
              <w:rPr>
                <w:rFonts w:hint="eastAsia" w:eastAsia="方正仿宋_GBK"/>
                <w:spacing w:val="2"/>
                <w:sz w:val="28"/>
                <w:szCs w:val="36"/>
                <w:lang w:val="en-US" w:eastAsia="zh-CN"/>
              </w:rPr>
              <w:t>12.6</w:t>
            </w:r>
            <w:r>
              <w:rPr>
                <w:rFonts w:hint="eastAsia" w:eastAsia="方正仿宋_GBK"/>
                <w:spacing w:val="2"/>
                <w:sz w:val="28"/>
                <w:szCs w:val="36"/>
              </w:rPr>
              <w:t>亿元。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0" w:firstLineChars="200"/>
        <w:jc w:val="both"/>
        <w:textAlignment w:val="auto"/>
        <w:outlineLvl w:val="9"/>
        <w:rPr>
          <w:rFonts w:hint="eastAsia" w:ascii="Times New Roman" w:hAnsi="Times New Roman" w:eastAsia="方正仿宋_GBK" w:cs="方正仿宋_GBK"/>
          <w:spacing w:val="-6"/>
          <w:sz w:val="32"/>
          <w:lang w:val="en-US" w:eastAsia="zh-CN"/>
        </w:rPr>
      </w:pPr>
      <w:r>
        <w:rPr>
          <w:rFonts w:hint="eastAsia" w:ascii="方正楷体_GBK" w:hAnsi="方正楷体_GBK" w:eastAsia="方正楷体_GBK" w:cs="方正楷体_GBK"/>
          <w:sz w:val="32"/>
          <w:lang w:val="en-US" w:eastAsia="zh-CN"/>
        </w:rPr>
        <w:t>（七）惠民生、增福祉，谱写共同富裕新篇章。</w:t>
      </w:r>
      <w:r>
        <w:rPr>
          <w:rFonts w:hint="eastAsia" w:ascii="Times New Roman" w:hAnsi="Times New Roman" w:eastAsia="方正仿宋_GBK" w:cs="方正仿宋_GBK"/>
          <w:color w:val="auto"/>
          <w:spacing w:val="0"/>
          <w:sz w:val="32"/>
          <w:szCs w:val="32"/>
          <w:u w:val="none" w:color="auto"/>
          <w:lang w:val="en-US" w:eastAsia="zh-CN"/>
        </w:rPr>
        <w:t>强化就业优先，大力发展社会事业，健全为民办实事长效机制，让梁平发展更有“温度”，民生幸福更有“质感”。一是全力稳定就业。新增城镇就业5000人，职业技能培训4700人</w:t>
      </w:r>
      <w:r>
        <w:rPr>
          <w:rFonts w:hint="eastAsia" w:eastAsia="方正仿宋_GBK" w:cs="方正仿宋_GBK"/>
          <w:color w:val="auto"/>
          <w:spacing w:val="0"/>
          <w:sz w:val="32"/>
          <w:szCs w:val="32"/>
          <w:u w:val="none" w:color="auto"/>
          <w:lang w:val="en-US" w:eastAsia="zh-CN"/>
        </w:rPr>
        <w:t>以上</w:t>
      </w:r>
      <w:r>
        <w:rPr>
          <w:rFonts w:hint="eastAsia" w:ascii="Times New Roman" w:hAnsi="Times New Roman" w:eastAsia="方正仿宋_GBK" w:cs="方正仿宋_GBK"/>
          <w:color w:val="auto"/>
          <w:spacing w:val="0"/>
          <w:sz w:val="32"/>
          <w:szCs w:val="32"/>
          <w:u w:val="none" w:color="auto"/>
          <w:lang w:val="en-US" w:eastAsia="zh-CN"/>
        </w:rPr>
        <w:t>，城镇调查失业率控制在5.5%以内，离校未就业高校毕业生就业率达90%以上，发放创业担保贷款1亿元。二是全力发展社会事业。坚持教育优先发展，加快推进知德中学、桂湖幼儿园等重点项目建设，促进职业教育、社区教育发展。全力创建全国学前教育普及普惠区，争创全国义务教育优质均衡区。持续推进创建国家慢性病综合防控示</w:t>
      </w:r>
      <w:r>
        <w:rPr>
          <w:rFonts w:hint="eastAsia" w:ascii="Times New Roman" w:hAnsi="Times New Roman" w:eastAsia="方正仿宋_GBK" w:cs="方正仿宋_GBK"/>
          <w:color w:val="auto"/>
          <w:spacing w:val="-6"/>
          <w:sz w:val="32"/>
          <w:szCs w:val="32"/>
          <w:u w:val="none" w:color="auto"/>
          <w:lang w:val="en-US" w:eastAsia="zh-CN"/>
        </w:rPr>
        <w:t>范区和国家卫生区，推动区人民医院创建三级甲等医院，进一步完善“1+1+5”智慧医疗服务体系。建成投用市民文化中心。实施镇街、村社两级文化振兴示范项目8个以上，启动实施成万古驿道、石窟寺等文物保护修缮项目7处。三是全力提升社会保障能力。健全完善分层分类的社会救助体系，不断推动社会救助城乡统筹发展。落实全民参保计划，基本医疗保险和基本养老保险参保率持续稳定在96%以上。推进社区居家养老服务全覆盖，整合提升乡镇敬老院，打造具有综合服务功能的区域性养老服务中心。四是全力推进共同富裕。多渠道增加城乡居民收入，积极探索促进共同富裕的有效路径，力争实现全体居民人均可支配收入增长</w:t>
      </w:r>
      <w:r>
        <w:rPr>
          <w:rFonts w:hint="eastAsia" w:eastAsia="方正仿宋_GBK" w:cs="方正仿宋_GBK"/>
          <w:color w:val="auto"/>
          <w:spacing w:val="-6"/>
          <w:sz w:val="32"/>
          <w:szCs w:val="32"/>
          <w:u w:val="none" w:color="auto"/>
          <w:lang w:val="en-US" w:eastAsia="zh-CN"/>
        </w:rPr>
        <w:t>11</w:t>
      </w:r>
      <w:r>
        <w:rPr>
          <w:rFonts w:hint="eastAsia" w:ascii="Times New Roman" w:hAnsi="Times New Roman" w:eastAsia="方正仿宋_GBK" w:cs="方正仿宋_GBK"/>
          <w:color w:val="auto"/>
          <w:spacing w:val="-6"/>
          <w:sz w:val="32"/>
          <w:szCs w:val="32"/>
          <w:u w:val="none" w:color="auto"/>
          <w:lang w:val="en-US" w:eastAsia="zh-CN"/>
        </w:rPr>
        <w:t>%以上。</w:t>
      </w:r>
    </w:p>
    <w:tbl>
      <w:tblPr>
        <w:tblStyle w:val="1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480" w:lineRule="exact"/>
              <w:jc w:val="center"/>
              <w:rPr>
                <w:rFonts w:eastAsia="方正小标宋_GBK"/>
                <w:sz w:val="32"/>
                <w:szCs w:val="32"/>
              </w:rPr>
            </w:pPr>
            <w:r>
              <w:rPr>
                <w:rFonts w:eastAsia="方正小标宋_GBK"/>
                <w:sz w:val="32"/>
                <w:szCs w:val="32"/>
              </w:rPr>
              <w:t>专栏</w:t>
            </w:r>
            <w:r>
              <w:rPr>
                <w:rFonts w:hint="eastAsia" w:eastAsia="方正小标宋_GBK"/>
                <w:sz w:val="32"/>
                <w:szCs w:val="32"/>
              </w:rPr>
              <w:t>6</w:t>
            </w:r>
            <w:r>
              <w:rPr>
                <w:rFonts w:eastAsia="方正小标宋_GBK"/>
                <w:sz w:val="32"/>
                <w:szCs w:val="32"/>
              </w:rPr>
              <w:t>: 202</w:t>
            </w:r>
            <w:r>
              <w:rPr>
                <w:rFonts w:hint="eastAsia" w:eastAsia="方正小标宋_GBK"/>
                <w:sz w:val="32"/>
                <w:szCs w:val="32"/>
                <w:lang w:val="en-US" w:eastAsia="zh-CN"/>
              </w:rPr>
              <w:t>3</w:t>
            </w:r>
            <w:r>
              <w:rPr>
                <w:rFonts w:eastAsia="方正小标宋_GBK"/>
                <w:sz w:val="32"/>
                <w:szCs w:val="32"/>
              </w:rPr>
              <w:t>年社会民生事业重</w:t>
            </w:r>
            <w:r>
              <w:rPr>
                <w:rFonts w:hint="eastAsia" w:eastAsia="方正小标宋_GBK"/>
                <w:sz w:val="32"/>
                <w:szCs w:val="32"/>
                <w:lang w:val="en-US" w:eastAsia="zh-CN"/>
              </w:rPr>
              <w:t>点</w:t>
            </w:r>
            <w:r>
              <w:rPr>
                <w:rFonts w:eastAsia="方正小标宋_GBK"/>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400" w:lineRule="exact"/>
              <w:ind w:firstLine="562" w:firstLineChars="200"/>
              <w:rPr>
                <w:rFonts w:hint="default" w:eastAsia="方正仿宋_GBK"/>
                <w:sz w:val="28"/>
                <w:szCs w:val="28"/>
                <w:lang w:val="en-US" w:eastAsia="zh-CN"/>
              </w:rPr>
            </w:pPr>
            <w:r>
              <w:rPr>
                <w:rFonts w:eastAsia="方正仿宋_GBK"/>
                <w:b/>
                <w:bCs/>
                <w:sz w:val="28"/>
                <w:szCs w:val="28"/>
              </w:rPr>
              <w:t>教育：</w:t>
            </w:r>
            <w:r>
              <w:rPr>
                <w:rFonts w:hint="eastAsia" w:eastAsia="方正仿宋_GBK"/>
                <w:sz w:val="28"/>
                <w:szCs w:val="28"/>
              </w:rPr>
              <w:t>推进知德中学</w:t>
            </w:r>
            <w:r>
              <w:rPr>
                <w:rFonts w:hint="eastAsia" w:eastAsia="方正仿宋_GBK"/>
                <w:sz w:val="28"/>
                <w:szCs w:val="28"/>
                <w:lang w:val="en-US" w:eastAsia="zh-CN"/>
              </w:rPr>
              <w:t>、梁平职校改扩建、品字小学（二期）、龙滩小学迁建、桂湖幼儿园等项目建设。</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12.1</w:t>
            </w:r>
            <w:r>
              <w:rPr>
                <w:rFonts w:eastAsia="方正仿宋_GBK"/>
                <w:sz w:val="28"/>
                <w:szCs w:val="28"/>
              </w:rPr>
              <w:t>亿元。</w:t>
            </w:r>
          </w:p>
          <w:p>
            <w:pPr>
              <w:spacing w:line="400" w:lineRule="exact"/>
              <w:ind w:firstLine="562" w:firstLineChars="200"/>
              <w:rPr>
                <w:rFonts w:hint="default" w:eastAsia="方正仿宋_GBK"/>
                <w:sz w:val="28"/>
                <w:szCs w:val="28"/>
                <w:lang w:val="en-US" w:eastAsia="zh-CN"/>
              </w:rPr>
            </w:pPr>
            <w:r>
              <w:rPr>
                <w:rFonts w:eastAsia="方正仿宋_GBK"/>
                <w:b/>
                <w:bCs/>
                <w:sz w:val="28"/>
                <w:szCs w:val="28"/>
              </w:rPr>
              <w:t>医疗卫生：</w:t>
            </w:r>
            <w:r>
              <w:rPr>
                <w:rFonts w:hint="eastAsia" w:eastAsia="方正仿宋_GBK"/>
                <w:b w:val="0"/>
                <w:bCs w:val="0"/>
                <w:sz w:val="28"/>
                <w:szCs w:val="28"/>
                <w:lang w:val="en-US" w:eastAsia="zh-CN"/>
              </w:rPr>
              <w:t>稳步</w:t>
            </w:r>
            <w:r>
              <w:rPr>
                <w:rFonts w:hint="eastAsia" w:eastAsia="方正仿宋_GBK"/>
                <w:sz w:val="28"/>
                <w:szCs w:val="28"/>
                <w:lang w:val="en-US" w:eastAsia="zh-CN"/>
              </w:rPr>
              <w:t>推动</w:t>
            </w:r>
            <w:r>
              <w:rPr>
                <w:rFonts w:hint="eastAsia" w:eastAsia="方正仿宋_GBK"/>
                <w:sz w:val="28"/>
                <w:szCs w:val="28"/>
              </w:rPr>
              <w:t>中医医院二期建设</w:t>
            </w:r>
            <w:r>
              <w:rPr>
                <w:rFonts w:hint="eastAsia" w:eastAsia="方正仿宋_GBK"/>
                <w:sz w:val="28"/>
                <w:szCs w:val="28"/>
                <w:lang w:val="en-US" w:eastAsia="zh-CN"/>
              </w:rPr>
              <w:t>，加快</w:t>
            </w:r>
            <w:r>
              <w:rPr>
                <w:rFonts w:hint="eastAsia" w:eastAsia="方正仿宋_GBK"/>
                <w:sz w:val="28"/>
                <w:szCs w:val="28"/>
              </w:rPr>
              <w:t>高新区医院</w:t>
            </w:r>
            <w:r>
              <w:rPr>
                <w:rFonts w:hint="eastAsia" w:eastAsia="方正仿宋_GBK"/>
                <w:sz w:val="28"/>
                <w:szCs w:val="28"/>
                <w:lang w:eastAsia="zh-CN"/>
              </w:rPr>
              <w:t>、</w:t>
            </w:r>
            <w:r>
              <w:rPr>
                <w:rFonts w:hint="eastAsia" w:eastAsia="方正仿宋_GBK"/>
                <w:sz w:val="28"/>
                <w:szCs w:val="28"/>
              </w:rPr>
              <w:t>重庆儿童医院梁平分院</w:t>
            </w:r>
            <w:r>
              <w:rPr>
                <w:rFonts w:hint="eastAsia" w:eastAsia="方正仿宋_GBK"/>
                <w:sz w:val="28"/>
                <w:szCs w:val="28"/>
                <w:lang w:eastAsia="zh-CN"/>
              </w:rPr>
              <w:t>、</w:t>
            </w:r>
            <w:r>
              <w:rPr>
                <w:rFonts w:hint="eastAsia" w:eastAsia="方正仿宋_GBK"/>
                <w:sz w:val="28"/>
                <w:szCs w:val="28"/>
              </w:rPr>
              <w:t>明月山托育中心</w:t>
            </w:r>
            <w:r>
              <w:rPr>
                <w:rFonts w:hint="eastAsia" w:eastAsia="方正仿宋_GBK"/>
                <w:sz w:val="28"/>
                <w:szCs w:val="28"/>
                <w:lang w:val="en-US" w:eastAsia="zh-CN"/>
              </w:rPr>
              <w:t>等项目前期工作。</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4000万</w:t>
            </w:r>
            <w:r>
              <w:rPr>
                <w:rFonts w:eastAsia="方正仿宋_GBK"/>
                <w:sz w:val="28"/>
                <w:szCs w:val="28"/>
              </w:rPr>
              <w:t>元。</w:t>
            </w:r>
          </w:p>
          <w:p>
            <w:pPr>
              <w:spacing w:line="400" w:lineRule="exact"/>
              <w:ind w:firstLine="562" w:firstLineChars="200"/>
              <w:rPr>
                <w:rFonts w:eastAsia="方正仿宋_GBK"/>
                <w:sz w:val="28"/>
                <w:szCs w:val="28"/>
              </w:rPr>
            </w:pPr>
            <w:r>
              <w:rPr>
                <w:rFonts w:eastAsia="方正仿宋_GBK"/>
                <w:b/>
                <w:bCs/>
                <w:sz w:val="28"/>
                <w:szCs w:val="28"/>
              </w:rPr>
              <w:t>公共服务设施：</w:t>
            </w:r>
            <w:r>
              <w:rPr>
                <w:rFonts w:hint="eastAsia" w:ascii="Times New Roman" w:hAnsi="Times New Roman" w:eastAsia="方正仿宋_GBK" w:cs="Times New Roman"/>
                <w:sz w:val="28"/>
                <w:szCs w:val="28"/>
                <w:lang w:eastAsia="zh-CN"/>
              </w:rPr>
              <w:t>推进颐</w:t>
            </w:r>
            <w:r>
              <w:rPr>
                <w:rFonts w:hint="eastAsia" w:eastAsia="方正仿宋_GBK"/>
                <w:sz w:val="28"/>
                <w:szCs w:val="28"/>
                <w:lang w:eastAsia="zh-CN"/>
              </w:rPr>
              <w:t>养中心、片区康养服务中心、第一养老服务中心改扩建、殡仪馆</w:t>
            </w:r>
            <w:r>
              <w:rPr>
                <w:rFonts w:hint="eastAsia" w:eastAsia="方正仿宋_GBK"/>
                <w:sz w:val="28"/>
                <w:szCs w:val="28"/>
                <w:lang w:val="en-US" w:eastAsia="zh-CN"/>
              </w:rPr>
              <w:t>等</w:t>
            </w:r>
            <w:r>
              <w:rPr>
                <w:rFonts w:hint="eastAsia" w:eastAsia="方正仿宋_GBK"/>
                <w:sz w:val="28"/>
                <w:szCs w:val="28"/>
                <w:lang w:eastAsia="zh-CN"/>
              </w:rPr>
              <w:t>项目</w:t>
            </w:r>
            <w:r>
              <w:rPr>
                <w:rFonts w:hint="eastAsia" w:eastAsia="方正仿宋_GBK"/>
                <w:sz w:val="28"/>
                <w:szCs w:val="28"/>
                <w:lang w:val="en-US" w:eastAsia="zh-CN"/>
              </w:rPr>
              <w:t>建设。</w:t>
            </w:r>
            <w:r>
              <w:rPr>
                <w:rFonts w:hint="eastAsia" w:ascii="Times New Roman" w:hAnsi="Times New Roman" w:eastAsia="方正仿宋_GBK" w:cs="Times New Roman"/>
                <w:sz w:val="28"/>
                <w:szCs w:val="28"/>
                <w:lang w:eastAsia="zh-CN"/>
              </w:rPr>
              <w:t>力争202</w:t>
            </w:r>
            <w:r>
              <w:rPr>
                <w:rFonts w:hint="eastAsia"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lang w:eastAsia="zh-CN"/>
              </w:rPr>
              <w:t>年完成投资</w:t>
            </w:r>
            <w:r>
              <w:rPr>
                <w:rFonts w:hint="eastAsia" w:ascii="Times New Roman" w:hAnsi="Times New Roman" w:eastAsia="方正仿宋_GBK" w:cs="Times New Roman"/>
                <w:sz w:val="28"/>
                <w:szCs w:val="28"/>
                <w:lang w:val="en-US" w:eastAsia="zh-CN"/>
              </w:rPr>
              <w:t>4.8</w:t>
            </w:r>
            <w:r>
              <w:rPr>
                <w:rFonts w:hint="eastAsia" w:ascii="Times New Roman" w:hAnsi="Times New Roman" w:eastAsia="方正仿宋_GBK" w:cs="Times New Roman"/>
                <w:sz w:val="28"/>
                <w:szCs w:val="28"/>
                <w:lang w:eastAsia="zh-CN"/>
              </w:rPr>
              <w:t>亿元。</w:t>
            </w:r>
          </w:p>
          <w:p>
            <w:pPr>
              <w:spacing w:line="400" w:lineRule="exact"/>
              <w:ind w:firstLine="562" w:firstLineChars="200"/>
              <w:rPr>
                <w:rFonts w:eastAsia="方正仿宋_GBK"/>
                <w:sz w:val="28"/>
                <w:szCs w:val="28"/>
              </w:rPr>
            </w:pPr>
            <w:r>
              <w:rPr>
                <w:rFonts w:eastAsia="方正仿宋_GBK"/>
                <w:b/>
                <w:bCs/>
                <w:sz w:val="28"/>
                <w:szCs w:val="28"/>
              </w:rPr>
              <w:t>平安建设：</w:t>
            </w:r>
            <w:r>
              <w:rPr>
                <w:rFonts w:eastAsia="方正仿宋_GBK"/>
                <w:sz w:val="28"/>
                <w:szCs w:val="28"/>
              </w:rPr>
              <w:t>加快建设</w:t>
            </w:r>
            <w:r>
              <w:rPr>
                <w:rFonts w:hint="eastAsia" w:eastAsia="方正仿宋_GBK"/>
                <w:sz w:val="28"/>
                <w:szCs w:val="28"/>
              </w:rPr>
              <w:t>公共安全视频监控联网应用</w:t>
            </w:r>
            <w:r>
              <w:rPr>
                <w:rFonts w:hint="eastAsia" w:eastAsia="方正仿宋_GBK"/>
                <w:sz w:val="28"/>
                <w:szCs w:val="28"/>
                <w:lang w:eastAsia="zh-CN"/>
              </w:rPr>
              <w:t>、</w:t>
            </w:r>
            <w:r>
              <w:rPr>
                <w:rFonts w:hint="default" w:eastAsia="方正仿宋_GBK"/>
                <w:sz w:val="28"/>
                <w:szCs w:val="28"/>
                <w:lang w:val="en-US" w:eastAsia="zh-CN"/>
              </w:rPr>
              <w:t>明月山应急物资储备中心（消防站等）</w:t>
            </w:r>
            <w:r>
              <w:rPr>
                <w:rFonts w:hint="eastAsia" w:eastAsia="方正仿宋_GBK"/>
                <w:sz w:val="28"/>
                <w:szCs w:val="28"/>
                <w:lang w:val="en-US" w:eastAsia="zh-CN"/>
              </w:rPr>
              <w:t>、</w:t>
            </w:r>
            <w:r>
              <w:rPr>
                <w:rFonts w:hint="default" w:eastAsia="方正仿宋_GBK"/>
                <w:sz w:val="28"/>
                <w:szCs w:val="28"/>
                <w:lang w:val="en-US" w:eastAsia="zh-CN"/>
              </w:rPr>
              <w:t>明月山应急演练中心</w:t>
            </w:r>
            <w:r>
              <w:rPr>
                <w:rFonts w:hint="eastAsia" w:eastAsia="方正仿宋_GBK"/>
                <w:sz w:val="28"/>
                <w:szCs w:val="28"/>
                <w:lang w:val="en-US" w:eastAsia="zh-CN"/>
              </w:rPr>
              <w:t>、“</w:t>
            </w:r>
            <w:r>
              <w:rPr>
                <w:rFonts w:hint="default" w:eastAsia="方正仿宋_GBK"/>
                <w:sz w:val="28"/>
                <w:szCs w:val="28"/>
                <w:lang w:val="en-US" w:eastAsia="zh-CN"/>
              </w:rPr>
              <w:t>三所一队</w:t>
            </w:r>
            <w:r>
              <w:rPr>
                <w:rFonts w:hint="eastAsia" w:eastAsia="方正仿宋_GBK"/>
                <w:sz w:val="28"/>
                <w:szCs w:val="28"/>
                <w:lang w:val="en-US" w:eastAsia="zh-CN"/>
              </w:rPr>
              <w:t>”、</w:t>
            </w:r>
            <w:r>
              <w:rPr>
                <w:rFonts w:hint="default" w:eastAsia="方正仿宋_GBK"/>
                <w:sz w:val="28"/>
                <w:szCs w:val="28"/>
                <w:lang w:val="en-US" w:eastAsia="zh-CN"/>
              </w:rPr>
              <w:t>区综合应急救援队和应急系统指挥平台升级改造</w:t>
            </w:r>
            <w:r>
              <w:rPr>
                <w:rFonts w:hint="eastAsia" w:eastAsia="方正仿宋_GBK"/>
                <w:sz w:val="28"/>
                <w:szCs w:val="28"/>
                <w:lang w:val="en-US" w:eastAsia="zh-CN"/>
              </w:rPr>
              <w:t>及</w:t>
            </w:r>
            <w:r>
              <w:rPr>
                <w:rFonts w:hint="default" w:eastAsia="方正仿宋_GBK"/>
                <w:sz w:val="28"/>
                <w:szCs w:val="28"/>
                <w:lang w:val="en-US" w:eastAsia="zh-CN"/>
              </w:rPr>
              <w:t>指挥分中心</w:t>
            </w:r>
            <w:r>
              <w:rPr>
                <w:rFonts w:hint="eastAsia" w:eastAsia="方正仿宋_GBK"/>
                <w:sz w:val="28"/>
                <w:szCs w:val="28"/>
                <w:lang w:val="en-US" w:eastAsia="zh-CN"/>
              </w:rPr>
              <w:t>等项目。</w:t>
            </w:r>
            <w:r>
              <w:rPr>
                <w:rFonts w:eastAsia="方正仿宋_GBK"/>
                <w:sz w:val="28"/>
                <w:szCs w:val="28"/>
              </w:rPr>
              <w:t>力争202</w:t>
            </w:r>
            <w:r>
              <w:rPr>
                <w:rFonts w:hint="eastAsia" w:eastAsia="方正仿宋_GBK"/>
                <w:sz w:val="28"/>
                <w:szCs w:val="28"/>
                <w:lang w:val="en-US" w:eastAsia="zh-CN"/>
              </w:rPr>
              <w:t>3</w:t>
            </w:r>
            <w:r>
              <w:rPr>
                <w:rFonts w:eastAsia="方正仿宋_GBK"/>
                <w:sz w:val="28"/>
                <w:szCs w:val="28"/>
              </w:rPr>
              <w:t>年完成投资</w:t>
            </w:r>
            <w:r>
              <w:rPr>
                <w:rFonts w:hint="eastAsia" w:eastAsia="方正仿宋_GBK"/>
                <w:sz w:val="28"/>
                <w:szCs w:val="28"/>
                <w:lang w:val="en-US" w:eastAsia="zh-CN"/>
              </w:rPr>
              <w:t>5</w:t>
            </w:r>
            <w:r>
              <w:rPr>
                <w:rFonts w:eastAsia="方正仿宋_GBK"/>
                <w:sz w:val="28"/>
                <w:szCs w:val="28"/>
              </w:rPr>
              <w:t>.</w:t>
            </w:r>
            <w:r>
              <w:rPr>
                <w:rFonts w:hint="eastAsia" w:eastAsia="方正仿宋_GBK"/>
                <w:sz w:val="28"/>
                <w:szCs w:val="28"/>
                <w:lang w:val="en-US" w:eastAsia="zh-CN"/>
              </w:rPr>
              <w:t>3</w:t>
            </w:r>
            <w:r>
              <w:rPr>
                <w:rFonts w:eastAsia="方正仿宋_GBK"/>
                <w:sz w:val="28"/>
                <w:szCs w:val="28"/>
              </w:rPr>
              <w:t>亿元。</w:t>
            </w:r>
          </w:p>
          <w:p>
            <w:pPr>
              <w:spacing w:line="400" w:lineRule="exact"/>
              <w:ind w:firstLine="562" w:firstLineChars="200"/>
              <w:rPr>
                <w:rFonts w:eastAsia="方正小标宋_GBK"/>
                <w:sz w:val="32"/>
                <w:szCs w:val="32"/>
              </w:rPr>
            </w:pPr>
            <w:r>
              <w:rPr>
                <w:rFonts w:hint="eastAsia" w:eastAsia="方正仿宋_GBK"/>
                <w:b/>
                <w:bCs/>
                <w:sz w:val="28"/>
                <w:szCs w:val="28"/>
                <w:lang w:val="en-US" w:eastAsia="zh-CN"/>
              </w:rPr>
              <w:t>15件重点民生实事：</w:t>
            </w:r>
            <w:r>
              <w:rPr>
                <w:rFonts w:hint="eastAsia" w:eastAsia="方正仿宋_GBK"/>
                <w:sz w:val="28"/>
                <w:szCs w:val="28"/>
              </w:rPr>
              <w:t>整体提升区镇村三级医疗救治能力，建设100个村（社区）医保服务站；新改造城镇老旧小区9个；新增婴幼儿托位不低于433个；公办幼儿园在园幼儿占比保持在53.2%以上；推进义务教育阶段学生“双减”；持续开展青少年心理健康教育，全区中小学心理辅导室（中心）覆盖率达到90%以上；创建3家“渝馨家园（残疾人之家）”，实施困难重度残疾人家庭无障碍改造100户；实施农村公路生命安全防护工程50公里；建成“劳动者港湾”示范点5个；实施街头绿地提质项目3个，建设口袋公园2个；为全区4300余名适龄在校女学生免费接种HPV疫苗；开工建设区殡仪馆改扩建项目；安装20台化粪池安全监测系统，窨井盖整治率达100%；开展职业技能培训4700人以上；实现城镇新增就业5000人；新增（优化）调整公交线路3条、公交站点10个，新（改）建城市公厕6座，完善提升城区人行道8公里；开展妇女乳腺癌、宫颈癌“两癌”免费检查2万人次以上，实施符合条件的低收入妇女“两癌”救助全覆盖。</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u w:val="none" w:color="auto"/>
          <w:lang w:val="en-US" w:eastAsia="zh-CN"/>
        </w:rPr>
      </w:pPr>
      <w:r>
        <w:rPr>
          <w:rFonts w:hint="eastAsia" w:ascii="方正楷体_GBK" w:hAnsi="方正楷体_GBK" w:eastAsia="方正楷体_GBK" w:cs="方正楷体_GBK"/>
          <w:sz w:val="32"/>
          <w:lang w:val="en-US" w:eastAsia="zh-CN"/>
        </w:rPr>
        <w:t>（八）重安全、守底线，擦亮平安梁平新名片。</w:t>
      </w:r>
      <w:r>
        <w:rPr>
          <w:rFonts w:hint="eastAsia" w:ascii="Times New Roman" w:hAnsi="Times New Roman" w:eastAsia="方正仿宋_GBK" w:cs="Times New Roman"/>
          <w:color w:val="auto"/>
          <w:spacing w:val="0"/>
          <w:sz w:val="32"/>
          <w:szCs w:val="32"/>
          <w:u w:val="none" w:color="auto"/>
          <w:lang w:val="en-US" w:eastAsia="zh-CN"/>
        </w:rPr>
        <w:t>统筹好发展和安全，着力防范化解重大风险，着力提升安全生产和自然灾害防御能力，着力完善社会治理体系，全力创建全国市域社会治理现代化试点合格城市。一是毫不放松抓好</w:t>
      </w:r>
      <w:r>
        <w:rPr>
          <w:rFonts w:hint="default" w:ascii="Times New Roman" w:hAnsi="Times New Roman" w:eastAsia="方正仿宋_GBK" w:cs="Times New Roman"/>
          <w:color w:val="auto"/>
          <w:spacing w:val="0"/>
          <w:sz w:val="32"/>
          <w:szCs w:val="32"/>
          <w:u w:val="none" w:color="auto"/>
          <w:lang w:val="en-US" w:eastAsia="zh-CN"/>
        </w:rPr>
        <w:t>新阶段疫情防控工作</w:t>
      </w:r>
      <w:r>
        <w:rPr>
          <w:rFonts w:hint="eastAsia" w:ascii="Times New Roman" w:hAnsi="Times New Roman"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围绕保健康、防重症、强能力、控风险，抓实</w:t>
      </w:r>
      <w:r>
        <w:rPr>
          <w:rFonts w:hint="eastAsia" w:ascii="Times New Roman" w:hAnsi="Times New Roman" w:eastAsia="方正仿宋_GBK" w:cs="Times New Roman"/>
          <w:color w:val="auto"/>
          <w:spacing w:val="0"/>
          <w:sz w:val="32"/>
          <w:szCs w:val="32"/>
          <w:u w:val="none" w:color="auto"/>
          <w:lang w:val="en-US" w:eastAsia="zh-CN"/>
        </w:rPr>
        <w:t>抓好</w:t>
      </w:r>
      <w:r>
        <w:rPr>
          <w:rFonts w:hint="eastAsia"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乙类乙管</w:t>
      </w:r>
      <w:r>
        <w:rPr>
          <w:rFonts w:hint="eastAsia"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重点工作</w:t>
      </w:r>
      <w:r>
        <w:rPr>
          <w:rFonts w:hint="eastAsia" w:ascii="Times New Roman" w:hAnsi="Times New Roman" w:eastAsia="方正仿宋_GBK" w:cs="Times New Roman"/>
          <w:color w:val="auto"/>
          <w:spacing w:val="0"/>
          <w:sz w:val="32"/>
          <w:szCs w:val="32"/>
          <w:u w:val="none" w:color="auto"/>
          <w:lang w:val="en-US" w:eastAsia="zh-CN"/>
        </w:rPr>
        <w:t>。加强老年人、孕产妇、婴幼儿等重点群体防护，做好养老院、学校等重点机构和重点行业防控。加强农村医务人员业务培训，做好农村预防工作，加快推进老年人疫苗接种，</w:t>
      </w:r>
      <w:r>
        <w:rPr>
          <w:rFonts w:hint="default" w:ascii="Times New Roman" w:hAnsi="Times New Roman" w:eastAsia="方正仿宋_GBK" w:cs="Times New Roman"/>
          <w:color w:val="auto"/>
          <w:spacing w:val="0"/>
          <w:sz w:val="32"/>
          <w:szCs w:val="32"/>
          <w:u w:val="none" w:color="auto"/>
          <w:lang w:val="en-US" w:eastAsia="zh-CN"/>
        </w:rPr>
        <w:t>确保社会秩序稳定</w:t>
      </w:r>
      <w:r>
        <w:rPr>
          <w:rFonts w:hint="eastAsia" w:ascii="Times New Roman" w:hAnsi="Times New Roman" w:eastAsia="方正仿宋_GBK" w:cs="Times New Roman"/>
          <w:color w:val="auto"/>
          <w:spacing w:val="0"/>
          <w:sz w:val="32"/>
          <w:szCs w:val="32"/>
          <w:u w:val="none" w:color="auto"/>
          <w:lang w:val="en-US" w:eastAsia="zh-CN"/>
        </w:rPr>
        <w:t>。二是毫不放松抓好</w:t>
      </w:r>
      <w:r>
        <w:rPr>
          <w:rFonts w:hint="default" w:ascii="Times New Roman" w:hAnsi="Times New Roman" w:eastAsia="方正仿宋_GBK" w:cs="Times New Roman"/>
          <w:color w:val="auto"/>
          <w:spacing w:val="0"/>
          <w:sz w:val="32"/>
          <w:szCs w:val="32"/>
          <w:u w:val="none" w:color="auto"/>
          <w:lang w:val="en-US" w:eastAsia="zh-CN"/>
        </w:rPr>
        <w:t>防范化解重大风险</w:t>
      </w:r>
      <w:r>
        <w:rPr>
          <w:rFonts w:hint="eastAsia" w:ascii="Times New Roman" w:hAnsi="Times New Roman"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牢固树立底线思维、风险意识，</w:t>
      </w:r>
      <w:r>
        <w:rPr>
          <w:rFonts w:hint="eastAsia" w:ascii="Times New Roman" w:hAnsi="Times New Roman" w:eastAsia="方正仿宋_GBK" w:cs="Times New Roman"/>
          <w:color w:val="auto"/>
          <w:spacing w:val="0"/>
          <w:sz w:val="32"/>
          <w:szCs w:val="32"/>
          <w:u w:val="none" w:color="auto"/>
          <w:lang w:val="en-US" w:eastAsia="zh-CN"/>
        </w:rPr>
        <w:t>强化</w:t>
      </w:r>
      <w:r>
        <w:rPr>
          <w:rFonts w:hint="default" w:ascii="Times New Roman" w:hAnsi="Times New Roman" w:eastAsia="方正仿宋_GBK" w:cs="Times New Roman"/>
          <w:color w:val="auto"/>
          <w:spacing w:val="0"/>
          <w:sz w:val="32"/>
          <w:szCs w:val="32"/>
          <w:u w:val="none" w:color="auto"/>
          <w:lang w:val="en-US" w:eastAsia="zh-CN"/>
        </w:rPr>
        <w:t>政府债务</w:t>
      </w:r>
      <w:r>
        <w:rPr>
          <w:rFonts w:hint="eastAsia" w:ascii="Times New Roman" w:hAnsi="Times New Roman" w:eastAsia="方正仿宋_GBK" w:cs="Times New Roman"/>
          <w:color w:val="auto"/>
          <w:spacing w:val="0"/>
          <w:sz w:val="32"/>
          <w:szCs w:val="32"/>
          <w:u w:val="none" w:color="auto"/>
          <w:lang w:val="en-US" w:eastAsia="zh-CN"/>
        </w:rPr>
        <w:t>管理，着力防范化解</w:t>
      </w:r>
      <w:r>
        <w:rPr>
          <w:rFonts w:hint="default" w:ascii="Times New Roman" w:hAnsi="Times New Roman" w:eastAsia="方正仿宋_GBK" w:cs="Times New Roman"/>
          <w:color w:val="auto"/>
          <w:spacing w:val="0"/>
          <w:sz w:val="32"/>
          <w:szCs w:val="32"/>
          <w:u w:val="none" w:color="auto"/>
          <w:lang w:val="en-US" w:eastAsia="zh-CN"/>
        </w:rPr>
        <w:t>金融</w:t>
      </w:r>
      <w:r>
        <w:rPr>
          <w:rFonts w:hint="eastAsia" w:ascii="Times New Roman" w:hAnsi="Times New Roman"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房地产</w:t>
      </w:r>
      <w:r>
        <w:rPr>
          <w:rFonts w:hint="eastAsia" w:ascii="Times New Roman" w:hAnsi="Times New Roman" w:eastAsia="方正仿宋_GBK" w:cs="Times New Roman"/>
          <w:color w:val="auto"/>
          <w:spacing w:val="0"/>
          <w:sz w:val="32"/>
          <w:szCs w:val="32"/>
          <w:u w:val="none" w:color="auto"/>
          <w:lang w:val="en-US" w:eastAsia="zh-CN"/>
        </w:rPr>
        <w:t>等领域重大</w:t>
      </w:r>
      <w:r>
        <w:rPr>
          <w:rFonts w:hint="default" w:ascii="Times New Roman" w:hAnsi="Times New Roman" w:eastAsia="方正仿宋_GBK" w:cs="Times New Roman"/>
          <w:color w:val="auto"/>
          <w:spacing w:val="0"/>
          <w:sz w:val="32"/>
          <w:szCs w:val="32"/>
          <w:u w:val="none" w:color="auto"/>
          <w:lang w:val="en-US" w:eastAsia="zh-CN"/>
        </w:rPr>
        <w:t>风险</w:t>
      </w:r>
      <w:r>
        <w:rPr>
          <w:rFonts w:hint="eastAsia" w:ascii="Times New Roman" w:hAnsi="Times New Roman" w:eastAsia="方正仿宋_GBK" w:cs="Times New Roman"/>
          <w:color w:val="auto"/>
          <w:spacing w:val="0"/>
          <w:sz w:val="32"/>
          <w:szCs w:val="32"/>
          <w:u w:val="none" w:color="auto"/>
          <w:lang w:val="en-US" w:eastAsia="zh-CN"/>
        </w:rPr>
        <w:t>，确保粮食、能源等安全，全力营造安全稳定的社会环境</w:t>
      </w:r>
      <w:r>
        <w:rPr>
          <w:rFonts w:hint="default" w:ascii="Times New Roman" w:hAnsi="Times New Roman" w:eastAsia="方正仿宋_GBK" w:cs="Times New Roman"/>
          <w:color w:val="auto"/>
          <w:spacing w:val="0"/>
          <w:sz w:val="32"/>
          <w:szCs w:val="32"/>
          <w:u w:val="none" w:color="auto"/>
          <w:lang w:val="en-US" w:eastAsia="zh-CN"/>
        </w:rPr>
        <w:t>。</w:t>
      </w:r>
      <w:r>
        <w:rPr>
          <w:rFonts w:hint="eastAsia" w:ascii="Times New Roman" w:hAnsi="Times New Roman" w:eastAsia="方正仿宋_GBK" w:cs="Times New Roman"/>
          <w:color w:val="auto"/>
          <w:spacing w:val="0"/>
          <w:sz w:val="32"/>
          <w:szCs w:val="32"/>
          <w:u w:val="none" w:color="auto"/>
          <w:lang w:val="en-US" w:eastAsia="zh-CN"/>
        </w:rPr>
        <w:t>三是毫不放松抓好安全生产。聚焦道路交通、建设施工、危化、燃气、消防、工贸、自建房等重点行业领域开展专项整治，健全应急管理体系，提高防灾、减灾、救灾能力，</w:t>
      </w:r>
      <w:r>
        <w:rPr>
          <w:rFonts w:hint="default" w:ascii="Times New Roman" w:hAnsi="Times New Roman" w:eastAsia="方正仿宋_GBK" w:cs="Times New Roman"/>
          <w:color w:val="auto"/>
          <w:spacing w:val="0"/>
          <w:sz w:val="32"/>
          <w:szCs w:val="32"/>
          <w:u w:val="none" w:color="auto"/>
          <w:lang w:val="en-US" w:eastAsia="zh-CN"/>
        </w:rPr>
        <w:t>坚决防范和遏制较大及以上安全事故发生</w:t>
      </w:r>
      <w:r>
        <w:rPr>
          <w:rFonts w:hint="eastAsia" w:ascii="Times New Roman" w:hAnsi="Times New Roman" w:eastAsia="方正仿宋_GBK" w:cs="Times New Roman"/>
          <w:color w:val="auto"/>
          <w:spacing w:val="0"/>
          <w:sz w:val="32"/>
          <w:szCs w:val="32"/>
          <w:u w:val="none" w:color="auto"/>
          <w:lang w:val="en-US" w:eastAsia="zh-CN"/>
        </w:rPr>
        <w:t>。加强食品药品安全监管和两品一械、重点工业产品风险隐患排查，</w:t>
      </w:r>
      <w:r>
        <w:rPr>
          <w:rFonts w:hint="default" w:ascii="Times New Roman" w:hAnsi="Times New Roman" w:eastAsia="方正仿宋_GBK" w:cs="Times New Roman"/>
          <w:color w:val="auto"/>
          <w:spacing w:val="0"/>
          <w:sz w:val="32"/>
          <w:szCs w:val="32"/>
          <w:u w:val="none" w:color="auto"/>
          <w:lang w:val="en-US" w:eastAsia="zh-CN"/>
        </w:rPr>
        <w:t>确保安全生产形势稳定向好</w:t>
      </w:r>
      <w:r>
        <w:rPr>
          <w:rFonts w:hint="eastAsia" w:ascii="Times New Roman" w:hAnsi="Times New Roman" w:eastAsia="方正仿宋_GBK" w:cs="Times New Roman"/>
          <w:color w:val="auto"/>
          <w:spacing w:val="0"/>
          <w:sz w:val="32"/>
          <w:szCs w:val="32"/>
          <w:u w:val="none" w:color="auto"/>
          <w:lang w:val="en-US" w:eastAsia="zh-CN"/>
        </w:rPr>
        <w:t>。四是毫不放松抓好</w:t>
      </w:r>
      <w:r>
        <w:rPr>
          <w:rFonts w:hint="default" w:ascii="Times New Roman" w:hAnsi="Times New Roman" w:eastAsia="方正仿宋_GBK" w:cs="Times New Roman"/>
          <w:color w:val="auto"/>
          <w:spacing w:val="0"/>
          <w:sz w:val="32"/>
          <w:szCs w:val="32"/>
          <w:u w:val="none" w:color="auto"/>
          <w:lang w:val="en-US" w:eastAsia="zh-CN"/>
        </w:rPr>
        <w:t>基层社会治理。严厉打击各类违法犯罪，扎实开展全民反诈行动</w:t>
      </w:r>
      <w:r>
        <w:rPr>
          <w:rFonts w:hint="eastAsia" w:ascii="Times New Roman" w:hAnsi="Times New Roman" w:eastAsia="方正仿宋_GBK" w:cs="Times New Roman"/>
          <w:color w:val="auto"/>
          <w:spacing w:val="0"/>
          <w:sz w:val="32"/>
          <w:szCs w:val="32"/>
          <w:u w:val="none" w:color="auto"/>
          <w:lang w:val="en-US" w:eastAsia="zh-CN"/>
        </w:rPr>
        <w:t>。</w:t>
      </w:r>
      <w:r>
        <w:rPr>
          <w:rFonts w:hint="default" w:ascii="Times New Roman" w:hAnsi="Times New Roman" w:eastAsia="方正仿宋_GBK" w:cs="Times New Roman"/>
          <w:color w:val="auto"/>
          <w:spacing w:val="0"/>
          <w:sz w:val="32"/>
          <w:szCs w:val="32"/>
          <w:u w:val="none" w:color="auto"/>
          <w:lang w:val="en-US" w:eastAsia="zh-CN"/>
        </w:rPr>
        <w:t>开展突出问题专项治理，及时解决群众关注的矛盾问题。</w:t>
      </w:r>
      <w:r>
        <w:rPr>
          <w:rFonts w:hint="eastAsia" w:ascii="Times New Roman" w:hAnsi="Times New Roman" w:eastAsia="方正仿宋_GBK" w:cs="Times New Roman"/>
          <w:color w:val="auto"/>
          <w:spacing w:val="0"/>
          <w:sz w:val="32"/>
          <w:szCs w:val="32"/>
          <w:u w:val="none" w:color="auto"/>
          <w:lang w:val="en-US" w:eastAsia="zh-CN"/>
        </w:rPr>
        <w:t>进一步</w:t>
      </w:r>
      <w:r>
        <w:rPr>
          <w:rFonts w:hint="default" w:ascii="Times New Roman" w:hAnsi="Times New Roman" w:eastAsia="方正仿宋_GBK" w:cs="Times New Roman"/>
          <w:color w:val="auto"/>
          <w:spacing w:val="0"/>
          <w:sz w:val="32"/>
          <w:szCs w:val="32"/>
          <w:u w:val="none" w:color="auto"/>
          <w:lang w:val="en-US" w:eastAsia="zh-CN"/>
        </w:rPr>
        <w:t>推进城乡公共服务均等化，</w:t>
      </w:r>
      <w:r>
        <w:rPr>
          <w:rFonts w:hint="eastAsia" w:ascii="Times New Roman" w:hAnsi="Times New Roman" w:eastAsia="方正仿宋_GBK" w:cs="Times New Roman"/>
          <w:color w:val="auto"/>
          <w:spacing w:val="0"/>
          <w:sz w:val="32"/>
          <w:szCs w:val="32"/>
          <w:u w:val="none" w:color="auto"/>
          <w:lang w:val="en-US" w:eastAsia="zh-CN"/>
        </w:rPr>
        <w:t>全力</w:t>
      </w:r>
      <w:r>
        <w:rPr>
          <w:rFonts w:hint="default" w:ascii="Times New Roman" w:hAnsi="Times New Roman" w:eastAsia="方正仿宋_GBK" w:cs="Times New Roman"/>
          <w:color w:val="auto"/>
          <w:spacing w:val="0"/>
          <w:sz w:val="32"/>
          <w:szCs w:val="32"/>
          <w:u w:val="none" w:color="auto"/>
          <w:lang w:val="en-US" w:eastAsia="zh-CN"/>
        </w:rPr>
        <w:t>补齐农村服务设施、服务项目、服务机制等短板。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eastAsia="方正仿宋_GBK"/>
          <w:sz w:val="32"/>
        </w:rPr>
      </w:pPr>
      <w:r>
        <w:rPr>
          <w:rFonts w:hint="eastAsia" w:eastAsia="方正仿宋_GBK"/>
          <w:sz w:val="32"/>
        </w:rPr>
        <w:t>同时，我们还要</w:t>
      </w:r>
      <w:r>
        <w:rPr>
          <w:rFonts w:eastAsia="方正仿宋_GBK"/>
          <w:sz w:val="32"/>
        </w:rPr>
        <w:t>抓好退役军人事务，深化双拥共建。</w:t>
      </w:r>
      <w:r>
        <w:rPr>
          <w:rFonts w:hint="eastAsia" w:eastAsia="方正仿宋_GBK"/>
          <w:sz w:val="32"/>
        </w:rPr>
        <w:t>推动</w:t>
      </w:r>
      <w:r>
        <w:rPr>
          <w:rFonts w:eastAsia="方正仿宋_GBK"/>
          <w:sz w:val="32"/>
        </w:rPr>
        <w:t>国防动员、国家安全、民族宗教、审计、统计、供销、档案、保密、外事、政务公开、史志、人防、气象、地震、邮政等各项工作取得新成效，</w:t>
      </w:r>
      <w:r>
        <w:rPr>
          <w:rFonts w:hint="eastAsia" w:eastAsia="方正仿宋_GBK"/>
          <w:sz w:val="32"/>
        </w:rPr>
        <w:t>推动</w:t>
      </w:r>
      <w:r>
        <w:rPr>
          <w:rFonts w:eastAsia="方正仿宋_GBK"/>
          <w:sz w:val="32"/>
        </w:rPr>
        <w:t>知识产权、工会、妇女、儿童、青年、老龄、慈善、残联、社科、侨务、红十字等各项事业实现新发展。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eastAsia="方正仿宋_GBK"/>
          <w:sz w:val="32"/>
          <w:lang w:eastAsia="zh-CN"/>
        </w:rPr>
      </w:pPr>
      <w:r>
        <w:rPr>
          <w:rFonts w:hint="eastAsia" w:eastAsia="方正仿宋_GBK"/>
          <w:sz w:val="32"/>
        </w:rPr>
        <w:t>各位代表</w:t>
      </w:r>
      <w:r>
        <w:rPr>
          <w:rFonts w:hint="eastAsia" w:ascii="Times New Roman" w:hAnsi="Times New Roman" w:eastAsia="方正仿宋_GBK" w:cs="Times New Roman"/>
          <w:sz w:val="32"/>
        </w:rPr>
        <w:t>，新时代大潮澎湃，新征程气象万千</w:t>
      </w:r>
      <w:r>
        <w:rPr>
          <w:rFonts w:hint="eastAsia" w:ascii="Times New Roman" w:hAnsi="Times New Roman" w:eastAsia="方正仿宋_GBK" w:cs="Times New Roman"/>
          <w:sz w:val="32"/>
          <w:lang w:eastAsia="zh-CN"/>
        </w:rPr>
        <w:t>，</w:t>
      </w:r>
      <w:r>
        <w:rPr>
          <w:rFonts w:hint="eastAsia" w:eastAsia="方正仿宋_GBK"/>
          <w:sz w:val="32"/>
        </w:rPr>
        <w:t>让我们更加紧密地团结在以习近平同志为核心的党中央周围</w:t>
      </w:r>
      <w:r>
        <w:rPr>
          <w:rFonts w:hint="eastAsia" w:eastAsia="方正仿宋_GBK"/>
          <w:sz w:val="32"/>
          <w:lang w:eastAsia="zh-CN"/>
        </w:rPr>
        <w:t>，</w:t>
      </w:r>
      <w:r>
        <w:rPr>
          <w:rFonts w:hint="eastAsia" w:eastAsia="方正仿宋_GBK"/>
          <w:sz w:val="32"/>
        </w:rPr>
        <w:t>在市委、市政府和区委的坚强领导下，</w:t>
      </w:r>
      <w:r>
        <w:rPr>
          <w:rFonts w:hint="eastAsia" w:eastAsia="方正仿宋_GBK"/>
          <w:sz w:val="32"/>
          <w:lang w:eastAsia="zh-CN"/>
        </w:rPr>
        <w:t>锚定目标、铆足干劲、</w:t>
      </w:r>
      <w:r>
        <w:rPr>
          <w:rFonts w:hint="eastAsia" w:eastAsia="方正仿宋_GBK"/>
          <w:sz w:val="32"/>
        </w:rPr>
        <w:t>勠力同心、砥砺前行，</w:t>
      </w:r>
      <w:r>
        <w:rPr>
          <w:rFonts w:hint="eastAsia" w:eastAsia="方正仿宋_GBK"/>
          <w:sz w:val="32"/>
          <w:lang w:eastAsia="zh-CN"/>
        </w:rPr>
        <w:t>乘势而上创伟业，接续奋斗谱新篇。</w:t>
      </w:r>
    </w:p>
    <w:p>
      <w:pPr>
        <w:pStyle w:val="2"/>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1920" w:leftChars="200" w:right="-253" w:rightChars="-79" w:hanging="1280" w:hangingChars="4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附件：1</w:t>
      </w:r>
      <w:r>
        <w:rPr>
          <w:rFonts w:hint="eastAsia" w:ascii="微软雅黑" w:hAnsi="微软雅黑" w:eastAsia="微软雅黑" w:cs="微软雅黑"/>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2022年梁平区国民经济和社会发展计划主要指标预期</w:t>
      </w:r>
      <w:r>
        <w:rPr>
          <w:rFonts w:hint="eastAsia" w:eastAsia="方正仿宋_GBK" w:cs="Times New Roman"/>
          <w:kern w:val="2"/>
          <w:sz w:val="32"/>
          <w:szCs w:val="32"/>
          <w:lang w:val="en-US" w:eastAsia="zh-CN" w:bidi="ar-SA"/>
        </w:rPr>
        <w:t>目标</w:t>
      </w:r>
      <w:r>
        <w:rPr>
          <w:rFonts w:hint="eastAsia" w:ascii="Times New Roman" w:hAnsi="Times New Roman" w:eastAsia="方正仿宋_GBK" w:cs="Times New Roman"/>
          <w:kern w:val="2"/>
          <w:sz w:val="32"/>
          <w:szCs w:val="32"/>
          <w:lang w:val="en-US" w:eastAsia="zh-CN" w:bidi="ar-SA"/>
        </w:rPr>
        <w:t>完成情况</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1920" w:leftChars="500" w:right="-253" w:rightChars="-79" w:hanging="320" w:hangingChars="1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eastAsia"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2023年国民经济和社会发展计划草案</w:t>
      </w:r>
    </w:p>
    <w:p>
      <w:pPr>
        <w:pStyle w:val="15"/>
        <w:spacing w:line="600" w:lineRule="exact"/>
        <w:ind w:left="0" w:leftChars="0" w:right="-253" w:rightChars="-79" w:firstLine="0" w:firstLineChars="0"/>
        <w:jc w:val="center"/>
        <w:rPr>
          <w:rFonts w:hint="eastAsia" w:eastAsia="方正黑体_GBK"/>
          <w:bCs/>
          <w:sz w:val="32"/>
          <w:szCs w:val="32"/>
          <w:lang w:eastAsia="zh-CN"/>
        </w:rPr>
      </w:pPr>
    </w:p>
    <w:p>
      <w:pPr>
        <w:pStyle w:val="15"/>
        <w:spacing w:line="600" w:lineRule="exact"/>
        <w:ind w:left="0" w:leftChars="0" w:right="-253" w:rightChars="-79" w:firstLine="0" w:firstLineChars="0"/>
        <w:jc w:val="left"/>
        <w:rPr>
          <w:rFonts w:hint="eastAsia" w:ascii="方正黑体_GBK" w:hAnsi="方正黑体_GBK" w:eastAsia="方正黑体_GBK" w:cs="方正黑体_GBK"/>
          <w:bCs/>
          <w:sz w:val="32"/>
          <w:szCs w:val="32"/>
          <w:lang w:eastAsia="zh-CN"/>
        </w:rPr>
      </w:pPr>
    </w:p>
    <w:p>
      <w:pPr>
        <w:pStyle w:val="15"/>
        <w:spacing w:line="600" w:lineRule="exact"/>
        <w:ind w:left="0" w:leftChars="0" w:right="-253" w:rightChars="-79" w:firstLine="0" w:firstLineChars="0"/>
        <w:jc w:val="left"/>
        <w:rPr>
          <w:rFonts w:hint="eastAsia" w:ascii="方正黑体_GBK" w:hAnsi="方正黑体_GBK" w:eastAsia="方正黑体_GBK" w:cs="方正黑体_GBK"/>
          <w:bCs/>
          <w:sz w:val="32"/>
          <w:szCs w:val="32"/>
          <w:lang w:eastAsia="zh-CN"/>
        </w:rPr>
      </w:pPr>
    </w:p>
    <w:p>
      <w:pPr>
        <w:pStyle w:val="15"/>
        <w:spacing w:line="600" w:lineRule="exact"/>
        <w:ind w:left="0" w:leftChars="0" w:right="-253" w:rightChars="-79" w:firstLine="0" w:firstLineChars="0"/>
        <w:jc w:val="left"/>
        <w:rPr>
          <w:rFonts w:hint="eastAsia" w:ascii="方正黑体_GBK" w:hAnsi="方正黑体_GBK" w:eastAsia="方正黑体_GBK" w:cs="方正黑体_GBK"/>
          <w:bCs/>
          <w:sz w:val="32"/>
          <w:szCs w:val="32"/>
          <w:lang w:eastAsia="zh-CN"/>
        </w:rPr>
      </w:pPr>
    </w:p>
    <w:p>
      <w:pPr>
        <w:pStyle w:val="15"/>
        <w:spacing w:line="600" w:lineRule="exact"/>
        <w:ind w:left="0" w:leftChars="0" w:right="-253" w:rightChars="-79" w:firstLine="0" w:firstLineChars="0"/>
        <w:jc w:val="left"/>
        <w:rPr>
          <w:rFonts w:hint="eastAsia" w:ascii="方正黑体_GBK" w:hAnsi="方正黑体_GBK" w:eastAsia="方正黑体_GBK" w:cs="方正黑体_GBK"/>
          <w:bCs/>
          <w:sz w:val="32"/>
          <w:szCs w:val="32"/>
          <w:lang w:eastAsia="zh-CN"/>
        </w:rPr>
      </w:pPr>
    </w:p>
    <w:p>
      <w:pPr>
        <w:pStyle w:val="15"/>
        <w:spacing w:line="600" w:lineRule="exact"/>
        <w:ind w:left="0" w:leftChars="0" w:right="-253" w:rightChars="-79" w:firstLine="0" w:firstLineChars="0"/>
        <w:jc w:val="left"/>
        <w:rPr>
          <w:rFonts w:hint="eastAsia" w:ascii="方正黑体_GBK" w:hAnsi="方正黑体_GBK" w:eastAsia="方正黑体_GBK" w:cs="方正黑体_GBK"/>
          <w:bCs/>
          <w:sz w:val="32"/>
          <w:szCs w:val="32"/>
          <w:lang w:eastAsia="zh-CN"/>
        </w:rPr>
      </w:pPr>
    </w:p>
    <w:p>
      <w:pPr>
        <w:pStyle w:val="15"/>
        <w:spacing w:line="600" w:lineRule="exact"/>
        <w:ind w:left="0" w:leftChars="0" w:right="-253" w:rightChars="-79" w:firstLine="0" w:firstLineChars="0"/>
        <w:jc w:val="left"/>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1</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253" w:rightChars="-79" w:firstLine="0" w:firstLineChars="0"/>
        <w:jc w:val="left"/>
        <w:textAlignment w:val="auto"/>
        <w:rPr>
          <w:rFonts w:hint="eastAsia" w:ascii="方正黑体_GBK" w:hAnsi="方正黑体_GBK" w:eastAsia="方正黑体_GBK" w:cs="方正黑体_GBK"/>
          <w:bCs/>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Autospacing="0" w:line="700" w:lineRule="exact"/>
        <w:ind w:left="0" w:leftChars="0" w:right="-253" w:rightChars="-79" w:firstLine="0" w:firstLineChars="0"/>
        <w:jc w:val="center"/>
        <w:textAlignment w:val="auto"/>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2</w:t>
      </w:r>
      <w:r>
        <w:rPr>
          <w:rFonts w:hint="eastAsia" w:ascii="方正小标宋_GBK" w:hAnsi="方正小标宋_GBK" w:eastAsia="方正小标宋_GBK" w:cs="方正小标宋_GBK"/>
          <w:bCs/>
          <w:sz w:val="44"/>
          <w:szCs w:val="44"/>
        </w:rPr>
        <w:t>年</w:t>
      </w:r>
      <w:r>
        <w:rPr>
          <w:rFonts w:hint="eastAsia" w:ascii="方正小标宋_GBK" w:hAnsi="方正小标宋_GBK" w:eastAsia="方正小标宋_GBK" w:cs="方正小标宋_GBK"/>
          <w:bCs/>
          <w:sz w:val="44"/>
          <w:szCs w:val="44"/>
          <w:lang w:eastAsia="zh-CN"/>
        </w:rPr>
        <w:t>梁平区</w:t>
      </w:r>
      <w:r>
        <w:rPr>
          <w:rFonts w:hint="eastAsia" w:ascii="方正小标宋_GBK" w:hAnsi="方正小标宋_GBK" w:eastAsia="方正小标宋_GBK" w:cs="方正小标宋_GBK"/>
          <w:bCs/>
          <w:sz w:val="44"/>
          <w:szCs w:val="44"/>
        </w:rPr>
        <w:t>国民经济和社会发展</w:t>
      </w:r>
      <w:r>
        <w:rPr>
          <w:rFonts w:hint="eastAsia" w:ascii="方正小标宋_GBK" w:hAnsi="方正小标宋_GBK" w:eastAsia="方正小标宋_GBK" w:cs="方正小标宋_GBK"/>
          <w:bCs/>
          <w:sz w:val="44"/>
          <w:szCs w:val="44"/>
          <w:lang w:eastAsia="zh-CN"/>
        </w:rPr>
        <w:t>计划</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700" w:lineRule="exact"/>
        <w:ind w:left="0" w:leftChars="0" w:right="-253" w:rightChars="-79" w:firstLine="0" w:firstLineChars="0"/>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主要</w:t>
      </w:r>
      <w:r>
        <w:rPr>
          <w:rFonts w:hint="eastAsia" w:ascii="方正小标宋_GBK" w:hAnsi="方正小标宋_GBK" w:eastAsia="方正小标宋_GBK" w:cs="方正小标宋_GBK"/>
          <w:bCs/>
          <w:sz w:val="44"/>
          <w:szCs w:val="44"/>
        </w:rPr>
        <w:t>指标</w:t>
      </w:r>
      <w:r>
        <w:rPr>
          <w:rFonts w:hint="eastAsia" w:ascii="方正小标宋_GBK" w:hAnsi="方正小标宋_GBK" w:eastAsia="方正小标宋_GBK" w:cs="方正小标宋_GBK"/>
          <w:bCs/>
          <w:sz w:val="44"/>
          <w:szCs w:val="44"/>
          <w:lang w:eastAsia="zh-CN"/>
        </w:rPr>
        <w:t>预期目标</w:t>
      </w:r>
      <w:r>
        <w:rPr>
          <w:rFonts w:hint="eastAsia" w:ascii="方正小标宋_GBK" w:hAnsi="方正小标宋_GBK" w:eastAsia="方正小标宋_GBK" w:cs="方正小标宋_GBK"/>
          <w:bCs/>
          <w:sz w:val="44"/>
          <w:szCs w:val="44"/>
        </w:rPr>
        <w:t>完成情况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eastAsia="方正仿宋_GBK"/>
          <w:sz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94" w:lineRule="exact"/>
        <w:ind w:left="0" w:leftChars="0" w:firstLine="640" w:firstLineChars="200"/>
        <w:textAlignment w:val="auto"/>
        <w:rPr>
          <w:rFonts w:hint="eastAsia" w:eastAsia="方正仿宋_GBK" w:cs="Times New Roman"/>
          <w:sz w:val="32"/>
          <w:lang w:eastAsia="zh-CN"/>
        </w:rPr>
      </w:pPr>
      <w:r>
        <w:rPr>
          <w:rFonts w:hint="eastAsia" w:eastAsia="方正仿宋_GBK"/>
          <w:sz w:val="32"/>
          <w:lang w:eastAsia="zh-CN"/>
        </w:rPr>
        <w:t>受需求收缩、供给冲击、预期转弱“三重压力”和疫情散发多发、俄乌冲突“两个变量”影响，全区经济社会发展受到较大冲击。</w:t>
      </w:r>
      <w:r>
        <w:rPr>
          <w:rFonts w:eastAsia="方正仿宋_GBK"/>
          <w:sz w:val="32"/>
        </w:rPr>
        <w:t>区</w:t>
      </w:r>
      <w:r>
        <w:rPr>
          <w:rFonts w:hint="eastAsia" w:eastAsia="方正仿宋_GBK"/>
          <w:sz w:val="32"/>
          <w:lang w:eastAsia="zh-CN"/>
        </w:rPr>
        <w:t>第</w:t>
      </w:r>
      <w:r>
        <w:rPr>
          <w:rFonts w:eastAsia="方正仿宋_GBK"/>
          <w:sz w:val="32"/>
        </w:rPr>
        <w:t>十</w:t>
      </w:r>
      <w:r>
        <w:rPr>
          <w:rFonts w:hint="eastAsia" w:eastAsia="方正仿宋_GBK"/>
          <w:sz w:val="32"/>
          <w:lang w:eastAsia="zh-CN"/>
        </w:rPr>
        <w:t>八</w:t>
      </w:r>
      <w:r>
        <w:rPr>
          <w:rFonts w:eastAsia="方正仿宋_GBK"/>
          <w:sz w:val="32"/>
        </w:rPr>
        <w:t>届人大第</w:t>
      </w:r>
      <w:r>
        <w:rPr>
          <w:rFonts w:hint="eastAsia" w:eastAsia="方正仿宋_GBK"/>
          <w:sz w:val="32"/>
          <w:lang w:eastAsia="zh-CN"/>
        </w:rPr>
        <w:t>一</w:t>
      </w:r>
      <w:r>
        <w:rPr>
          <w:rFonts w:eastAsia="方正仿宋_GBK"/>
          <w:sz w:val="32"/>
        </w:rPr>
        <w:t>次会议批准的《关于重庆市梁平区</w:t>
      </w:r>
      <w:r>
        <w:rPr>
          <w:rFonts w:hint="eastAsia" w:eastAsia="方正仿宋_GBK"/>
          <w:sz w:val="32"/>
        </w:rPr>
        <w:t>202</w:t>
      </w:r>
      <w:r>
        <w:rPr>
          <w:rFonts w:hint="eastAsia" w:eastAsia="方正仿宋_GBK"/>
          <w:sz w:val="32"/>
          <w:lang w:val="en-US" w:eastAsia="zh-CN"/>
        </w:rPr>
        <w:t>1</w:t>
      </w:r>
      <w:r>
        <w:rPr>
          <w:rFonts w:eastAsia="方正仿宋_GBK"/>
          <w:sz w:val="32"/>
        </w:rPr>
        <w:t>年国民经济和社会发展计划执行情况及202</w:t>
      </w:r>
      <w:r>
        <w:rPr>
          <w:rFonts w:hint="eastAsia" w:eastAsia="方正仿宋_GBK"/>
          <w:sz w:val="32"/>
          <w:lang w:val="en-US" w:eastAsia="zh-CN"/>
        </w:rPr>
        <w:t>2</w:t>
      </w:r>
      <w:r>
        <w:rPr>
          <w:rFonts w:eastAsia="方正仿宋_GBK"/>
          <w:sz w:val="32"/>
        </w:rPr>
        <w:t>年计划草案的报告》得到积极执行。3</w:t>
      </w:r>
      <w:r>
        <w:rPr>
          <w:rFonts w:hint="eastAsia" w:eastAsia="方正仿宋_GBK"/>
          <w:sz w:val="32"/>
        </w:rPr>
        <w:t>8</w:t>
      </w:r>
      <w:r>
        <w:rPr>
          <w:rFonts w:eastAsia="方正仿宋_GBK"/>
          <w:sz w:val="32"/>
        </w:rPr>
        <w:t>项经济社会发展主要指标中</w:t>
      </w:r>
      <w:r>
        <w:rPr>
          <w:rFonts w:hint="eastAsia" w:eastAsia="方正仿宋_GBK"/>
          <w:sz w:val="32"/>
        </w:rPr>
        <w:t>，</w:t>
      </w:r>
      <w:r>
        <w:rPr>
          <w:rFonts w:hint="eastAsia" w:eastAsia="方正仿宋_GBK"/>
          <w:sz w:val="32"/>
          <w:lang w:val="en-US" w:eastAsia="zh-CN"/>
        </w:rPr>
        <w:t>7</w:t>
      </w:r>
      <w:r>
        <w:rPr>
          <w:rFonts w:hint="eastAsia" w:eastAsia="方正仿宋_GBK"/>
          <w:sz w:val="32"/>
        </w:rPr>
        <w:t>项约束性指标中仅有</w:t>
      </w:r>
      <w:r>
        <w:rPr>
          <w:rFonts w:hint="eastAsia" w:eastAsia="方正仿宋_GBK"/>
          <w:sz w:val="32"/>
          <w:lang w:val="en-US" w:eastAsia="zh-CN"/>
        </w:rPr>
        <w:t>森林覆盖率1项</w:t>
      </w:r>
      <w:r>
        <w:rPr>
          <w:rFonts w:hint="eastAsia" w:eastAsia="方正仿宋_GBK"/>
          <w:sz w:val="32"/>
        </w:rPr>
        <w:t>未完成；</w:t>
      </w:r>
      <w:r>
        <w:rPr>
          <w:rFonts w:hint="eastAsia" w:eastAsia="方正仿宋_GBK"/>
          <w:sz w:val="32"/>
          <w:lang w:val="en-US" w:eastAsia="zh-CN"/>
        </w:rPr>
        <w:t>31</w:t>
      </w:r>
      <w:r>
        <w:rPr>
          <w:rFonts w:eastAsia="方正仿宋_GBK"/>
          <w:sz w:val="32"/>
        </w:rPr>
        <w:t>项预期性指标</w:t>
      </w:r>
      <w:r>
        <w:rPr>
          <w:rFonts w:hint="eastAsia" w:eastAsia="方正仿宋_GBK"/>
          <w:sz w:val="32"/>
        </w:rPr>
        <w:t>中</w:t>
      </w:r>
      <w:r>
        <w:rPr>
          <w:rFonts w:eastAsia="方正仿宋_GBK"/>
          <w:sz w:val="32"/>
        </w:rPr>
        <w:t>，</w:t>
      </w:r>
      <w:r>
        <w:rPr>
          <w:rFonts w:hint="eastAsia" w:eastAsia="方正仿宋_GBK"/>
          <w:sz w:val="32"/>
          <w:lang w:val="en-US" w:eastAsia="zh-CN"/>
        </w:rPr>
        <w:t>农业增加值增速、固定资产投资增速等19项指标实现或超额完成预期目标，规上工业企业利润增速、常住人口城镇化率等4项指标基本实现预期目标，</w:t>
      </w:r>
      <w:r>
        <w:rPr>
          <w:rFonts w:hint="default" w:ascii="Times New Roman" w:hAnsi="Times New Roman" w:eastAsia="方正仿宋_GBK" w:cs="Times New Roman"/>
          <w:sz w:val="32"/>
        </w:rPr>
        <w:t>地区生产总值增速</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规上工业增加值增速</w:t>
      </w:r>
      <w:r>
        <w:rPr>
          <w:rFonts w:hint="eastAsia" w:ascii="Times New Roman" w:hAnsi="Times New Roman" w:eastAsia="方正仿宋_GBK" w:cs="Times New Roman"/>
          <w:sz w:val="32"/>
        </w:rPr>
        <w:t>等</w:t>
      </w:r>
      <w:r>
        <w:rPr>
          <w:rFonts w:hint="eastAsia" w:eastAsia="方正仿宋_GBK" w:cs="Times New Roman"/>
          <w:sz w:val="32"/>
          <w:lang w:val="en-US" w:eastAsia="zh-CN"/>
        </w:rPr>
        <w:t>8</w:t>
      </w:r>
      <w:r>
        <w:rPr>
          <w:rFonts w:hint="eastAsia" w:ascii="Times New Roman" w:hAnsi="Times New Roman" w:eastAsia="方正仿宋_GBK" w:cs="Times New Roman"/>
          <w:sz w:val="32"/>
          <w:lang w:val="en-US" w:eastAsia="zh-CN"/>
        </w:rPr>
        <w:t>项</w:t>
      </w:r>
      <w:r>
        <w:rPr>
          <w:rFonts w:ascii="Times New Roman" w:hAnsi="Times New Roman" w:eastAsia="方正仿宋_GBK" w:cs="Times New Roman"/>
          <w:sz w:val="32"/>
        </w:rPr>
        <w:t>指标</w:t>
      </w:r>
      <w:r>
        <w:rPr>
          <w:rFonts w:hint="eastAsia" w:ascii="Times New Roman" w:hAnsi="Times New Roman" w:eastAsia="方正仿宋_GBK" w:cs="Times New Roman"/>
          <w:sz w:val="32"/>
        </w:rPr>
        <w:t>与预期目标有差距</w:t>
      </w:r>
      <w:r>
        <w:rPr>
          <w:rFonts w:hint="eastAsia" w:eastAsia="方正仿宋_GBK" w:cs="Times New Roman"/>
          <w:sz w:val="32"/>
          <w:lang w:eastAsia="zh-CN"/>
        </w:rPr>
        <w:t>。具体情况如下：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我区</w:t>
      </w:r>
      <w:r>
        <w:rPr>
          <w:rFonts w:hint="eastAsia" w:eastAsia="方正仿宋_GBK" w:cs="方正仿宋_GBK"/>
          <w:sz w:val="32"/>
          <w:szCs w:val="32"/>
          <w:lang w:val="en-US" w:eastAsia="zh-CN"/>
        </w:rPr>
        <w:t>抓农业、抓工业、</w:t>
      </w:r>
      <w:r>
        <w:rPr>
          <w:rFonts w:hint="eastAsia" w:ascii="Times New Roman" w:hAnsi="Times New Roman" w:eastAsia="方正仿宋_GBK" w:cs="方正仿宋_GBK"/>
          <w:sz w:val="32"/>
          <w:szCs w:val="32"/>
          <w:lang w:val="en-US" w:eastAsia="zh-CN"/>
        </w:rPr>
        <w:t>抓投资、抓科技创新、抓市场主体、抓社会民生、抓生态环境等工作成效明显，农业增加值增长6.3%、粮食产量35.5万吨、工业园区集中度达79%、工业园区产出强度86.2亿元/平方公里、一般公共预算收入增长10.8%、数字经济增加值占地区生产总值比重达5%、民营经济增加值占地区生产总值比重达71.2%、规上工业全员劳动生产率33万元/人、固定资产投资增长12.8%、万人发明专利拥有量2.76件、新增高新技术企业27家、高技术产业产值占规上工业比重达18.4%、科技进步贡献率达60%、新登记市场主体增长13.4%</w:t>
      </w:r>
      <w:r>
        <w:rPr>
          <w:rFonts w:hint="eastAsia"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城镇登记失业率保持在4以内、文化产业增加值增长3.2%、城镇新增就业7000人，全区银行机构人民币存贷款余额增长12.3%、实际使用外资450万美元、空气优良天数347天，均如期完成目标。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同时要看到，疫情导致部分工厂停工，加之持续极端高温天气影响下企业有序用电，规上工业增加值增长4.2%；疫情限制服务业企业生产经营和居民生活消费活动，服务业增加值增长1.7%，社会消费品零售总额增长1.9%；受</w:t>
      </w:r>
      <w:r>
        <w:rPr>
          <w:rFonts w:hint="eastAsia" w:eastAsia="方正仿宋_GBK" w:cs="方正仿宋_GBK"/>
          <w:sz w:val="32"/>
          <w:szCs w:val="32"/>
          <w:lang w:val="en-US" w:eastAsia="zh-CN"/>
        </w:rPr>
        <w:t>全球</w:t>
      </w:r>
      <w:r>
        <w:rPr>
          <w:rFonts w:hint="eastAsia" w:ascii="Times New Roman" w:hAnsi="Times New Roman" w:eastAsia="方正仿宋_GBK" w:cs="方正仿宋_GBK"/>
          <w:sz w:val="32"/>
          <w:szCs w:val="32"/>
          <w:lang w:val="en-US" w:eastAsia="zh-CN"/>
        </w:rPr>
        <w:t>疫情和国际贸易形势影响，外需需求减弱，消费品、原材料等进口回落</w:t>
      </w:r>
      <w:r>
        <w:rPr>
          <w:rFonts w:hint="eastAsia"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进出口总值负增长</w:t>
      </w:r>
      <w:r>
        <w:rPr>
          <w:rFonts w:hint="eastAsia"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此外，工业增加值占GDP比重、战略性新兴制造业产值增速、全体居民人均可支配收入增速等主要经济指标也不同程度</w:t>
      </w:r>
      <w:r>
        <w:rPr>
          <w:rFonts w:hint="eastAsia" w:eastAsia="方正仿宋_GBK" w:cs="方正仿宋_GBK"/>
          <w:sz w:val="32"/>
          <w:szCs w:val="32"/>
          <w:lang w:val="en-US" w:eastAsia="zh-CN"/>
        </w:rPr>
        <w:t>受到</w:t>
      </w:r>
      <w:r>
        <w:rPr>
          <w:rFonts w:hint="eastAsia" w:ascii="Times New Roman" w:hAnsi="Times New Roman" w:eastAsia="方正仿宋_GBK" w:cs="方正仿宋_GBK"/>
          <w:sz w:val="32"/>
          <w:szCs w:val="32"/>
          <w:lang w:val="en-US" w:eastAsia="zh-CN"/>
        </w:rPr>
        <w:t>影响，完成情况不及预期。</w:t>
      </w:r>
    </w:p>
    <w:p>
      <w:pPr>
        <w:pStyle w:val="2"/>
        <w:rPr>
          <w:rFonts w:hint="eastAsia"/>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253" w:rightChars="-79" w:firstLine="480" w:firstLineChars="200"/>
        <w:jc w:val="lef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beforeAutospacing="0" w:line="594" w:lineRule="exact"/>
        <w:ind w:left="0" w:leftChars="0" w:right="-253" w:rightChars="-79" w:firstLine="0" w:firstLineChars="0"/>
        <w:jc w:val="left"/>
        <w:textAlignment w:val="auto"/>
        <w:rPr>
          <w:rFonts w:hint="eastAsia" w:ascii="方正黑体_GBK" w:hAnsi="方正黑体_GBK" w:eastAsia="方正黑体_GBK" w:cs="方正黑体_GBK"/>
          <w:bCs/>
          <w:sz w:val="32"/>
          <w:szCs w:val="32"/>
          <w:lang w:val="en-US" w:eastAsia="zh-CN"/>
        </w:rPr>
      </w:pPr>
    </w:p>
    <w:p>
      <w:pPr>
        <w:pStyle w:val="15"/>
        <w:spacing w:line="600" w:lineRule="exact"/>
        <w:ind w:left="0" w:leftChars="0" w:right="-253" w:rightChars="-79" w:firstLine="0" w:firstLineChars="0"/>
        <w:jc w:val="center"/>
        <w:rPr>
          <w:rFonts w:eastAsia="方正黑体_GBK"/>
          <w:bCs/>
          <w:sz w:val="32"/>
          <w:szCs w:val="32"/>
        </w:rPr>
      </w:pPr>
    </w:p>
    <w:p>
      <w:pPr>
        <w:pStyle w:val="15"/>
        <w:spacing w:line="600" w:lineRule="exact"/>
        <w:ind w:left="0" w:leftChars="0" w:right="-253" w:rightChars="-79" w:firstLine="0" w:firstLineChars="0"/>
        <w:jc w:val="center"/>
        <w:rPr>
          <w:rFonts w:eastAsia="方正黑体_GBK"/>
          <w:bCs/>
          <w:sz w:val="32"/>
          <w:szCs w:val="32"/>
        </w:rPr>
      </w:pPr>
    </w:p>
    <w:p>
      <w:pPr>
        <w:pStyle w:val="15"/>
        <w:spacing w:line="600" w:lineRule="exact"/>
        <w:ind w:left="0" w:leftChars="0" w:right="-253" w:rightChars="-79" w:firstLine="0" w:firstLineChars="0"/>
        <w:jc w:val="center"/>
        <w:rPr>
          <w:rFonts w:eastAsia="方正黑体_GBK"/>
          <w:bCs/>
          <w:sz w:val="32"/>
          <w:szCs w:val="32"/>
        </w:rPr>
      </w:pPr>
    </w:p>
    <w:p>
      <w:pPr>
        <w:pStyle w:val="15"/>
        <w:spacing w:line="600" w:lineRule="exact"/>
        <w:ind w:left="0" w:leftChars="0" w:right="-253" w:rightChars="-79" w:firstLine="0" w:firstLineChars="0"/>
        <w:jc w:val="center"/>
        <w:rPr>
          <w:rFonts w:hint="eastAsia" w:eastAsia="方正黑体_GBK"/>
          <w:bCs/>
          <w:sz w:val="32"/>
          <w:szCs w:val="32"/>
        </w:rPr>
      </w:pPr>
      <w:r>
        <w:rPr>
          <w:rFonts w:eastAsia="方正黑体_GBK"/>
          <w:bCs/>
          <w:sz w:val="32"/>
          <w:szCs w:val="32"/>
        </w:rPr>
        <w:t>202</w:t>
      </w:r>
      <w:r>
        <w:rPr>
          <w:rFonts w:hint="eastAsia" w:eastAsia="方正黑体_GBK"/>
          <w:bCs/>
          <w:sz w:val="32"/>
          <w:szCs w:val="32"/>
          <w:lang w:val="en-US" w:eastAsia="zh-CN"/>
        </w:rPr>
        <w:t>2</w:t>
      </w:r>
      <w:r>
        <w:rPr>
          <w:rFonts w:eastAsia="方正黑体_GBK"/>
          <w:bCs/>
          <w:sz w:val="32"/>
          <w:szCs w:val="32"/>
        </w:rPr>
        <w:t>年</w:t>
      </w:r>
      <w:r>
        <w:rPr>
          <w:rFonts w:hint="eastAsia" w:eastAsia="方正黑体_GBK"/>
          <w:bCs/>
          <w:sz w:val="32"/>
          <w:szCs w:val="32"/>
          <w:lang w:eastAsia="zh-CN"/>
        </w:rPr>
        <w:t>梁平区</w:t>
      </w:r>
      <w:r>
        <w:rPr>
          <w:rFonts w:eastAsia="方正黑体_GBK"/>
          <w:bCs/>
          <w:sz w:val="32"/>
          <w:szCs w:val="32"/>
        </w:rPr>
        <w:t>国民经济和社会发展</w:t>
      </w:r>
      <w:r>
        <w:rPr>
          <w:rFonts w:hint="eastAsia" w:eastAsia="方正黑体_GBK"/>
          <w:bCs/>
          <w:sz w:val="32"/>
          <w:szCs w:val="32"/>
          <w:lang w:eastAsia="zh-CN"/>
        </w:rPr>
        <w:t>计划</w:t>
      </w:r>
      <w:r>
        <w:rPr>
          <w:rFonts w:eastAsia="方正黑体_GBK"/>
          <w:bCs/>
          <w:sz w:val="32"/>
          <w:szCs w:val="32"/>
        </w:rPr>
        <w:t>指标完成情况</w:t>
      </w:r>
    </w:p>
    <w:tbl>
      <w:tblPr>
        <w:tblStyle w:val="17"/>
        <w:tblW w:w="9024" w:type="dxa"/>
        <w:tblInd w:w="0" w:type="dxa"/>
        <w:tblLayout w:type="fixed"/>
        <w:tblCellMar>
          <w:top w:w="0" w:type="dxa"/>
          <w:left w:w="0" w:type="dxa"/>
          <w:bottom w:w="0" w:type="dxa"/>
          <w:right w:w="0" w:type="dxa"/>
        </w:tblCellMar>
      </w:tblPr>
      <w:tblGrid>
        <w:gridCol w:w="1020"/>
        <w:gridCol w:w="1370"/>
        <w:gridCol w:w="2764"/>
        <w:gridCol w:w="2032"/>
        <w:gridCol w:w="1838"/>
      </w:tblGrid>
      <w:tr>
        <w:tblPrEx>
          <w:tblCellMar>
            <w:top w:w="0" w:type="dxa"/>
            <w:left w:w="0" w:type="dxa"/>
            <w:bottom w:w="0" w:type="dxa"/>
            <w:right w:w="0" w:type="dxa"/>
          </w:tblCellMar>
        </w:tblPrEx>
        <w:trPr>
          <w:trHeight w:val="567" w:hRule="atLeast"/>
          <w:tblHeader/>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sz w:val="24"/>
                <w:szCs w:val="24"/>
                <w:u w:val="none"/>
              </w:rPr>
            </w:pPr>
            <w:r>
              <w:rPr>
                <w:rFonts w:hint="default" w:ascii="Times New Roman" w:hAnsi="Times New Roman" w:eastAsia="方正黑体_GBK" w:cs="Times New Roman"/>
                <w:color w:val="auto"/>
                <w:kern w:val="0"/>
                <w:sz w:val="24"/>
                <w:szCs w:val="24"/>
                <w:u w:val="none"/>
                <w:lang w:bidi="ar"/>
              </w:rPr>
              <w:t>序号</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方正黑体_GBK" w:cs="Times New Roman"/>
                <w:color w:val="auto"/>
                <w:sz w:val="24"/>
                <w:szCs w:val="24"/>
                <w:u w:val="none"/>
              </w:rPr>
            </w:pPr>
            <w:r>
              <w:rPr>
                <w:rFonts w:hint="default" w:ascii="Times New Roman" w:hAnsi="Times New Roman" w:eastAsia="方正黑体_GBK" w:cs="Times New Roman"/>
                <w:color w:val="auto"/>
                <w:kern w:val="0"/>
                <w:sz w:val="24"/>
                <w:szCs w:val="24"/>
                <w:u w:val="none"/>
                <w:lang w:bidi="ar"/>
              </w:rPr>
              <w:t>指 标 名 称</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kern w:val="0"/>
                <w:sz w:val="24"/>
                <w:szCs w:val="24"/>
                <w:u w:val="none"/>
                <w:lang w:bidi="ar"/>
              </w:rPr>
            </w:pPr>
            <w:r>
              <w:rPr>
                <w:rFonts w:hint="default" w:ascii="Times New Roman" w:hAnsi="Times New Roman" w:eastAsia="方正黑体_GBK" w:cs="Times New Roman"/>
                <w:color w:val="auto"/>
                <w:kern w:val="0"/>
                <w:sz w:val="24"/>
                <w:szCs w:val="24"/>
                <w:u w:val="none"/>
                <w:lang w:bidi="ar"/>
              </w:rPr>
              <w:t>202</w:t>
            </w:r>
            <w:r>
              <w:rPr>
                <w:rFonts w:hint="default" w:ascii="Times New Roman" w:hAnsi="Times New Roman" w:eastAsia="方正黑体_GBK" w:cs="Times New Roman"/>
                <w:color w:val="auto"/>
                <w:kern w:val="0"/>
                <w:sz w:val="24"/>
                <w:szCs w:val="24"/>
                <w:u w:val="none"/>
                <w:lang w:val="en-US" w:eastAsia="zh-CN" w:bidi="ar"/>
              </w:rPr>
              <w:t>2</w:t>
            </w:r>
            <w:r>
              <w:rPr>
                <w:rFonts w:hint="default" w:ascii="Times New Roman" w:hAnsi="Times New Roman" w:eastAsia="方正黑体_GBK" w:cs="Times New Roman"/>
                <w:color w:val="auto"/>
                <w:kern w:val="0"/>
                <w:sz w:val="24"/>
                <w:szCs w:val="24"/>
                <w:u w:val="none"/>
                <w:lang w:bidi="ar"/>
              </w:rPr>
              <w:t>年</w:t>
            </w:r>
          </w:p>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sz w:val="24"/>
                <w:szCs w:val="24"/>
                <w:u w:val="none"/>
                <w:lang w:eastAsia="zh-CN"/>
              </w:rPr>
            </w:pPr>
            <w:r>
              <w:rPr>
                <w:rFonts w:hint="eastAsia" w:eastAsia="方正黑体_GBK" w:cs="Times New Roman"/>
                <w:color w:val="auto"/>
                <w:kern w:val="0"/>
                <w:sz w:val="24"/>
                <w:szCs w:val="24"/>
                <w:u w:val="none"/>
                <w:lang w:eastAsia="zh-CN" w:bidi="ar"/>
              </w:rPr>
              <w:t>预期</w:t>
            </w:r>
            <w:r>
              <w:rPr>
                <w:rFonts w:hint="default" w:ascii="Times New Roman" w:hAnsi="Times New Roman" w:eastAsia="方正黑体_GBK" w:cs="Times New Roman"/>
                <w:color w:val="auto"/>
                <w:kern w:val="0"/>
                <w:sz w:val="24"/>
                <w:szCs w:val="24"/>
                <w:u w:val="none"/>
                <w:lang w:eastAsia="zh-CN" w:bidi="ar"/>
              </w:rPr>
              <w:t>目标</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kern w:val="0"/>
                <w:sz w:val="24"/>
                <w:szCs w:val="24"/>
                <w:u w:val="none"/>
                <w:lang w:val="en-US" w:eastAsia="zh-CN" w:bidi="ar"/>
              </w:rPr>
            </w:pPr>
            <w:r>
              <w:rPr>
                <w:rFonts w:hint="default" w:ascii="Times New Roman" w:hAnsi="Times New Roman" w:eastAsia="方正黑体_GBK" w:cs="Times New Roman"/>
                <w:color w:val="auto"/>
                <w:kern w:val="0"/>
                <w:sz w:val="24"/>
                <w:szCs w:val="24"/>
                <w:u w:val="none"/>
                <w:lang w:val="en-US" w:eastAsia="zh-CN" w:bidi="ar"/>
              </w:rPr>
              <w:t>2022年</w:t>
            </w:r>
          </w:p>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kern w:val="0"/>
                <w:sz w:val="24"/>
                <w:szCs w:val="24"/>
                <w:u w:val="none"/>
                <w:lang w:val="en-US" w:eastAsia="zh-CN" w:bidi="ar"/>
              </w:rPr>
            </w:pPr>
            <w:r>
              <w:rPr>
                <w:rFonts w:hint="eastAsia" w:eastAsia="方正黑体_GBK" w:cs="Times New Roman"/>
                <w:color w:val="auto"/>
                <w:kern w:val="0"/>
                <w:sz w:val="24"/>
                <w:szCs w:val="24"/>
                <w:u w:val="none"/>
                <w:lang w:val="en-US" w:eastAsia="zh-CN" w:bidi="ar"/>
              </w:rPr>
              <w:t>预期完成</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kern w:val="0"/>
                <w:sz w:val="24"/>
                <w:szCs w:val="24"/>
                <w:u w:val="none"/>
                <w:lang w:bidi="ar"/>
              </w:rPr>
              <w:t>1</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kern w:val="0"/>
                <w:sz w:val="24"/>
                <w:szCs w:val="24"/>
                <w:u w:val="none"/>
                <w:lang w:bidi="ar"/>
              </w:rPr>
              <w:t>地区生产总值增速（%）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eastAsia="zh-CN" w:bidi="ar"/>
              </w:rPr>
            </w:pPr>
            <w:r>
              <w:rPr>
                <w:rFonts w:hint="default" w:ascii="Times New Roman" w:hAnsi="Times New Roman" w:eastAsia="宋体" w:cs="Times New Roman"/>
                <w:color w:val="auto"/>
                <w:kern w:val="0"/>
                <w:sz w:val="24"/>
                <w:szCs w:val="24"/>
                <w:u w:val="none"/>
                <w:lang w:val="en-US" w:eastAsia="zh-CN" w:bidi="ar"/>
              </w:rPr>
              <w:t>7左右</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4.2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农业增加值增速（%）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6以上</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6</w:t>
            </w:r>
            <w:r>
              <w:rPr>
                <w:rFonts w:hint="eastAsia" w:cs="Times New Roman"/>
                <w:color w:val="auto"/>
                <w:kern w:val="0"/>
                <w:sz w:val="24"/>
                <w:szCs w:val="24"/>
                <w:u w:val="none"/>
                <w:lang w:val="en-US" w:eastAsia="zh-CN" w:bidi="ar"/>
              </w:rPr>
              <w:t>.3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3</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规上工业增加值增速（%）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8以上</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4.2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4</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固定资产投资增速（%）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10以上</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12</w:t>
            </w:r>
            <w:r>
              <w:rPr>
                <w:rFonts w:hint="eastAsia" w:cs="Times New Roman"/>
                <w:color w:val="auto"/>
                <w:kern w:val="0"/>
                <w:sz w:val="24"/>
                <w:szCs w:val="24"/>
                <w:u w:val="none"/>
                <w:lang w:val="en-US" w:eastAsia="zh-CN" w:bidi="ar"/>
              </w:rPr>
              <w:t>.8</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5</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社会消费品零售总额增速（%）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10以上</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1.9</w:t>
            </w:r>
          </w:p>
        </w:tc>
      </w:tr>
      <w:tr>
        <w:tblPrEx>
          <w:tblCellMar>
            <w:top w:w="0" w:type="dxa"/>
            <w:left w:w="0" w:type="dxa"/>
            <w:bottom w:w="0" w:type="dxa"/>
            <w:right w:w="0" w:type="dxa"/>
          </w:tblCellMar>
        </w:tblPrEx>
        <w:trPr>
          <w:trHeight w:val="347" w:hRule="atLeast"/>
        </w:trPr>
        <w:tc>
          <w:tcPr>
            <w:tcW w:w="10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6</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一般公共预算收入增速（%）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3以上</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10.</w:t>
            </w:r>
            <w:r>
              <w:rPr>
                <w:rFonts w:hint="eastAsia" w:cs="Times New Roman"/>
                <w:color w:val="auto"/>
                <w:kern w:val="0"/>
                <w:sz w:val="24"/>
                <w:szCs w:val="24"/>
                <w:u w:val="none"/>
                <w:lang w:val="en-US" w:eastAsia="zh-CN" w:bidi="ar"/>
              </w:rPr>
              <w:t>8</w:t>
            </w:r>
          </w:p>
        </w:tc>
      </w:tr>
      <w:tr>
        <w:tblPrEx>
          <w:tblCellMar>
            <w:top w:w="0" w:type="dxa"/>
            <w:left w:w="0" w:type="dxa"/>
            <w:bottom w:w="0" w:type="dxa"/>
            <w:right w:w="0" w:type="dxa"/>
          </w:tblCellMar>
        </w:tblPrEx>
        <w:trPr>
          <w:trHeight w:val="369" w:hRule="atLeast"/>
        </w:trPr>
        <w:tc>
          <w:tcPr>
            <w:tcW w:w="10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其中：税收增速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7以上</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2.1</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7</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工业增加值占GDP比重（%）</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33</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30.5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8</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规上工业企业利润增速（%）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6</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5.5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9</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战略性新兴制造业</w:t>
            </w:r>
            <w:r>
              <w:rPr>
                <w:rFonts w:hint="default" w:ascii="Times New Roman" w:hAnsi="Times New Roman" w:eastAsia="宋体" w:cs="Times New Roman"/>
                <w:color w:val="auto"/>
                <w:kern w:val="0"/>
                <w:sz w:val="24"/>
                <w:szCs w:val="24"/>
                <w:u w:val="none"/>
                <w:lang w:eastAsia="zh-CN" w:bidi="ar"/>
              </w:rPr>
              <w:t>产值</w:t>
            </w:r>
            <w:r>
              <w:rPr>
                <w:rFonts w:hint="default" w:ascii="Times New Roman" w:hAnsi="Times New Roman" w:eastAsia="宋体" w:cs="Times New Roman"/>
                <w:color w:val="auto"/>
                <w:kern w:val="0"/>
                <w:sz w:val="24"/>
                <w:szCs w:val="24"/>
                <w:u w:val="none"/>
                <w:lang w:bidi="ar"/>
              </w:rPr>
              <w:t>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15</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11</w:t>
            </w:r>
            <w:r>
              <w:rPr>
                <w:rFonts w:hint="eastAsia" w:cs="Times New Roman"/>
                <w:color w:val="auto"/>
                <w:kern w:val="0"/>
                <w:sz w:val="24"/>
                <w:szCs w:val="24"/>
                <w:u w:val="none"/>
                <w:lang w:val="en-US" w:eastAsia="zh-CN" w:bidi="ar"/>
              </w:rPr>
              <w:t>.1</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10</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数字经济增加值占地区生产总值比重（%）</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4</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11</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民营经济增加值占地区生产总值比重（%）</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70</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71.2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12</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规上工业全员劳动生产率（万元/人）</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33</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13</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全社会研发经费支出占地区生产总值比重（%）</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1.2</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14</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万人发明专利拥有量（件）</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2.75</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2.76</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15</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新增高新技术企业数量（家）</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20</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27</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16</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高技术产业</w:t>
            </w:r>
            <w:r>
              <w:rPr>
                <w:rFonts w:hint="default" w:ascii="Times New Roman" w:hAnsi="Times New Roman" w:eastAsia="宋体" w:cs="Times New Roman"/>
                <w:color w:val="auto"/>
                <w:kern w:val="0"/>
                <w:sz w:val="24"/>
                <w:szCs w:val="24"/>
                <w:u w:val="none"/>
                <w:lang w:eastAsia="zh-CN" w:bidi="ar"/>
              </w:rPr>
              <w:t>产值</w:t>
            </w:r>
            <w:r>
              <w:rPr>
                <w:rFonts w:hint="default" w:ascii="Times New Roman" w:hAnsi="Times New Roman" w:eastAsia="宋体" w:cs="Times New Roman"/>
                <w:color w:val="auto"/>
                <w:kern w:val="0"/>
                <w:sz w:val="24"/>
                <w:szCs w:val="24"/>
                <w:u w:val="none"/>
                <w:lang w:bidi="ar"/>
              </w:rPr>
              <w:t>占</w:t>
            </w:r>
            <w:r>
              <w:rPr>
                <w:rFonts w:hint="default" w:ascii="Times New Roman" w:hAnsi="Times New Roman" w:eastAsia="宋体" w:cs="Times New Roman"/>
                <w:color w:val="auto"/>
                <w:kern w:val="0"/>
                <w:sz w:val="24"/>
                <w:szCs w:val="24"/>
                <w:u w:val="none"/>
                <w:lang w:eastAsia="zh-CN" w:bidi="ar"/>
              </w:rPr>
              <w:t>规上</w:t>
            </w:r>
            <w:r>
              <w:rPr>
                <w:rFonts w:hint="default" w:ascii="Times New Roman" w:hAnsi="Times New Roman" w:eastAsia="宋体" w:cs="Times New Roman"/>
                <w:color w:val="auto"/>
                <w:kern w:val="0"/>
                <w:sz w:val="24"/>
                <w:szCs w:val="24"/>
                <w:u w:val="none"/>
                <w:lang w:bidi="ar"/>
              </w:rPr>
              <w:t>工业比重（%）</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18</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b w:val="0"/>
                <w:bCs w:val="0"/>
                <w:color w:val="auto"/>
                <w:kern w:val="0"/>
                <w:sz w:val="24"/>
                <w:szCs w:val="24"/>
                <w:u w:val="none"/>
                <w:lang w:val="en-US" w:eastAsia="zh-CN" w:bidi="ar"/>
              </w:rPr>
              <w:t>18.4</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17</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工业园区集中度（%）</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79</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79</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18</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工业园区产出强度（亿元/平方公里）</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86.2</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86.2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19</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科技进步贡献率（%）</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60</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60</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20</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常住人口城镇化率（%）</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53</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52.</w:t>
            </w:r>
            <w:r>
              <w:rPr>
                <w:rFonts w:hint="eastAsia" w:cs="Times New Roman"/>
                <w:color w:val="auto"/>
                <w:kern w:val="0"/>
                <w:sz w:val="24"/>
                <w:szCs w:val="24"/>
                <w:u w:val="none"/>
                <w:lang w:val="en-US" w:eastAsia="zh-CN" w:bidi="ar"/>
              </w:rPr>
              <w:t>5</w:t>
            </w: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21</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全体居民人均可支配收入增速（%）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11</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8.6</w:t>
            </w:r>
          </w:p>
        </w:tc>
      </w:tr>
      <w:tr>
        <w:tblPrEx>
          <w:tblCellMar>
            <w:top w:w="0" w:type="dxa"/>
            <w:left w:w="0" w:type="dxa"/>
            <w:bottom w:w="0" w:type="dxa"/>
            <w:right w:w="0" w:type="dxa"/>
          </w:tblCellMar>
        </w:tblPrEx>
        <w:trPr>
          <w:trHeight w:val="369" w:hRule="atLeast"/>
        </w:trPr>
        <w:tc>
          <w:tcPr>
            <w:tcW w:w="10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#农村常住居民人均可支配收入增速（%）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12</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7.6</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22</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城镇</w:t>
            </w:r>
            <w:r>
              <w:rPr>
                <w:rFonts w:hint="default" w:ascii="Times New Roman" w:hAnsi="Times New Roman" w:eastAsia="宋体" w:cs="Times New Roman"/>
                <w:color w:val="auto"/>
                <w:kern w:val="0"/>
                <w:sz w:val="24"/>
                <w:szCs w:val="24"/>
                <w:u w:val="none"/>
                <w:lang w:val="en-US" w:eastAsia="zh-CN" w:bidi="ar"/>
              </w:rPr>
              <w:t>登记</w:t>
            </w:r>
            <w:r>
              <w:rPr>
                <w:rFonts w:hint="default" w:ascii="Times New Roman" w:hAnsi="Times New Roman" w:eastAsia="宋体" w:cs="Times New Roman"/>
                <w:color w:val="auto"/>
                <w:kern w:val="0"/>
                <w:sz w:val="24"/>
                <w:szCs w:val="24"/>
                <w:u w:val="none"/>
                <w:lang w:bidi="ar"/>
              </w:rPr>
              <w:t>失业率（%）</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4以内</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4以内</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23</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服务业增加值增速（%）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8</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1.7</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24</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文化产业增加值增速（%）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25</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城镇新增就业（万人）</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0.5</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0.7</w:t>
            </w: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highlight w:val="none"/>
                <w:u w:val="none"/>
                <w:lang w:bidi="ar"/>
              </w:rPr>
            </w:pPr>
            <w:r>
              <w:rPr>
                <w:rFonts w:hint="default" w:ascii="Times New Roman" w:hAnsi="Times New Roman" w:eastAsia="宋体" w:cs="Times New Roman"/>
                <w:color w:val="auto"/>
                <w:kern w:val="0"/>
                <w:sz w:val="24"/>
                <w:szCs w:val="24"/>
                <w:highlight w:val="none"/>
                <w:u w:val="none"/>
                <w:lang w:bidi="ar"/>
              </w:rPr>
              <w:t>26</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highlight w:val="none"/>
                <w:u w:val="none"/>
                <w:lang w:eastAsia="zh-CN" w:bidi="ar"/>
              </w:rPr>
            </w:pPr>
            <w:r>
              <w:rPr>
                <w:rFonts w:hint="default" w:ascii="Times New Roman" w:hAnsi="Times New Roman" w:eastAsia="宋体" w:cs="Times New Roman"/>
                <w:color w:val="auto"/>
                <w:kern w:val="0"/>
                <w:sz w:val="24"/>
                <w:szCs w:val="24"/>
                <w:highlight w:val="none"/>
                <w:u w:val="none"/>
                <w:lang w:eastAsia="zh-CN" w:bidi="ar"/>
              </w:rPr>
              <w:t>全区银行机构</w:t>
            </w:r>
            <w:r>
              <w:rPr>
                <w:rFonts w:hint="eastAsia" w:cs="Times New Roman"/>
                <w:color w:val="auto"/>
                <w:kern w:val="0"/>
                <w:sz w:val="24"/>
                <w:szCs w:val="24"/>
                <w:highlight w:val="none"/>
                <w:u w:val="none"/>
                <w:lang w:eastAsia="zh-CN" w:bidi="ar"/>
              </w:rPr>
              <w:t>人民币</w:t>
            </w:r>
            <w:r>
              <w:rPr>
                <w:rFonts w:hint="default" w:ascii="Times New Roman" w:hAnsi="Times New Roman" w:eastAsia="宋体" w:cs="Times New Roman"/>
                <w:color w:val="auto"/>
                <w:kern w:val="0"/>
                <w:sz w:val="24"/>
                <w:szCs w:val="24"/>
                <w:highlight w:val="none"/>
                <w:u w:val="none"/>
                <w:lang w:eastAsia="zh-CN" w:bidi="ar"/>
              </w:rPr>
              <w:t>存贷款余额增速（</w:t>
            </w:r>
            <w:r>
              <w:rPr>
                <w:rFonts w:hint="default" w:ascii="Times New Roman" w:hAnsi="Times New Roman" w:eastAsia="宋体" w:cs="Times New Roman"/>
                <w:color w:val="auto"/>
                <w:kern w:val="0"/>
                <w:sz w:val="24"/>
                <w:szCs w:val="24"/>
                <w:highlight w:val="none"/>
                <w:u w:val="none"/>
                <w:lang w:val="en-US" w:eastAsia="zh-CN" w:bidi="ar"/>
              </w:rPr>
              <w:t>%</w:t>
            </w:r>
            <w:r>
              <w:rPr>
                <w:rFonts w:hint="default" w:ascii="Times New Roman" w:hAnsi="Times New Roman" w:eastAsia="宋体" w:cs="Times New Roman"/>
                <w:color w:val="auto"/>
                <w:kern w:val="0"/>
                <w:sz w:val="24"/>
                <w:szCs w:val="24"/>
                <w:highlight w:val="none"/>
                <w:u w:val="none"/>
                <w:lang w:eastAsia="zh-CN" w:bidi="ar"/>
              </w:rPr>
              <w:t>）</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color w:val="auto"/>
                <w:kern w:val="0"/>
                <w:sz w:val="24"/>
                <w:szCs w:val="24"/>
                <w:highlight w:val="none"/>
                <w:u w:val="none"/>
                <w:lang w:val="en-US" w:eastAsia="zh-CN" w:bidi="ar"/>
              </w:rPr>
              <w:t>10</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eastAsia" w:ascii="Times New Roman" w:hAnsi="Times New Roman" w:eastAsia="宋体" w:cs="Times New Roman"/>
                <w:color w:val="auto"/>
                <w:kern w:val="0"/>
                <w:sz w:val="24"/>
                <w:szCs w:val="24"/>
                <w:highlight w:val="none"/>
                <w:u w:val="none"/>
                <w:lang w:val="en-US" w:eastAsia="zh-CN" w:bidi="ar"/>
              </w:rPr>
              <w:t>12.3</w:t>
            </w:r>
          </w:p>
        </w:tc>
      </w:tr>
      <w:tr>
        <w:tblPrEx>
          <w:tblCellMar>
            <w:top w:w="0" w:type="dxa"/>
            <w:left w:w="0" w:type="dxa"/>
            <w:bottom w:w="0" w:type="dxa"/>
            <w:right w:w="0" w:type="dxa"/>
          </w:tblCellMar>
        </w:tblPrEx>
        <w:trPr>
          <w:trHeight w:val="369" w:hRule="atLeast"/>
        </w:trPr>
        <w:tc>
          <w:tcPr>
            <w:tcW w:w="10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highlight w:val="none"/>
                <w:u w:val="none"/>
                <w:lang w:bidi="ar"/>
              </w:rPr>
            </w:pP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highlight w:val="none"/>
                <w:u w:val="none"/>
                <w:lang w:eastAsia="zh-CN" w:bidi="ar"/>
              </w:rPr>
            </w:pPr>
            <w:r>
              <w:rPr>
                <w:rFonts w:hint="default" w:ascii="Times New Roman" w:hAnsi="Times New Roman" w:eastAsia="宋体" w:cs="Times New Roman"/>
                <w:color w:val="auto"/>
                <w:kern w:val="0"/>
                <w:sz w:val="24"/>
                <w:szCs w:val="24"/>
                <w:highlight w:val="none"/>
                <w:u w:val="none"/>
                <w:lang w:eastAsia="zh-CN" w:bidi="ar"/>
              </w:rPr>
              <w:t>其中：贷款余额增速（</w:t>
            </w:r>
            <w:r>
              <w:rPr>
                <w:rFonts w:hint="default" w:ascii="Times New Roman" w:hAnsi="Times New Roman" w:eastAsia="宋体" w:cs="Times New Roman"/>
                <w:color w:val="auto"/>
                <w:kern w:val="0"/>
                <w:sz w:val="24"/>
                <w:szCs w:val="24"/>
                <w:highlight w:val="none"/>
                <w:u w:val="none"/>
                <w:lang w:val="en-US" w:eastAsia="zh-CN" w:bidi="ar"/>
              </w:rPr>
              <w:t>%</w:t>
            </w:r>
            <w:r>
              <w:rPr>
                <w:rFonts w:hint="default" w:ascii="Times New Roman" w:hAnsi="Times New Roman" w:eastAsia="宋体" w:cs="Times New Roman"/>
                <w:color w:val="auto"/>
                <w:kern w:val="0"/>
                <w:sz w:val="24"/>
                <w:szCs w:val="24"/>
                <w:highlight w:val="none"/>
                <w:u w:val="none"/>
                <w:lang w:eastAsia="zh-CN" w:bidi="ar"/>
              </w:rPr>
              <w:t>）</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color w:val="auto"/>
                <w:kern w:val="0"/>
                <w:sz w:val="24"/>
                <w:szCs w:val="24"/>
                <w:highlight w:val="none"/>
                <w:u w:val="none"/>
                <w:lang w:val="en-US" w:eastAsia="zh-CN" w:bidi="ar"/>
              </w:rPr>
              <w:t>13</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eastAsia" w:ascii="Times New Roman" w:hAnsi="Times New Roman" w:eastAsia="宋体" w:cs="Times New Roman"/>
                <w:color w:val="auto"/>
                <w:kern w:val="0"/>
                <w:sz w:val="24"/>
                <w:szCs w:val="24"/>
                <w:highlight w:val="none"/>
                <w:u w:val="none"/>
                <w:lang w:val="en-US" w:eastAsia="zh-CN" w:bidi="ar"/>
              </w:rPr>
              <w:t>11.9</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27</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eastAsia="zh-CN" w:bidi="ar"/>
              </w:rPr>
            </w:pPr>
            <w:r>
              <w:rPr>
                <w:rFonts w:hint="default" w:ascii="Times New Roman" w:hAnsi="Times New Roman" w:eastAsia="宋体" w:cs="Times New Roman"/>
                <w:color w:val="auto"/>
                <w:kern w:val="0"/>
                <w:sz w:val="24"/>
                <w:szCs w:val="24"/>
                <w:u w:val="none"/>
                <w:lang w:eastAsia="zh-CN" w:bidi="ar"/>
              </w:rPr>
              <w:t>存贷比（</w:t>
            </w:r>
            <w:r>
              <w:rPr>
                <w:rFonts w:hint="default" w:ascii="Times New Roman" w:hAnsi="Times New Roman" w:eastAsia="宋体" w:cs="Times New Roman"/>
                <w:color w:val="auto"/>
                <w:kern w:val="0"/>
                <w:sz w:val="24"/>
                <w:szCs w:val="24"/>
                <w:u w:val="none"/>
                <w:lang w:val="en-US" w:eastAsia="zh-CN" w:bidi="ar"/>
              </w:rPr>
              <w:t>%</w:t>
            </w:r>
            <w:r>
              <w:rPr>
                <w:rFonts w:hint="default" w:ascii="Times New Roman" w:hAnsi="Times New Roman" w:eastAsia="宋体" w:cs="Times New Roman"/>
                <w:color w:val="auto"/>
                <w:kern w:val="0"/>
                <w:sz w:val="24"/>
                <w:szCs w:val="24"/>
                <w:u w:val="none"/>
                <w:lang w:eastAsia="zh-CN" w:bidi="ar"/>
              </w:rPr>
              <w:t>）</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60</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55.2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28</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进出口总值增速（%）</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5.2</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29</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实际使用外资（</w:t>
            </w:r>
            <w:r>
              <w:rPr>
                <w:rFonts w:hint="default" w:ascii="Times New Roman" w:hAnsi="Times New Roman" w:eastAsia="宋体" w:cs="Times New Roman"/>
                <w:color w:val="auto"/>
                <w:kern w:val="0"/>
                <w:sz w:val="24"/>
                <w:szCs w:val="24"/>
                <w:u w:val="none"/>
                <w:lang w:eastAsia="zh-CN" w:bidi="ar"/>
              </w:rPr>
              <w:t>万</w:t>
            </w:r>
            <w:r>
              <w:rPr>
                <w:rFonts w:hint="default" w:ascii="Times New Roman" w:hAnsi="Times New Roman" w:eastAsia="宋体" w:cs="Times New Roman"/>
                <w:color w:val="auto"/>
                <w:kern w:val="0"/>
                <w:sz w:val="24"/>
                <w:szCs w:val="24"/>
                <w:u w:val="none"/>
                <w:lang w:bidi="ar"/>
              </w:rPr>
              <w:t>美元）</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350</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450</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30</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新登记市场主体增速（%）</w:t>
            </w:r>
          </w:p>
        </w:tc>
        <w:tc>
          <w:tcPr>
            <w:tcW w:w="20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12.5</w:t>
            </w:r>
          </w:p>
        </w:tc>
        <w:tc>
          <w:tcPr>
            <w:tcW w:w="18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13.</w:t>
            </w:r>
            <w:r>
              <w:rPr>
                <w:rFonts w:hint="eastAsia" w:cs="Times New Roman"/>
                <w:color w:val="auto"/>
                <w:kern w:val="0"/>
                <w:sz w:val="24"/>
                <w:szCs w:val="24"/>
                <w:u w:val="none"/>
                <w:lang w:val="en-US" w:eastAsia="zh-CN" w:bidi="ar"/>
              </w:rPr>
              <w:t>4</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31</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单位地区生产总值能耗下降（%）*</w:t>
            </w:r>
          </w:p>
        </w:tc>
        <w:tc>
          <w:tcPr>
            <w:tcW w:w="20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c>
          <w:tcPr>
            <w:tcW w:w="18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32</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单位地区生产总值二氧化碳排放下降（%）*</w:t>
            </w:r>
          </w:p>
        </w:tc>
        <w:tc>
          <w:tcPr>
            <w:tcW w:w="20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c>
          <w:tcPr>
            <w:tcW w:w="18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33</w:t>
            </w:r>
          </w:p>
        </w:tc>
        <w:tc>
          <w:tcPr>
            <w:tcW w:w="1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主要污染物</w:t>
            </w:r>
            <w:r>
              <w:rPr>
                <w:rFonts w:hint="default" w:ascii="Times New Roman" w:hAnsi="Times New Roman" w:eastAsia="宋体" w:cs="Times New Roman"/>
                <w:color w:val="auto"/>
                <w:kern w:val="0"/>
                <w:sz w:val="24"/>
                <w:szCs w:val="24"/>
                <w:u w:val="none"/>
                <w:lang w:eastAsia="zh-CN" w:bidi="ar"/>
              </w:rPr>
              <w:t>重点工程减排量（吨）</w:t>
            </w:r>
            <w:r>
              <w:rPr>
                <w:rFonts w:hint="default" w:ascii="Times New Roman" w:hAnsi="Times New Roman" w:eastAsia="宋体" w:cs="Times New Roman"/>
                <w:color w:val="auto"/>
                <w:kern w:val="0"/>
                <w:sz w:val="24"/>
                <w:szCs w:val="24"/>
                <w:u w:val="none"/>
                <w:lang w:bidi="ar"/>
              </w:rPr>
              <w:t>*</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#化学需氧量</w:t>
            </w:r>
            <w:r>
              <w:rPr>
                <w:rFonts w:hint="default" w:ascii="Times New Roman" w:hAnsi="Times New Roman" w:eastAsia="宋体" w:cs="Times New Roman"/>
                <w:color w:val="auto"/>
                <w:kern w:val="0"/>
                <w:sz w:val="24"/>
                <w:szCs w:val="24"/>
                <w:u w:val="none"/>
                <w:lang w:eastAsia="zh-CN" w:bidi="ar"/>
              </w:rPr>
              <w:t>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w:t>
            </w:r>
          </w:p>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c>
          <w:tcPr>
            <w:tcW w:w="1838"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挥发性有机物重点工程减排量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c>
          <w:tcPr>
            <w:tcW w:w="1838" w:type="dxa"/>
            <w:vMerge w:val="continue"/>
            <w:tcBorders>
              <w:left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#氨氮</w:t>
            </w:r>
            <w:r>
              <w:rPr>
                <w:rFonts w:hint="default" w:ascii="Times New Roman" w:hAnsi="Times New Roman" w:eastAsia="宋体" w:cs="Times New Roman"/>
                <w:color w:val="auto"/>
                <w:kern w:val="0"/>
                <w:sz w:val="24"/>
                <w:szCs w:val="24"/>
                <w:u w:val="none"/>
                <w:lang w:eastAsia="zh-CN" w:bidi="ar"/>
              </w:rPr>
              <w:t>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c>
          <w:tcPr>
            <w:tcW w:w="1838" w:type="dxa"/>
            <w:vMerge w:val="continue"/>
            <w:tcBorders>
              <w:left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#氮氧化物</w:t>
            </w:r>
            <w:r>
              <w:rPr>
                <w:rFonts w:hint="default" w:ascii="Times New Roman" w:hAnsi="Times New Roman" w:eastAsia="宋体" w:cs="Times New Roman"/>
                <w:color w:val="auto"/>
                <w:kern w:val="0"/>
                <w:sz w:val="24"/>
                <w:szCs w:val="24"/>
                <w:u w:val="none"/>
                <w:lang w:eastAsia="zh-CN" w:bidi="ar"/>
              </w:rPr>
              <w:t>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c>
          <w:tcPr>
            <w:tcW w:w="1838"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34</w:t>
            </w:r>
          </w:p>
        </w:tc>
        <w:tc>
          <w:tcPr>
            <w:tcW w:w="1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主要河流干流水质（类）*</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#黄金河</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Ⅱ</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Ⅱ</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#汝溪河</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Ⅱ</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Ⅱ</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#普里河</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#龙溪河</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#新盛河</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c>
          <w:tcPr>
            <w:tcW w:w="183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#波漩河</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35</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空气优良天数（天）*</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346</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347</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36</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森林覆盖率（%）*</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49</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47.3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37</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粮食产量（万吨）</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35.2</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35.5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38</w:t>
            </w:r>
          </w:p>
        </w:tc>
        <w:tc>
          <w:tcPr>
            <w:tcW w:w="4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亿元地区生产总值</w:t>
            </w:r>
            <w:r>
              <w:rPr>
                <w:rFonts w:hint="default" w:ascii="Times New Roman" w:hAnsi="Times New Roman" w:eastAsia="宋体" w:cs="Times New Roman"/>
                <w:color w:val="auto"/>
                <w:kern w:val="0"/>
                <w:sz w:val="24"/>
                <w:szCs w:val="24"/>
                <w:u w:val="none"/>
                <w:lang w:val="en-US" w:eastAsia="zh-CN" w:bidi="ar"/>
              </w:rPr>
              <w:t>生产</w:t>
            </w:r>
            <w:r>
              <w:rPr>
                <w:rFonts w:hint="default" w:ascii="Times New Roman" w:hAnsi="Times New Roman" w:eastAsia="宋体" w:cs="Times New Roman"/>
                <w:color w:val="auto"/>
                <w:kern w:val="0"/>
                <w:sz w:val="24"/>
                <w:szCs w:val="24"/>
                <w:u w:val="none"/>
                <w:lang w:bidi="ar"/>
              </w:rPr>
              <w:t>安全事故死亡率（%）*</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0.03</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0.02</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说明：1.加*为约束性指标，其他为预期性指标</w:t>
      </w:r>
      <w:r>
        <w:rPr>
          <w:rFonts w:hint="default" w:ascii="Times New Roman" w:hAnsi="Times New Roman" w:eastAsia="宋体" w:cs="Times New Roman"/>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720" w:firstLineChars="300"/>
        <w:textAlignment w:val="auto"/>
        <w:rPr>
          <w:rFonts w:hint="default" w:ascii="Times New Roman" w:hAnsi="Times New Roman" w:eastAsia="宋体" w:cs="Times New Roman"/>
          <w:sz w:val="24"/>
          <w:szCs w:val="24"/>
        </w:rPr>
      </w:pPr>
      <w:r>
        <w:rPr>
          <w:rFonts w:hint="eastAsia" w:cs="Times New Roman"/>
          <w:sz w:val="24"/>
          <w:szCs w:val="24"/>
          <w:lang w:val="en-US" w:eastAsia="zh-CN"/>
        </w:rPr>
        <w:t>2.</w:t>
      </w:r>
      <w:r>
        <w:rPr>
          <w:rFonts w:hint="eastAsia" w:eastAsia="宋体" w:cs="Times New Roman"/>
          <w:sz w:val="24"/>
          <w:szCs w:val="24"/>
          <w:lang w:val="en-US" w:eastAsia="zh-CN"/>
        </w:rPr>
        <w:t>加</w:t>
      </w:r>
      <w:r>
        <w:rPr>
          <w:rFonts w:hint="eastAsia" w:cs="Times New Roman"/>
          <w:sz w:val="24"/>
          <w:szCs w:val="24"/>
          <w:lang w:eastAsia="zh-CN"/>
        </w:rPr>
        <w:t>“</w:t>
      </w:r>
      <w:r>
        <w:rPr>
          <w:rFonts w:hint="default" w:ascii="Times New Roman" w:hAnsi="Times New Roman" w:eastAsia="宋体" w:cs="Times New Roman"/>
          <w:sz w:val="24"/>
          <w:szCs w:val="24"/>
        </w:rPr>
        <w:t>——</w:t>
      </w:r>
      <w:r>
        <w:rPr>
          <w:rFonts w:hint="eastAsia" w:cs="Times New Roman"/>
          <w:sz w:val="24"/>
          <w:szCs w:val="24"/>
          <w:lang w:eastAsia="zh-CN"/>
        </w:rPr>
        <w:t>”</w:t>
      </w:r>
      <w:r>
        <w:rPr>
          <w:rFonts w:hint="default" w:ascii="Times New Roman" w:hAnsi="Times New Roman" w:eastAsia="宋体" w:cs="Times New Roman"/>
          <w:sz w:val="24"/>
          <w:szCs w:val="24"/>
        </w:rPr>
        <w:t>为市里暂未下达目标值的指标。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720" w:firstLineChars="300"/>
        <w:textAlignment w:val="auto"/>
        <w:rPr>
          <w:rFonts w:hint="default" w:ascii="Times New Roman" w:hAnsi="Times New Roman" w:eastAsia="宋体" w:cs="Times New Roman"/>
          <w:sz w:val="24"/>
          <w:szCs w:val="24"/>
          <w:lang w:eastAsia="zh-CN"/>
        </w:rPr>
      </w:pPr>
      <w:r>
        <w:rPr>
          <w:rFonts w:hint="eastAsia" w:eastAsia="宋体" w:cs="Times New Roman"/>
          <w:sz w:val="24"/>
          <w:szCs w:val="24"/>
          <w:lang w:val="en-US" w:eastAsia="zh-CN"/>
        </w:rPr>
        <w:t>3</w:t>
      </w:r>
      <w:r>
        <w:rPr>
          <w:rFonts w:hint="default" w:ascii="Times New Roman" w:hAnsi="Times New Roman" w:eastAsia="宋体" w:cs="Times New Roman"/>
          <w:sz w:val="24"/>
          <w:szCs w:val="24"/>
        </w:rPr>
        <w:t>.</w:t>
      </w:r>
      <w:r>
        <w:rPr>
          <w:rFonts w:hint="eastAsia" w:eastAsia="宋体" w:cs="Times New Roman"/>
          <w:sz w:val="24"/>
          <w:szCs w:val="24"/>
          <w:lang w:eastAsia="zh-CN"/>
        </w:rPr>
        <w:t>部分指标</w:t>
      </w:r>
      <w:r>
        <w:rPr>
          <w:rFonts w:hint="default" w:ascii="Times New Roman" w:hAnsi="Times New Roman" w:eastAsia="宋体" w:cs="Times New Roman"/>
          <w:sz w:val="24"/>
          <w:szCs w:val="24"/>
        </w:rPr>
        <w:t>202</w:t>
      </w:r>
      <w:r>
        <w:rPr>
          <w:rFonts w:hint="eastAsia" w:eastAsia="宋体" w:cs="Times New Roman"/>
          <w:sz w:val="24"/>
          <w:szCs w:val="24"/>
          <w:lang w:val="en-US" w:eastAsia="zh-CN"/>
        </w:rPr>
        <w:t>2</w:t>
      </w:r>
      <w:r>
        <w:rPr>
          <w:rFonts w:hint="default" w:ascii="Times New Roman" w:hAnsi="Times New Roman" w:eastAsia="宋体" w:cs="Times New Roman"/>
          <w:sz w:val="24"/>
          <w:szCs w:val="24"/>
        </w:rPr>
        <w:t>年全年完成数为预计数，具体以区统计局公布的数据为准</w:t>
      </w:r>
      <w:r>
        <w:rPr>
          <w:rFonts w:hint="default" w:ascii="Times New Roman" w:hAnsi="Times New Roman" w:eastAsia="宋体"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小标宋_GBK" w:hAnsi="方正小标宋_GBK" w:eastAsia="方正小标宋_GBK" w:cs="方正小标宋_GBK"/>
          <w:bCs/>
          <w:sz w:val="44"/>
          <w:szCs w:val="44"/>
          <w:lang w:val="en-US" w:eastAsia="zh-CN"/>
        </w:rPr>
      </w:pPr>
      <w:r>
        <w:rPr>
          <w:rFonts w:hint="eastAsia" w:eastAsia="方正黑体_GBK"/>
          <w:bCs/>
          <w:sz w:val="32"/>
          <w:szCs w:val="32"/>
          <w:lang w:eastAsia="zh-CN"/>
        </w:rPr>
        <w:t>附件</w:t>
      </w:r>
      <w:r>
        <w:rPr>
          <w:rFonts w:hint="eastAsia" w:eastAsia="方正黑体_GBK"/>
          <w:bCs/>
          <w:sz w:val="32"/>
          <w:szCs w:val="32"/>
          <w:lang w:val="en-US" w:eastAsia="zh-CN"/>
        </w:rPr>
        <w:t>2</w:t>
      </w:r>
    </w:p>
    <w:p>
      <w:pPr>
        <w:pStyle w:val="2"/>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Cs/>
          <w:sz w:val="44"/>
          <w:szCs w:val="44"/>
          <w:lang w:val="en-US" w:eastAsia="zh-CN"/>
        </w:rPr>
        <w:t>2023年国民经济和社会发展计划草案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eastAsia="方正黑体_GBK"/>
          <w:bCs/>
          <w:sz w:val="32"/>
          <w:szCs w:val="32"/>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结合市里要求和</w:t>
      </w:r>
      <w:r>
        <w:rPr>
          <w:rFonts w:hint="default" w:ascii="Times New Roman" w:hAnsi="Times New Roman" w:eastAsia="方正仿宋_GBK" w:cs="Times New Roman"/>
          <w:color w:val="auto"/>
          <w:sz w:val="32"/>
          <w:szCs w:val="32"/>
          <w:u w:val="none"/>
        </w:rPr>
        <w:t>我区实际，202</w:t>
      </w: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年国民经济和社会发展计划草案</w:t>
      </w:r>
      <w:r>
        <w:rPr>
          <w:rFonts w:hint="eastAsia" w:ascii="Times New Roman" w:hAnsi="Times New Roman" w:eastAsia="方正仿宋_GBK" w:cs="Times New Roman"/>
          <w:color w:val="auto"/>
          <w:sz w:val="32"/>
          <w:szCs w:val="32"/>
          <w:u w:val="none"/>
          <w:lang w:val="en-US" w:eastAsia="zh-CN"/>
        </w:rPr>
        <w:t>在</w:t>
      </w:r>
      <w:r>
        <w:rPr>
          <w:rFonts w:hint="default" w:ascii="Times New Roman" w:hAnsi="Times New Roman" w:eastAsia="方正仿宋_GBK" w:cs="Times New Roman"/>
          <w:color w:val="auto"/>
          <w:sz w:val="32"/>
          <w:szCs w:val="32"/>
          <w:u w:val="none"/>
        </w:rPr>
        <w:t>202</w:t>
      </w: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年</w:t>
      </w:r>
      <w:r>
        <w:rPr>
          <w:rFonts w:hint="eastAsia" w:ascii="Times New Roman" w:hAnsi="Times New Roman" w:eastAsia="方正仿宋_GBK" w:cs="Times New Roman"/>
          <w:color w:val="auto"/>
          <w:sz w:val="32"/>
          <w:szCs w:val="32"/>
          <w:u w:val="none"/>
          <w:lang w:val="en-US" w:eastAsia="zh-CN"/>
        </w:rPr>
        <w:t>的基础上作了适当调整</w:t>
      </w:r>
      <w:r>
        <w:rPr>
          <w:rFonts w:hint="default" w:ascii="Times New Roman" w:hAnsi="Times New Roman"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一是考虑到易统计、可量化的原则，将</w:t>
      </w:r>
      <w:r>
        <w:rPr>
          <w:rFonts w:hint="eastAsia"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城镇登记失业率</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调整为</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城镇调查失业率</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，删除</w:t>
      </w:r>
      <w:r>
        <w:rPr>
          <w:rFonts w:hint="eastAsia"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数字经济增加值占地区生产总值比重</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指标。二是对标对表市委六届二次全会和区委十五届三次全会明确的未来五年发展目标，增加了</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人均地区生产总值</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指标。三是为坚决制止耕地</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非农化</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，坚决守住耕地保护红线，全方位夯实粮食安全根基，将</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森林覆盖率</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调整为</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耕地保有量</w:t>
      </w:r>
      <w:r>
        <w:rPr>
          <w:rFonts w:hint="eastAsia" w:eastAsia="方正仿宋_GBK" w:cs="Times New Roman"/>
          <w:color w:val="auto"/>
          <w:sz w:val="32"/>
          <w:szCs w:val="32"/>
          <w:u w:val="none"/>
          <w:lang w:val="en-US" w:eastAsia="zh-CN"/>
        </w:rPr>
        <w:t>”</w:t>
      </w:r>
      <w:r>
        <w:rPr>
          <w:rFonts w:hint="eastAsia" w:ascii="Times New Roman" w:hAnsi="Times New Roman" w:eastAsia="方正仿宋_GBK" w:cs="Times New Roman"/>
          <w:color w:val="auto"/>
          <w:sz w:val="32"/>
          <w:szCs w:val="32"/>
          <w:u w:val="none"/>
          <w:lang w:val="en-US" w:eastAsia="zh-CN"/>
        </w:rPr>
        <w:t>。因此</w:t>
      </w:r>
      <w:r>
        <w:rPr>
          <w:rFonts w:hint="default" w:ascii="Times New Roman" w:hAnsi="Times New Roman" w:eastAsia="方正仿宋_GBK" w:cs="Times New Roman"/>
          <w:color w:val="auto"/>
          <w:sz w:val="32"/>
          <w:szCs w:val="32"/>
          <w:u w:val="none"/>
          <w:lang w:val="en-US" w:eastAsia="zh-CN"/>
        </w:rPr>
        <w:t>202</w:t>
      </w: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lang w:val="en-US" w:eastAsia="zh-CN"/>
        </w:rPr>
        <w:t>年国民经济和社会发展计划草案</w:t>
      </w:r>
      <w:r>
        <w:rPr>
          <w:rFonts w:hint="eastAsia" w:ascii="Times New Roman" w:hAnsi="Times New Roman" w:eastAsia="方正仿宋_GBK" w:cs="Times New Roman"/>
          <w:color w:val="auto"/>
          <w:sz w:val="32"/>
          <w:szCs w:val="32"/>
          <w:u w:val="none"/>
          <w:lang w:val="en-US" w:eastAsia="zh-CN"/>
        </w:rPr>
        <w:t>共38个指标，其</w:t>
      </w:r>
      <w:r>
        <w:rPr>
          <w:rFonts w:hint="default" w:ascii="Times New Roman" w:hAnsi="Times New Roman" w:eastAsia="方正仿宋_GBK" w:cs="Times New Roman"/>
          <w:color w:val="auto"/>
          <w:sz w:val="32"/>
          <w:szCs w:val="32"/>
          <w:u w:val="none"/>
          <w:lang w:val="en-US" w:eastAsia="zh-CN"/>
        </w:rPr>
        <w:t>中，亿元地区生产总值</w:t>
      </w:r>
      <w:r>
        <w:rPr>
          <w:rFonts w:hint="eastAsia" w:ascii="Times New Roman" w:hAnsi="Times New Roman" w:eastAsia="方正仿宋_GBK" w:cs="Times New Roman"/>
          <w:color w:val="auto"/>
          <w:sz w:val="32"/>
          <w:szCs w:val="32"/>
          <w:u w:val="none"/>
          <w:lang w:val="en-US" w:eastAsia="zh-CN"/>
        </w:rPr>
        <w:t>生产</w:t>
      </w:r>
      <w:r>
        <w:rPr>
          <w:rFonts w:hint="default" w:ascii="Times New Roman" w:hAnsi="Times New Roman" w:eastAsia="方正仿宋_GBK" w:cs="Times New Roman"/>
          <w:color w:val="auto"/>
          <w:sz w:val="32"/>
          <w:szCs w:val="32"/>
          <w:u w:val="none"/>
          <w:lang w:val="en-US" w:eastAsia="zh-CN"/>
        </w:rPr>
        <w:t>安全事故死亡率、空气优良天数、主要河流干</w:t>
      </w:r>
      <w:r>
        <w:rPr>
          <w:rFonts w:hint="default" w:ascii="Times New Roman" w:hAnsi="Times New Roman" w:eastAsia="方正仿宋_GBK" w:cs="Times New Roman"/>
          <w:color w:val="auto"/>
          <w:sz w:val="32"/>
          <w:szCs w:val="32"/>
          <w:u w:val="none"/>
        </w:rPr>
        <w:t>流水质、</w:t>
      </w:r>
      <w:r>
        <w:rPr>
          <w:rFonts w:hint="eastAsia" w:ascii="Times New Roman" w:hAnsi="Times New Roman" w:eastAsia="方正仿宋_GBK" w:cs="Times New Roman"/>
          <w:color w:val="auto"/>
          <w:sz w:val="32"/>
          <w:szCs w:val="32"/>
          <w:u w:val="none"/>
          <w:lang w:eastAsia="zh-CN"/>
        </w:rPr>
        <w:t>耕地保有量</w:t>
      </w:r>
      <w:r>
        <w:rPr>
          <w:rFonts w:hint="default" w:ascii="Times New Roman" w:hAnsi="Times New Roman" w:eastAsia="方正仿宋_GBK" w:cs="Times New Roman"/>
          <w:color w:val="auto"/>
          <w:sz w:val="32"/>
          <w:szCs w:val="32"/>
          <w:u w:val="none"/>
        </w:rPr>
        <w:t>、单位地区生产总值能耗、二氧化碳排放量和主要污染物</w:t>
      </w:r>
      <w:r>
        <w:rPr>
          <w:rFonts w:hint="eastAsia" w:ascii="Times New Roman" w:hAnsi="Times New Roman" w:eastAsia="方正仿宋_GBK" w:cs="Times New Roman"/>
          <w:color w:val="auto"/>
          <w:sz w:val="32"/>
          <w:szCs w:val="32"/>
          <w:u w:val="none"/>
          <w:lang w:val="en-US" w:eastAsia="zh-CN"/>
        </w:rPr>
        <w:t>重点工程减排量</w:t>
      </w:r>
      <w:r>
        <w:rPr>
          <w:rFonts w:hint="default" w:ascii="Times New Roman" w:hAnsi="Times New Roman" w:eastAsia="方正仿宋_GBK" w:cs="Times New Roman"/>
          <w:color w:val="auto"/>
          <w:sz w:val="32"/>
          <w:szCs w:val="32"/>
          <w:u w:val="none"/>
        </w:rPr>
        <w:t>等</w:t>
      </w: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个为约束性指标，是政府履行公共职能必须达到的；其余</w:t>
      </w:r>
      <w:r>
        <w:rPr>
          <w:rFonts w:hint="eastAsia" w:ascii="Times New Roman" w:hAnsi="Times New Roman" w:eastAsia="方正仿宋_GBK" w:cs="Times New Roman"/>
          <w:color w:val="auto"/>
          <w:sz w:val="32"/>
          <w:szCs w:val="32"/>
          <w:u w:val="none"/>
          <w:lang w:val="en-US" w:eastAsia="zh-CN"/>
        </w:rPr>
        <w:t>31</w:t>
      </w:r>
      <w:r>
        <w:rPr>
          <w:rFonts w:hint="default" w:ascii="Times New Roman" w:hAnsi="Times New Roman" w:eastAsia="方正仿宋_GBK" w:cs="Times New Roman"/>
          <w:color w:val="auto"/>
          <w:sz w:val="32"/>
          <w:szCs w:val="32"/>
          <w:u w:val="none"/>
        </w:rPr>
        <w:t>个为预期性指标，体现导向性，实际工作中允许适度</w:t>
      </w:r>
      <w:r>
        <w:rPr>
          <w:rFonts w:hint="eastAsia" w:ascii="Times New Roman" w:hAnsi="Times New Roman" w:eastAsia="方正仿宋_GBK" w:cs="Times New Roman"/>
          <w:color w:val="auto"/>
          <w:sz w:val="32"/>
          <w:szCs w:val="32"/>
          <w:u w:val="none"/>
          <w:lang w:eastAsia="zh-CN"/>
        </w:rPr>
        <w:t>调整</w:t>
      </w:r>
      <w:r>
        <w:rPr>
          <w:rFonts w:hint="default" w:ascii="Times New Roman" w:hAnsi="Times New Roman" w:eastAsia="方正仿宋_GBK" w:cs="Times New Roman"/>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eastAsia="方正黑体_GBK"/>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eastAsia="方正黑体_GBK"/>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eastAsia="方正黑体_GBK"/>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eastAsia="方正黑体_GBK"/>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eastAsia="方正黑体_GBK"/>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eastAsia="方正黑体_GBK"/>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eastAsia="方正黑体_GBK"/>
          <w:bCs/>
          <w:sz w:val="32"/>
          <w:szCs w:val="32"/>
        </w:rPr>
      </w:pPr>
      <w:r>
        <w:rPr>
          <w:rFonts w:eastAsia="方正黑体_GBK"/>
          <w:bCs/>
          <w:sz w:val="32"/>
          <w:szCs w:val="32"/>
        </w:rPr>
        <w:t>202</w:t>
      </w:r>
      <w:r>
        <w:rPr>
          <w:rFonts w:hint="eastAsia" w:eastAsia="方正黑体_GBK"/>
          <w:bCs/>
          <w:sz w:val="32"/>
          <w:szCs w:val="32"/>
          <w:lang w:val="en-US" w:eastAsia="zh-CN"/>
        </w:rPr>
        <w:t>3</w:t>
      </w:r>
      <w:r>
        <w:rPr>
          <w:rFonts w:eastAsia="方正黑体_GBK"/>
          <w:bCs/>
          <w:sz w:val="32"/>
          <w:szCs w:val="32"/>
        </w:rPr>
        <w:t>年</w:t>
      </w:r>
      <w:r>
        <w:rPr>
          <w:rFonts w:eastAsia="方正黑体_GBK"/>
          <w:bCs/>
          <w:kern w:val="0"/>
          <w:sz w:val="32"/>
          <w:szCs w:val="32"/>
        </w:rPr>
        <w:t>梁平区国民经济和社会发展计划</w:t>
      </w:r>
    </w:p>
    <w:tbl>
      <w:tblPr>
        <w:tblStyle w:val="17"/>
        <w:tblW w:w="9016" w:type="dxa"/>
        <w:tblInd w:w="0" w:type="dxa"/>
        <w:tblLayout w:type="fixed"/>
        <w:tblCellMar>
          <w:top w:w="0" w:type="dxa"/>
          <w:left w:w="0" w:type="dxa"/>
          <w:bottom w:w="0" w:type="dxa"/>
          <w:right w:w="0" w:type="dxa"/>
        </w:tblCellMar>
      </w:tblPr>
      <w:tblGrid>
        <w:gridCol w:w="1020"/>
        <w:gridCol w:w="1370"/>
        <w:gridCol w:w="4556"/>
        <w:gridCol w:w="2070"/>
      </w:tblGrid>
      <w:tr>
        <w:tblPrEx>
          <w:tblCellMar>
            <w:top w:w="0" w:type="dxa"/>
            <w:left w:w="0" w:type="dxa"/>
            <w:bottom w:w="0" w:type="dxa"/>
            <w:right w:w="0" w:type="dxa"/>
          </w:tblCellMar>
        </w:tblPrEx>
        <w:trPr>
          <w:trHeight w:val="567" w:hRule="atLeast"/>
          <w:tblHeader/>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sz w:val="24"/>
                <w:szCs w:val="24"/>
                <w:u w:val="none"/>
              </w:rPr>
            </w:pPr>
            <w:r>
              <w:rPr>
                <w:rFonts w:hint="default" w:ascii="Times New Roman" w:hAnsi="Times New Roman" w:eastAsia="方正黑体_GBK" w:cs="Times New Roman"/>
                <w:color w:val="auto"/>
                <w:kern w:val="0"/>
                <w:sz w:val="24"/>
                <w:szCs w:val="24"/>
                <w:u w:val="none"/>
                <w:lang w:bidi="ar"/>
              </w:rPr>
              <w:t>序号</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方正黑体_GBK" w:cs="Times New Roman"/>
                <w:color w:val="auto"/>
                <w:sz w:val="24"/>
                <w:szCs w:val="24"/>
                <w:u w:val="none"/>
              </w:rPr>
            </w:pPr>
            <w:r>
              <w:rPr>
                <w:rFonts w:hint="default" w:ascii="Times New Roman" w:hAnsi="Times New Roman" w:eastAsia="方正黑体_GBK" w:cs="Times New Roman"/>
                <w:color w:val="auto"/>
                <w:kern w:val="0"/>
                <w:sz w:val="24"/>
                <w:szCs w:val="24"/>
                <w:u w:val="none"/>
                <w:lang w:bidi="ar"/>
              </w:rPr>
              <w:t>指 标 名 称</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kern w:val="0"/>
                <w:sz w:val="24"/>
                <w:szCs w:val="24"/>
                <w:u w:val="none"/>
                <w:lang w:val="en-US" w:eastAsia="zh-CN" w:bidi="ar"/>
              </w:rPr>
            </w:pPr>
            <w:r>
              <w:rPr>
                <w:rFonts w:hint="default" w:ascii="Times New Roman" w:hAnsi="Times New Roman" w:eastAsia="方正黑体_GBK" w:cs="Times New Roman"/>
                <w:color w:val="auto"/>
                <w:kern w:val="0"/>
                <w:sz w:val="24"/>
                <w:szCs w:val="24"/>
                <w:u w:val="none"/>
                <w:lang w:val="en-US" w:eastAsia="zh-CN" w:bidi="ar"/>
              </w:rPr>
              <w:t>202</w:t>
            </w:r>
            <w:r>
              <w:rPr>
                <w:rFonts w:hint="eastAsia" w:eastAsia="方正黑体_GBK" w:cs="Times New Roman"/>
                <w:color w:val="auto"/>
                <w:kern w:val="0"/>
                <w:sz w:val="24"/>
                <w:szCs w:val="24"/>
                <w:u w:val="none"/>
                <w:lang w:val="en-US" w:eastAsia="zh-CN" w:bidi="ar"/>
              </w:rPr>
              <w:t>3</w:t>
            </w:r>
            <w:r>
              <w:rPr>
                <w:rFonts w:hint="default" w:ascii="Times New Roman" w:hAnsi="Times New Roman" w:eastAsia="方正黑体_GBK" w:cs="Times New Roman"/>
                <w:color w:val="auto"/>
                <w:kern w:val="0"/>
                <w:sz w:val="24"/>
                <w:szCs w:val="24"/>
                <w:u w:val="none"/>
                <w:lang w:val="en-US" w:eastAsia="zh-CN" w:bidi="ar"/>
              </w:rPr>
              <w:t>年</w:t>
            </w:r>
          </w:p>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方正黑体_GBK" w:cs="Times New Roman"/>
                <w:color w:val="auto"/>
                <w:kern w:val="0"/>
                <w:sz w:val="24"/>
                <w:szCs w:val="24"/>
                <w:u w:val="none"/>
                <w:lang w:val="en-US" w:eastAsia="zh-CN" w:bidi="ar"/>
              </w:rPr>
            </w:pPr>
            <w:r>
              <w:rPr>
                <w:rFonts w:hint="eastAsia" w:eastAsia="方正黑体_GBK" w:cs="Times New Roman"/>
                <w:color w:val="auto"/>
                <w:kern w:val="0"/>
                <w:sz w:val="24"/>
                <w:szCs w:val="24"/>
                <w:u w:val="none"/>
                <w:lang w:val="en-US" w:eastAsia="zh-CN" w:bidi="ar"/>
              </w:rPr>
              <w:t>预期</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kern w:val="0"/>
                <w:sz w:val="24"/>
                <w:szCs w:val="24"/>
                <w:u w:val="none"/>
                <w:lang w:bidi="ar"/>
              </w:rPr>
              <w:t>1</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kern w:val="0"/>
                <w:sz w:val="24"/>
                <w:szCs w:val="24"/>
                <w:u w:val="none"/>
                <w:lang w:bidi="ar"/>
              </w:rPr>
              <w:t>地区生产总值增速（%）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7</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eastAsia" w:ascii="Times New Roman" w:hAnsi="Times New Roman" w:eastAsia="宋体" w:cs="Times New Roman"/>
                <w:color w:val="auto"/>
                <w:kern w:val="0"/>
                <w:sz w:val="24"/>
                <w:szCs w:val="24"/>
                <w:u w:val="none"/>
                <w:lang w:eastAsia="zh-CN" w:bidi="ar"/>
              </w:rPr>
            </w:pPr>
            <w:r>
              <w:rPr>
                <w:rFonts w:hint="eastAsia" w:ascii="Times New Roman" w:hAnsi="Times New Roman" w:eastAsia="宋体" w:cs="Times New Roman"/>
                <w:color w:val="auto"/>
                <w:kern w:val="0"/>
                <w:sz w:val="24"/>
                <w:szCs w:val="24"/>
                <w:u w:val="none"/>
                <w:lang w:eastAsia="zh-CN" w:bidi="ar"/>
              </w:rPr>
              <w:t>人均地区生产总值（</w:t>
            </w:r>
            <w:r>
              <w:rPr>
                <w:rFonts w:hint="eastAsia" w:cs="Times New Roman"/>
                <w:color w:val="auto"/>
                <w:kern w:val="0"/>
                <w:sz w:val="24"/>
                <w:szCs w:val="24"/>
                <w:u w:val="none"/>
                <w:lang w:val="en-US" w:eastAsia="zh-CN" w:bidi="ar"/>
              </w:rPr>
              <w:t>万元</w:t>
            </w:r>
            <w:r>
              <w:rPr>
                <w:rFonts w:hint="eastAsia" w:ascii="Times New Roman" w:hAnsi="Times New Roman" w:eastAsia="宋体" w:cs="Times New Roman"/>
                <w:color w:val="auto"/>
                <w:kern w:val="0"/>
                <w:sz w:val="24"/>
                <w:szCs w:val="24"/>
                <w:u w:val="none"/>
                <w:lang w:eastAsia="zh-CN" w:bidi="ar"/>
              </w:rPr>
              <w:t>）</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9.5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bidi="ar"/>
              </w:rPr>
              <w:t>农业增加值增速（%）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6</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4</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规上工业增加值增速（%）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12</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5</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固定资产投资增速（%）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12</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6</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社会消费品零售总额增速（%）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10</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47" w:hRule="atLeast"/>
        </w:trPr>
        <w:tc>
          <w:tcPr>
            <w:tcW w:w="10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7</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一般公共预算收入增速（%）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9.5</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69" w:hRule="atLeast"/>
        </w:trPr>
        <w:tc>
          <w:tcPr>
            <w:tcW w:w="10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bidi="ar"/>
              </w:rPr>
            </w:pP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其中：税收增速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15</w:t>
            </w:r>
            <w:r>
              <w:rPr>
                <w:rFonts w:hint="eastAsia" w:cs="Times New Roman"/>
                <w:color w:val="auto"/>
                <w:kern w:val="0"/>
                <w:sz w:val="24"/>
                <w:szCs w:val="24"/>
                <w:u w:val="none"/>
                <w:lang w:val="en-US" w:eastAsia="zh-CN" w:bidi="ar"/>
              </w:rPr>
              <w:t>以上</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8</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工业增加值占GDP比重（%）</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eastAsia"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9</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规上工业企业利润增速（%）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7</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10</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战略性新兴制造业</w:t>
            </w:r>
            <w:r>
              <w:rPr>
                <w:rFonts w:hint="default" w:ascii="Times New Roman" w:hAnsi="Times New Roman" w:eastAsia="宋体" w:cs="Times New Roman"/>
                <w:color w:val="auto"/>
                <w:kern w:val="0"/>
                <w:sz w:val="24"/>
                <w:szCs w:val="24"/>
                <w:u w:val="none"/>
                <w:lang w:eastAsia="zh-CN" w:bidi="ar"/>
              </w:rPr>
              <w:t>产值</w:t>
            </w:r>
            <w:r>
              <w:rPr>
                <w:rFonts w:hint="default" w:ascii="Times New Roman" w:hAnsi="Times New Roman" w:eastAsia="宋体" w:cs="Times New Roman"/>
                <w:color w:val="auto"/>
                <w:kern w:val="0"/>
                <w:sz w:val="24"/>
                <w:szCs w:val="24"/>
                <w:u w:val="none"/>
                <w:lang w:bidi="ar"/>
              </w:rPr>
              <w:t>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11</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民营经济增加值占地区生产总值比重（%）</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72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12</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规上工业全员劳动生产率（万元/人）</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34</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13</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全社会研发经费支出占地区生产总值比重（%）</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14</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万人发明专利拥有量（件）</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15</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新增高新技术企业数量（家）</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20</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16</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高技术产业</w:t>
            </w:r>
            <w:r>
              <w:rPr>
                <w:rFonts w:hint="default" w:ascii="Times New Roman" w:hAnsi="Times New Roman" w:eastAsia="宋体" w:cs="Times New Roman"/>
                <w:color w:val="auto"/>
                <w:kern w:val="0"/>
                <w:sz w:val="24"/>
                <w:szCs w:val="24"/>
                <w:u w:val="none"/>
                <w:lang w:eastAsia="zh-CN" w:bidi="ar"/>
              </w:rPr>
              <w:t>产值</w:t>
            </w:r>
            <w:r>
              <w:rPr>
                <w:rFonts w:hint="default" w:ascii="Times New Roman" w:hAnsi="Times New Roman" w:eastAsia="宋体" w:cs="Times New Roman"/>
                <w:color w:val="auto"/>
                <w:kern w:val="0"/>
                <w:sz w:val="24"/>
                <w:szCs w:val="24"/>
                <w:u w:val="none"/>
                <w:lang w:bidi="ar"/>
              </w:rPr>
              <w:t>占</w:t>
            </w:r>
            <w:r>
              <w:rPr>
                <w:rFonts w:hint="default" w:ascii="Times New Roman" w:hAnsi="Times New Roman" w:eastAsia="宋体" w:cs="Times New Roman"/>
                <w:color w:val="auto"/>
                <w:kern w:val="0"/>
                <w:sz w:val="24"/>
                <w:szCs w:val="24"/>
                <w:u w:val="none"/>
                <w:lang w:eastAsia="zh-CN" w:bidi="ar"/>
              </w:rPr>
              <w:t>规上</w:t>
            </w:r>
            <w:r>
              <w:rPr>
                <w:rFonts w:hint="default" w:ascii="Times New Roman" w:hAnsi="Times New Roman" w:eastAsia="宋体" w:cs="Times New Roman"/>
                <w:color w:val="auto"/>
                <w:kern w:val="0"/>
                <w:sz w:val="24"/>
                <w:szCs w:val="24"/>
                <w:u w:val="none"/>
                <w:lang w:bidi="ar"/>
              </w:rPr>
              <w:t>工业比重（%）</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18</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17</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工业园区集中度（%）</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81</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18</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工业园区产出强度（亿元/平方公里）</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87.5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19</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科技进步贡献率（%）</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61</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20</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常住人口城镇化率（%）</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53</w:t>
            </w: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21</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全体居民人均可支配收入增速（%）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11</w:t>
            </w:r>
          </w:p>
        </w:tc>
      </w:tr>
      <w:tr>
        <w:tblPrEx>
          <w:tblCellMar>
            <w:top w:w="0" w:type="dxa"/>
            <w:left w:w="0" w:type="dxa"/>
            <w:bottom w:w="0" w:type="dxa"/>
            <w:right w:w="0" w:type="dxa"/>
          </w:tblCellMar>
        </w:tblPrEx>
        <w:trPr>
          <w:trHeight w:val="369" w:hRule="atLeast"/>
        </w:trPr>
        <w:tc>
          <w:tcPr>
            <w:tcW w:w="10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#农村常住居民人均可支配收入增速（%）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12</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22</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城镇</w:t>
            </w:r>
            <w:r>
              <w:rPr>
                <w:rFonts w:hint="eastAsia" w:ascii="Times New Roman" w:hAnsi="Times New Roman" w:eastAsia="宋体" w:cs="Times New Roman"/>
                <w:color w:val="auto"/>
                <w:kern w:val="0"/>
                <w:sz w:val="24"/>
                <w:szCs w:val="24"/>
                <w:u w:val="none"/>
                <w:lang w:eastAsia="zh-CN" w:bidi="ar"/>
              </w:rPr>
              <w:t>调查</w:t>
            </w:r>
            <w:r>
              <w:rPr>
                <w:rFonts w:hint="default" w:ascii="Times New Roman" w:hAnsi="Times New Roman" w:eastAsia="宋体" w:cs="Times New Roman"/>
                <w:color w:val="auto"/>
                <w:kern w:val="0"/>
                <w:sz w:val="24"/>
                <w:szCs w:val="24"/>
                <w:u w:val="none"/>
                <w:lang w:bidi="ar"/>
              </w:rPr>
              <w:t>失业率（%）</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5.5以内</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23</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服务业增加值增速（%）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6</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24</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文化产业增加值增速（%）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3.4</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25</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城镇新增就业（万人）</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0.5</w:t>
            </w: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26</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eastAsia="zh-CN" w:bidi="ar"/>
              </w:rPr>
            </w:pPr>
            <w:r>
              <w:rPr>
                <w:rFonts w:hint="default" w:ascii="Times New Roman" w:hAnsi="Times New Roman" w:eastAsia="宋体" w:cs="Times New Roman"/>
                <w:color w:val="auto"/>
                <w:kern w:val="0"/>
                <w:sz w:val="24"/>
                <w:szCs w:val="24"/>
                <w:u w:val="none"/>
                <w:lang w:eastAsia="zh-CN" w:bidi="ar"/>
              </w:rPr>
              <w:t>全区银行机构存贷款余额增速（</w:t>
            </w:r>
            <w:r>
              <w:rPr>
                <w:rFonts w:hint="default" w:ascii="Times New Roman" w:hAnsi="Times New Roman" w:eastAsia="宋体" w:cs="Times New Roman"/>
                <w:color w:val="auto"/>
                <w:kern w:val="0"/>
                <w:sz w:val="24"/>
                <w:szCs w:val="24"/>
                <w:u w:val="none"/>
                <w:lang w:val="en-US" w:eastAsia="zh-CN" w:bidi="ar"/>
              </w:rPr>
              <w:t>%</w:t>
            </w:r>
            <w:r>
              <w:rPr>
                <w:rFonts w:hint="default" w:ascii="Times New Roman" w:hAnsi="Times New Roman" w:eastAsia="宋体" w:cs="Times New Roman"/>
                <w:color w:val="auto"/>
                <w:kern w:val="0"/>
                <w:sz w:val="24"/>
                <w:szCs w:val="24"/>
                <w:u w:val="none"/>
                <w:lang w:eastAsia="zh-CN" w:bidi="ar"/>
              </w:rPr>
              <w:t>）</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10</w:t>
            </w:r>
          </w:p>
        </w:tc>
      </w:tr>
      <w:tr>
        <w:tblPrEx>
          <w:tblCellMar>
            <w:top w:w="0" w:type="dxa"/>
            <w:left w:w="0" w:type="dxa"/>
            <w:bottom w:w="0" w:type="dxa"/>
            <w:right w:w="0" w:type="dxa"/>
          </w:tblCellMar>
        </w:tblPrEx>
        <w:trPr>
          <w:trHeight w:val="369" w:hRule="atLeast"/>
        </w:trPr>
        <w:tc>
          <w:tcPr>
            <w:tcW w:w="10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eastAsia="zh-CN" w:bidi="ar"/>
              </w:rPr>
            </w:pPr>
            <w:r>
              <w:rPr>
                <w:rFonts w:hint="default" w:ascii="Times New Roman" w:hAnsi="Times New Roman" w:eastAsia="宋体" w:cs="Times New Roman"/>
                <w:color w:val="auto"/>
                <w:kern w:val="0"/>
                <w:sz w:val="24"/>
                <w:szCs w:val="24"/>
                <w:u w:val="none"/>
                <w:lang w:eastAsia="zh-CN" w:bidi="ar"/>
              </w:rPr>
              <w:t>其中：贷款余额增速（</w:t>
            </w:r>
            <w:r>
              <w:rPr>
                <w:rFonts w:hint="default" w:ascii="Times New Roman" w:hAnsi="Times New Roman" w:eastAsia="宋体" w:cs="Times New Roman"/>
                <w:color w:val="auto"/>
                <w:kern w:val="0"/>
                <w:sz w:val="24"/>
                <w:szCs w:val="24"/>
                <w:u w:val="none"/>
                <w:lang w:val="en-US" w:eastAsia="zh-CN" w:bidi="ar"/>
              </w:rPr>
              <w:t>%</w:t>
            </w:r>
            <w:r>
              <w:rPr>
                <w:rFonts w:hint="default" w:ascii="Times New Roman" w:hAnsi="Times New Roman" w:eastAsia="宋体" w:cs="Times New Roman"/>
                <w:color w:val="auto"/>
                <w:kern w:val="0"/>
                <w:sz w:val="24"/>
                <w:szCs w:val="24"/>
                <w:u w:val="none"/>
                <w:lang w:eastAsia="zh-CN" w:bidi="ar"/>
              </w:rPr>
              <w:t>）</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13</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27</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eastAsia="zh-CN" w:bidi="ar"/>
              </w:rPr>
            </w:pPr>
            <w:r>
              <w:rPr>
                <w:rFonts w:hint="default" w:ascii="Times New Roman" w:hAnsi="Times New Roman" w:eastAsia="宋体" w:cs="Times New Roman"/>
                <w:color w:val="auto"/>
                <w:kern w:val="0"/>
                <w:sz w:val="24"/>
                <w:szCs w:val="24"/>
                <w:u w:val="none"/>
                <w:lang w:eastAsia="zh-CN" w:bidi="ar"/>
              </w:rPr>
              <w:t>存贷比（</w:t>
            </w:r>
            <w:r>
              <w:rPr>
                <w:rFonts w:hint="default" w:ascii="Times New Roman" w:hAnsi="Times New Roman" w:eastAsia="宋体" w:cs="Times New Roman"/>
                <w:color w:val="auto"/>
                <w:kern w:val="0"/>
                <w:sz w:val="24"/>
                <w:szCs w:val="24"/>
                <w:u w:val="none"/>
                <w:lang w:val="en-US" w:eastAsia="zh-CN" w:bidi="ar"/>
              </w:rPr>
              <w:t>%</w:t>
            </w:r>
            <w:r>
              <w:rPr>
                <w:rFonts w:hint="default" w:ascii="Times New Roman" w:hAnsi="Times New Roman" w:eastAsia="宋体" w:cs="Times New Roman"/>
                <w:color w:val="auto"/>
                <w:kern w:val="0"/>
                <w:sz w:val="24"/>
                <w:szCs w:val="24"/>
                <w:u w:val="none"/>
                <w:lang w:eastAsia="zh-CN" w:bidi="ar"/>
              </w:rPr>
              <w:t>）</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58</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28</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进出口总值增速（%）</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29</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实际使用外资（</w:t>
            </w:r>
            <w:r>
              <w:rPr>
                <w:rFonts w:hint="default" w:ascii="Times New Roman" w:hAnsi="Times New Roman" w:eastAsia="宋体" w:cs="Times New Roman"/>
                <w:color w:val="auto"/>
                <w:kern w:val="0"/>
                <w:sz w:val="24"/>
                <w:szCs w:val="24"/>
                <w:u w:val="none"/>
                <w:lang w:eastAsia="zh-CN" w:bidi="ar"/>
              </w:rPr>
              <w:t>万</w:t>
            </w:r>
            <w:r>
              <w:rPr>
                <w:rFonts w:hint="default" w:ascii="Times New Roman" w:hAnsi="Times New Roman" w:eastAsia="宋体" w:cs="Times New Roman"/>
                <w:color w:val="auto"/>
                <w:kern w:val="0"/>
                <w:sz w:val="24"/>
                <w:szCs w:val="24"/>
                <w:u w:val="none"/>
                <w:lang w:bidi="ar"/>
              </w:rPr>
              <w:t>美元）</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350</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30</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新登记市场主体增速（%）</w:t>
            </w:r>
          </w:p>
        </w:tc>
        <w:tc>
          <w:tcPr>
            <w:tcW w:w="20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cs="Times New Roman"/>
                <w:color w:val="auto"/>
                <w:kern w:val="0"/>
                <w:sz w:val="24"/>
                <w:szCs w:val="24"/>
                <w:u w:val="none"/>
                <w:lang w:val="en-US" w:eastAsia="zh-CN" w:bidi="ar"/>
              </w:rPr>
              <w:t>12以上</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31</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单位地区生产总值能耗下降（%）*</w:t>
            </w:r>
          </w:p>
        </w:tc>
        <w:tc>
          <w:tcPr>
            <w:tcW w:w="20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32</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单位地区生产总值二氧化碳排放下降（%）*</w:t>
            </w:r>
          </w:p>
        </w:tc>
        <w:tc>
          <w:tcPr>
            <w:tcW w:w="20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33</w:t>
            </w:r>
          </w:p>
        </w:tc>
        <w:tc>
          <w:tcPr>
            <w:tcW w:w="1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主要污染物</w:t>
            </w:r>
            <w:r>
              <w:rPr>
                <w:rFonts w:hint="default" w:ascii="Times New Roman" w:hAnsi="Times New Roman" w:eastAsia="宋体" w:cs="Times New Roman"/>
                <w:color w:val="auto"/>
                <w:kern w:val="0"/>
                <w:sz w:val="24"/>
                <w:szCs w:val="24"/>
                <w:u w:val="none"/>
                <w:lang w:eastAsia="zh-CN" w:bidi="ar"/>
              </w:rPr>
              <w:t>重点工程减排量（吨）</w:t>
            </w:r>
            <w:r>
              <w:rPr>
                <w:rFonts w:hint="default" w:ascii="Times New Roman" w:hAnsi="Times New Roman" w:eastAsia="宋体" w:cs="Times New Roman"/>
                <w:color w:val="auto"/>
                <w:kern w:val="0"/>
                <w:sz w:val="24"/>
                <w:szCs w:val="24"/>
                <w:u w:val="none"/>
                <w:lang w:bidi="ar"/>
              </w:rPr>
              <w:t>*</w:t>
            </w: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#化学需氧量</w:t>
            </w:r>
            <w:r>
              <w:rPr>
                <w:rFonts w:hint="default" w:ascii="Times New Roman" w:hAnsi="Times New Roman" w:eastAsia="宋体" w:cs="Times New Roman"/>
                <w:color w:val="auto"/>
                <w:kern w:val="0"/>
                <w:sz w:val="24"/>
                <w:szCs w:val="24"/>
                <w:u w:val="none"/>
                <w:lang w:eastAsia="zh-CN" w:bidi="ar"/>
              </w:rPr>
              <w:t>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70"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完成市政府下达的年度减排任务</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挥发性有机物重点工程减排量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70" w:type="dxa"/>
            <w:vMerge w:val="continue"/>
            <w:tcBorders>
              <w:left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#氨氮</w:t>
            </w:r>
            <w:r>
              <w:rPr>
                <w:rFonts w:hint="default" w:ascii="Times New Roman" w:hAnsi="Times New Roman" w:eastAsia="宋体" w:cs="Times New Roman"/>
                <w:color w:val="auto"/>
                <w:kern w:val="0"/>
                <w:sz w:val="24"/>
                <w:szCs w:val="24"/>
                <w:u w:val="none"/>
                <w:lang w:eastAsia="zh-CN" w:bidi="ar"/>
              </w:rPr>
              <w:t>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70" w:type="dxa"/>
            <w:vMerge w:val="continue"/>
            <w:tcBorders>
              <w:left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#氮氧化物</w:t>
            </w:r>
            <w:r>
              <w:rPr>
                <w:rFonts w:hint="default" w:ascii="Times New Roman" w:hAnsi="Times New Roman" w:eastAsia="宋体" w:cs="Times New Roman"/>
                <w:color w:val="auto"/>
                <w:kern w:val="0"/>
                <w:sz w:val="24"/>
                <w:szCs w:val="24"/>
                <w:u w:val="none"/>
                <w:lang w:eastAsia="zh-CN" w:bidi="ar"/>
              </w:rPr>
              <w:t>重点工程减排量</w:t>
            </w:r>
            <w:r>
              <w:rPr>
                <w:rFonts w:hint="default" w:ascii="Times New Roman" w:hAnsi="Times New Roman" w:eastAsia="宋体" w:cs="Times New Roman"/>
                <w:color w:val="auto"/>
                <w:kern w:val="0"/>
                <w:sz w:val="24"/>
                <w:szCs w:val="24"/>
                <w:u w:val="none"/>
                <w:lang w:bidi="ar"/>
              </w:rPr>
              <w:t>（</w:t>
            </w:r>
            <w:r>
              <w:rPr>
                <w:rFonts w:hint="default" w:ascii="Times New Roman" w:hAnsi="Times New Roman" w:eastAsia="宋体" w:cs="Times New Roman"/>
                <w:color w:val="auto"/>
                <w:kern w:val="0"/>
                <w:sz w:val="24"/>
                <w:szCs w:val="24"/>
                <w:u w:val="none"/>
                <w:lang w:eastAsia="zh-CN" w:bidi="ar"/>
              </w:rPr>
              <w:t>吨</w:t>
            </w:r>
            <w:r>
              <w:rPr>
                <w:rFonts w:hint="default" w:ascii="Times New Roman" w:hAnsi="Times New Roman" w:eastAsia="宋体" w:cs="Times New Roman"/>
                <w:color w:val="auto"/>
                <w:kern w:val="0"/>
                <w:sz w:val="24"/>
                <w:szCs w:val="24"/>
                <w:u w:val="none"/>
                <w:lang w:bidi="ar"/>
              </w:rPr>
              <w:t>）</w:t>
            </w:r>
          </w:p>
        </w:tc>
        <w:tc>
          <w:tcPr>
            <w:tcW w:w="2070"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10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34</w:t>
            </w:r>
          </w:p>
        </w:tc>
        <w:tc>
          <w:tcPr>
            <w:tcW w:w="1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主要河流干流水质（类）*</w:t>
            </w: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#黄金河</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Ⅱ</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#汝溪河</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Ⅱ</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#普里河</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#龙溪河</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#新盛河</w:t>
            </w:r>
          </w:p>
        </w:tc>
        <w:tc>
          <w:tcPr>
            <w:tcW w:w="20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1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p>
        </w:tc>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#波漩河</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Ⅲ</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35</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空气优良天数（天）*</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348</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36</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eastAsia" w:ascii="Times New Roman" w:hAnsi="Times New Roman" w:eastAsia="宋体" w:cs="Times New Roman"/>
                <w:color w:val="auto"/>
                <w:kern w:val="0"/>
                <w:sz w:val="24"/>
                <w:szCs w:val="24"/>
                <w:u w:val="none"/>
                <w:lang w:eastAsia="zh-CN" w:bidi="ar"/>
              </w:rPr>
              <w:t>耕地保有量</w:t>
            </w:r>
            <w:r>
              <w:rPr>
                <w:rFonts w:hint="default" w:ascii="Times New Roman" w:hAnsi="Times New Roman" w:eastAsia="宋体" w:cs="Times New Roman"/>
                <w:color w:val="auto"/>
                <w:kern w:val="0"/>
                <w:sz w:val="24"/>
                <w:szCs w:val="24"/>
                <w:u w:val="none"/>
                <w:lang w:bidi="ar"/>
              </w:rPr>
              <w:t>（</w:t>
            </w:r>
            <w:r>
              <w:rPr>
                <w:rFonts w:hint="eastAsia" w:ascii="Times New Roman" w:hAnsi="Times New Roman" w:eastAsia="宋体" w:cs="Times New Roman"/>
                <w:color w:val="auto"/>
                <w:kern w:val="0"/>
                <w:sz w:val="24"/>
                <w:szCs w:val="24"/>
                <w:u w:val="none"/>
                <w:lang w:eastAsia="zh-CN" w:bidi="ar"/>
              </w:rPr>
              <w:t>万公顷</w:t>
            </w:r>
            <w:r>
              <w:rPr>
                <w:rFonts w:hint="default" w:ascii="Times New Roman" w:hAnsi="Times New Roman" w:eastAsia="宋体" w:cs="Times New Roman"/>
                <w:color w:val="auto"/>
                <w:kern w:val="0"/>
                <w:sz w:val="24"/>
                <w:szCs w:val="24"/>
                <w:u w:val="none"/>
                <w:lang w:bidi="ar"/>
              </w:rPr>
              <w:t>）*</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6.48</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37</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粮食产量（万吨）</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35.75</w:t>
            </w:r>
          </w:p>
        </w:tc>
      </w:tr>
      <w:tr>
        <w:tblPrEx>
          <w:tblCellMar>
            <w:top w:w="0" w:type="dxa"/>
            <w:left w:w="0" w:type="dxa"/>
            <w:bottom w:w="0" w:type="dxa"/>
            <w:right w:w="0" w:type="dxa"/>
          </w:tblCellMar>
        </w:tblPrEx>
        <w:trPr>
          <w:trHeight w:val="369" w:hRule="atLeast"/>
        </w:trPr>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val="en-US" w:eastAsia="zh-CN" w:bidi="ar"/>
              </w:rPr>
            </w:pPr>
            <w:r>
              <w:rPr>
                <w:rFonts w:hint="eastAsia" w:ascii="Times New Roman" w:hAnsi="Times New Roman" w:eastAsia="宋体" w:cs="Times New Roman"/>
                <w:color w:val="auto"/>
                <w:kern w:val="0"/>
                <w:sz w:val="24"/>
                <w:szCs w:val="24"/>
                <w:u w:val="none"/>
                <w:lang w:val="en-US" w:eastAsia="zh-CN" w:bidi="ar"/>
              </w:rPr>
              <w:t>38</w:t>
            </w:r>
          </w:p>
        </w:tc>
        <w:tc>
          <w:tcPr>
            <w:tcW w:w="5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ascii="Times New Roman" w:hAnsi="Times New Roman" w:eastAsia="宋体" w:cs="Times New Roman"/>
                <w:color w:val="auto"/>
                <w:kern w:val="0"/>
                <w:sz w:val="24"/>
                <w:szCs w:val="24"/>
                <w:u w:val="none"/>
                <w:lang w:bidi="ar"/>
              </w:rPr>
            </w:pPr>
            <w:r>
              <w:rPr>
                <w:rFonts w:hint="default" w:ascii="Times New Roman" w:hAnsi="Times New Roman" w:eastAsia="宋体" w:cs="Times New Roman"/>
                <w:color w:val="auto"/>
                <w:kern w:val="0"/>
                <w:sz w:val="24"/>
                <w:szCs w:val="24"/>
                <w:u w:val="none"/>
                <w:lang w:bidi="ar"/>
              </w:rPr>
              <w:t>亿元地区生产总值</w:t>
            </w:r>
            <w:r>
              <w:rPr>
                <w:rFonts w:hint="default" w:ascii="Times New Roman" w:hAnsi="Times New Roman" w:eastAsia="宋体" w:cs="Times New Roman"/>
                <w:color w:val="auto"/>
                <w:kern w:val="0"/>
                <w:sz w:val="24"/>
                <w:szCs w:val="24"/>
                <w:u w:val="none"/>
                <w:lang w:val="en-US" w:eastAsia="zh-CN" w:bidi="ar"/>
              </w:rPr>
              <w:t>生产</w:t>
            </w:r>
            <w:r>
              <w:rPr>
                <w:rFonts w:hint="default" w:ascii="Times New Roman" w:hAnsi="Times New Roman" w:eastAsia="宋体" w:cs="Times New Roman"/>
                <w:color w:val="auto"/>
                <w:kern w:val="0"/>
                <w:sz w:val="24"/>
                <w:szCs w:val="24"/>
                <w:u w:val="none"/>
                <w:lang w:bidi="ar"/>
              </w:rPr>
              <w:t>安全事故死亡率（%）*</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topLinePunct w:val="0"/>
              <w:autoSpaceDE/>
              <w:autoSpaceDN/>
              <w:bidi w:val="0"/>
              <w:spacing w:line="300" w:lineRule="exact"/>
              <w:ind w:left="0" w:leftChars="0" w:firstLine="0" w:firstLineChars="0"/>
              <w:jc w:val="center"/>
              <w:textAlignment w:val="center"/>
              <w:rPr>
                <w:rFonts w:hint="default" w:eastAsia="宋体" w:cs="Times New Roman"/>
                <w:color w:val="auto"/>
                <w:kern w:val="0"/>
                <w:sz w:val="24"/>
                <w:szCs w:val="24"/>
                <w:u w:val="none"/>
                <w:lang w:val="en-US" w:eastAsia="zh-CN" w:bidi="ar"/>
              </w:rPr>
            </w:pPr>
            <w:r>
              <w:rPr>
                <w:rFonts w:hint="eastAsia" w:eastAsia="宋体" w:cs="Times New Roman"/>
                <w:color w:val="auto"/>
                <w:kern w:val="0"/>
                <w:sz w:val="24"/>
                <w:szCs w:val="24"/>
                <w:u w:val="none"/>
                <w:lang w:val="en-US" w:eastAsia="zh-CN" w:bidi="ar"/>
              </w:rPr>
              <w:t>0.03</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说明：加*为约束性指标，其他为预期性指标</w:t>
      </w:r>
      <w:r>
        <w:rPr>
          <w:rFonts w:hint="default" w:ascii="Times New Roman" w:hAnsi="Times New Roman" w:eastAsia="宋体" w:cs="Times New Roman"/>
          <w:sz w:val="24"/>
          <w:szCs w:val="24"/>
          <w:lang w:eastAsia="zh-CN"/>
        </w:rPr>
        <w:t>。</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仿宋_GBK"/>
          <w:sz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仿宋_GBK" w:cs="方正仿宋_GBK"/>
          <w:spacing w:val="-6"/>
          <w:sz w:val="32"/>
          <w:szCs w:val="32"/>
          <w:lang w:val="en-US" w:eastAsia="zh-CN"/>
        </w:rPr>
      </w:pPr>
    </w:p>
    <w:sectPr>
      <w:headerReference r:id="rId5" w:type="default"/>
      <w:footerReference r:id="rId6" w:type="default"/>
      <w:pgSz w:w="11906" w:h="16838"/>
      <w:pgMar w:top="1984" w:right="1446" w:bottom="1644" w:left="1446" w:header="454" w:footer="992" w:gutter="0"/>
      <w:pgBorders>
        <w:top w:val="none" w:sz="0" w:space="0"/>
        <w:left w:val="none" w:sz="0" w:space="0"/>
        <w:bottom w:val="none" w:sz="0" w:space="0"/>
        <w:right w:val="none" w:sz="0" w:space="0"/>
      </w:pgBorders>
      <w:pgNumType w:fmt="numberInDash"/>
      <w:cols w:space="0" w:num="1"/>
      <w:rtlGutter w:val="0"/>
      <w:docGrid w:type="line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22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OGRiNjk0NzExNDUyZGZiNDQ3NjhjMDUzZTExYjQifQ=="/>
    <w:docVar w:name="KSO_WPS_MARK_KEY" w:val="79b43f96-5059-490b-9852-b11dfa52ac84"/>
  </w:docVars>
  <w:rsids>
    <w:rsidRoot w:val="21BE7953"/>
    <w:rsid w:val="00B561ED"/>
    <w:rsid w:val="010F1DA1"/>
    <w:rsid w:val="013837FA"/>
    <w:rsid w:val="044F22EE"/>
    <w:rsid w:val="06246410"/>
    <w:rsid w:val="063B7194"/>
    <w:rsid w:val="06A97455"/>
    <w:rsid w:val="08964B56"/>
    <w:rsid w:val="0A782765"/>
    <w:rsid w:val="0AF76D71"/>
    <w:rsid w:val="0C1452E8"/>
    <w:rsid w:val="0E663F55"/>
    <w:rsid w:val="0FF23364"/>
    <w:rsid w:val="1179474D"/>
    <w:rsid w:val="13CD6FA2"/>
    <w:rsid w:val="140503F4"/>
    <w:rsid w:val="15AD078A"/>
    <w:rsid w:val="1667639F"/>
    <w:rsid w:val="16CF45B9"/>
    <w:rsid w:val="180A2E6A"/>
    <w:rsid w:val="19A32960"/>
    <w:rsid w:val="1BB95986"/>
    <w:rsid w:val="1FEA26ED"/>
    <w:rsid w:val="21BE7953"/>
    <w:rsid w:val="21C63520"/>
    <w:rsid w:val="24780C25"/>
    <w:rsid w:val="24C104EA"/>
    <w:rsid w:val="253205DE"/>
    <w:rsid w:val="25F310B3"/>
    <w:rsid w:val="26B45C6C"/>
    <w:rsid w:val="277678F8"/>
    <w:rsid w:val="2A521468"/>
    <w:rsid w:val="2ACD5048"/>
    <w:rsid w:val="2DD345B1"/>
    <w:rsid w:val="2E0E55B6"/>
    <w:rsid w:val="2E1168A9"/>
    <w:rsid w:val="2FE97292"/>
    <w:rsid w:val="30112C49"/>
    <w:rsid w:val="30430DAB"/>
    <w:rsid w:val="31071125"/>
    <w:rsid w:val="310862FA"/>
    <w:rsid w:val="311C67C2"/>
    <w:rsid w:val="322D1F24"/>
    <w:rsid w:val="333C7F24"/>
    <w:rsid w:val="38B855BE"/>
    <w:rsid w:val="3C0C135B"/>
    <w:rsid w:val="3D436353"/>
    <w:rsid w:val="3DD40D65"/>
    <w:rsid w:val="3F162B3B"/>
    <w:rsid w:val="3F1E004E"/>
    <w:rsid w:val="407E4B43"/>
    <w:rsid w:val="422B4377"/>
    <w:rsid w:val="434D17C5"/>
    <w:rsid w:val="446C7814"/>
    <w:rsid w:val="449F01E6"/>
    <w:rsid w:val="459C4852"/>
    <w:rsid w:val="45B070AD"/>
    <w:rsid w:val="49796A86"/>
    <w:rsid w:val="4C9562BC"/>
    <w:rsid w:val="4CD2307C"/>
    <w:rsid w:val="4D9329DF"/>
    <w:rsid w:val="51D61805"/>
    <w:rsid w:val="52C8137C"/>
    <w:rsid w:val="54555E47"/>
    <w:rsid w:val="552C79A0"/>
    <w:rsid w:val="5696246F"/>
    <w:rsid w:val="58083907"/>
    <w:rsid w:val="5C4746E7"/>
    <w:rsid w:val="5C5D06A7"/>
    <w:rsid w:val="5F6F349D"/>
    <w:rsid w:val="60774D55"/>
    <w:rsid w:val="61761999"/>
    <w:rsid w:val="61A04742"/>
    <w:rsid w:val="61A813C7"/>
    <w:rsid w:val="659A0F79"/>
    <w:rsid w:val="67FF4491"/>
    <w:rsid w:val="6C4929E1"/>
    <w:rsid w:val="6C605DAD"/>
    <w:rsid w:val="700C5218"/>
    <w:rsid w:val="704A692F"/>
    <w:rsid w:val="707262BA"/>
    <w:rsid w:val="730B2C53"/>
    <w:rsid w:val="73206C87"/>
    <w:rsid w:val="73E35877"/>
    <w:rsid w:val="740B0A83"/>
    <w:rsid w:val="765D5946"/>
    <w:rsid w:val="788839AE"/>
    <w:rsid w:val="7DEF528C"/>
    <w:rsid w:val="7E137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jc w:val="both"/>
    </w:pPr>
    <w:rPr>
      <w:rFonts w:ascii="Times New Roman" w:hAnsi="Times New Roman" w:eastAsia="宋体" w:cs="Times New Roman"/>
      <w:kern w:val="2"/>
      <w:sz w:val="32"/>
      <w:szCs w:val="3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7"/>
    <w:basedOn w:val="1"/>
    <w:next w:val="1"/>
    <w:unhideWhenUsed/>
    <w:qFormat/>
    <w:uiPriority w:val="0"/>
    <w:pPr>
      <w:keepNext/>
      <w:keepLines/>
      <w:adjustRightInd w:val="0"/>
      <w:spacing w:before="240" w:after="64" w:line="320" w:lineRule="atLeast"/>
      <w:textAlignment w:val="baseline"/>
      <w:outlineLvl w:val="6"/>
    </w:pPr>
    <w:rPr>
      <w:b/>
      <w:bCs/>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0"/>
    </w:rPr>
  </w:style>
  <w:style w:type="paragraph" w:styleId="3">
    <w:name w:val="toc 5"/>
    <w:basedOn w:val="1"/>
    <w:next w:val="1"/>
    <w:qFormat/>
    <w:uiPriority w:val="0"/>
    <w:pPr>
      <w:ind w:left="1680" w:leftChars="800"/>
    </w:pPr>
  </w:style>
  <w:style w:type="paragraph" w:styleId="6">
    <w:name w:val="toc 7"/>
    <w:basedOn w:val="1"/>
    <w:next w:val="1"/>
    <w:qFormat/>
    <w:uiPriority w:val="0"/>
    <w:pPr>
      <w:overflowPunct w:val="0"/>
      <w:autoSpaceDE w:val="0"/>
      <w:autoSpaceDN w:val="0"/>
      <w:adjustRightInd w:val="0"/>
      <w:ind w:left="1200"/>
      <w:textAlignment w:val="baseline"/>
    </w:pPr>
    <w:rPr>
      <w:sz w:val="18"/>
      <w:szCs w:val="20"/>
    </w:rPr>
  </w:style>
  <w:style w:type="paragraph" w:styleId="7">
    <w:name w:val="Normal Indent"/>
    <w:basedOn w:val="1"/>
    <w:next w:val="1"/>
    <w:qFormat/>
    <w:uiPriority w:val="0"/>
    <w:pPr>
      <w:ind w:firstLine="420" w:firstLineChars="200"/>
    </w:pPr>
    <w:rPr>
      <w:rFonts w:ascii="等线" w:hAnsi="等线" w:eastAsia="等线"/>
      <w:kern w:val="2"/>
      <w:sz w:val="21"/>
      <w:szCs w:val="22"/>
    </w:rPr>
  </w:style>
  <w:style w:type="paragraph" w:styleId="8">
    <w:name w:val="Document Map"/>
    <w:basedOn w:val="1"/>
    <w:next w:val="6"/>
    <w:qFormat/>
    <w:uiPriority w:val="0"/>
    <w:rPr>
      <w:rFonts w:ascii="宋体" w:eastAsia="宋体"/>
      <w:sz w:val="18"/>
      <w:szCs w:val="18"/>
    </w:rPr>
  </w:style>
  <w:style w:type="paragraph" w:styleId="9">
    <w:name w:val="annotation text"/>
    <w:basedOn w:val="1"/>
    <w:qFormat/>
    <w:uiPriority w:val="0"/>
    <w:pPr>
      <w:jc w:val="left"/>
    </w:pPr>
  </w:style>
  <w:style w:type="paragraph" w:styleId="10">
    <w:name w:val="Body Text Indent"/>
    <w:basedOn w:val="1"/>
    <w:qFormat/>
    <w:uiPriority w:val="0"/>
    <w:pPr>
      <w:spacing w:line="540" w:lineRule="exact"/>
      <w:ind w:firstLine="624" w:firstLineChars="200"/>
    </w:pPr>
  </w:style>
  <w:style w:type="paragraph" w:styleId="11">
    <w:name w:val="Plain Text"/>
    <w:basedOn w:val="1"/>
    <w:qFormat/>
    <w:uiPriority w:val="0"/>
    <w:pPr>
      <w:widowControl w:val="0"/>
      <w:jc w:val="both"/>
    </w:pPr>
    <w:rPr>
      <w:rFonts w:ascii="宋体" w:hAnsi="Courier New" w:eastAsia="宋体"/>
      <w:sz w:val="20"/>
      <w:szCs w:val="21"/>
      <w:lang w:eastAsia="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2"/>
    <w:basedOn w:val="10"/>
    <w:next w:val="1"/>
    <w:qFormat/>
    <w:uiPriority w:val="99"/>
    <w:pPr>
      <w:ind w:firstLine="420" w:firstLineChars="20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paragraph" w:customStyle="1" w:styleId="21">
    <w:name w:val="默认"/>
    <w:qFormat/>
    <w:uiPriority w:val="0"/>
    <w:rPr>
      <w:rFonts w:ascii="Helvetica" w:hAnsi="Helvetica" w:eastAsia="Helvetica" w:cs="Helvetica"/>
      <w:color w:val="000000"/>
      <w:sz w:val="22"/>
      <w:szCs w:val="22"/>
      <w:lang w:val="en-US" w:eastAsia="zh-CN" w:bidi="ar-SA"/>
    </w:rPr>
  </w:style>
  <w:style w:type="paragraph" w:customStyle="1" w:styleId="22">
    <w:name w:val="BodyText"/>
    <w:basedOn w:val="1"/>
    <w:qFormat/>
    <w:uiPriority w:val="0"/>
    <w:pPr>
      <w:jc w:val="center"/>
    </w:pPr>
    <w:rPr>
      <w:rFonts w:eastAsia="黑体"/>
      <w:sz w:val="44"/>
    </w:rPr>
  </w:style>
  <w:style w:type="paragraph" w:customStyle="1" w:styleId="23">
    <w:name w:val="Default"/>
    <w:basedOn w:val="1"/>
    <w:next w:val="24"/>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paragraph" w:customStyle="1" w:styleId="24">
    <w:name w:val="ti"/>
    <w:basedOn w:val="1"/>
    <w:next w:val="25"/>
    <w:qFormat/>
    <w:uiPriority w:val="0"/>
    <w:pPr>
      <w:overflowPunct w:val="0"/>
      <w:autoSpaceDE w:val="0"/>
      <w:autoSpaceDN w:val="0"/>
      <w:adjustRightInd w:val="0"/>
      <w:spacing w:beforeLines="50" w:afterLines="50" w:line="240" w:lineRule="atLeast"/>
      <w:textAlignment w:val="baseline"/>
    </w:pPr>
    <w:rPr>
      <w:rFonts w:ascii="宋体" w:hAnsi="宋体"/>
      <w:spacing w:val="20"/>
      <w:szCs w:val="21"/>
    </w:rPr>
  </w:style>
  <w:style w:type="paragraph" w:customStyle="1" w:styleId="25">
    <w:name w:val="Char Char"/>
    <w:basedOn w:val="1"/>
    <w:next w:val="26"/>
    <w:qFormat/>
    <w:uiPriority w:val="0"/>
    <w:pPr>
      <w:tabs>
        <w:tab w:val="left" w:pos="360"/>
      </w:tabs>
    </w:pPr>
  </w:style>
  <w:style w:type="paragraph" w:customStyle="1" w:styleId="26">
    <w:name w:val="样式2"/>
    <w:basedOn w:val="11"/>
    <w:next w:val="27"/>
    <w:qFormat/>
    <w:uiPriority w:val="0"/>
    <w:pPr>
      <w:jc w:val="center"/>
    </w:pPr>
    <w:rPr>
      <w:rFonts w:ascii="仿宋_GB2312" w:eastAsia="仿宋_GB2312"/>
      <w:b/>
      <w:sz w:val="48"/>
    </w:rPr>
  </w:style>
  <w:style w:type="paragraph" w:customStyle="1" w:styleId="27">
    <w:name w:val="Section VII Header2"/>
    <w:basedOn w:val="4"/>
    <w:next w:val="28"/>
    <w:qFormat/>
    <w:uiPriority w:val="0"/>
    <w:pPr>
      <w:keepNext w:val="0"/>
      <w:tabs>
        <w:tab w:val="right" w:pos="9000"/>
      </w:tabs>
      <w:spacing w:before="120" w:after="120" w:line="260" w:lineRule="exact"/>
      <w:ind w:right="12"/>
      <w:jc w:val="center"/>
      <w:outlineLvl w:val="9"/>
    </w:pPr>
    <w:rPr>
      <w:rFonts w:ascii="宋体" w:hAnsi="宋体" w:cs="Arial"/>
      <w:kern w:val="0"/>
      <w:sz w:val="24"/>
      <w:lang w:eastAsia="zh-CN"/>
    </w:rPr>
  </w:style>
  <w:style w:type="paragraph" w:customStyle="1" w:styleId="28">
    <w:name w:val="(i)"/>
    <w:basedOn w:val="1"/>
    <w:next w:val="29"/>
    <w:qFormat/>
    <w:uiPriority w:val="0"/>
    <w:pPr>
      <w:suppressAutoHyphens/>
    </w:pPr>
    <w:rPr>
      <w:rFonts w:ascii="Tms Rmn" w:hAnsi="Tms Rmn"/>
      <w:sz w:val="20"/>
      <w:szCs w:val="20"/>
    </w:rPr>
  </w:style>
  <w:style w:type="paragraph" w:customStyle="1" w:styleId="29">
    <w:name w:val="tt"/>
    <w:basedOn w:val="1"/>
    <w:next w:val="30"/>
    <w:qFormat/>
    <w:uiPriority w:val="0"/>
    <w:pPr>
      <w:spacing w:line="400" w:lineRule="atLeast"/>
      <w:jc w:val="center"/>
      <w:outlineLvl w:val="0"/>
    </w:pPr>
    <w:rPr>
      <w:rFonts w:eastAsia="楷体_GB2312"/>
      <w:b/>
      <w:sz w:val="32"/>
      <w:szCs w:val="20"/>
    </w:rPr>
  </w:style>
  <w:style w:type="paragraph" w:customStyle="1" w:styleId="30">
    <w:name w:val="Technical 4"/>
    <w:next w:val="31"/>
    <w:qFormat/>
    <w:uiPriority w:val="0"/>
    <w:pPr>
      <w:tabs>
        <w:tab w:val="left" w:pos="-720"/>
      </w:tabs>
      <w:suppressAutoHyphens/>
    </w:pPr>
    <w:rPr>
      <w:rFonts w:ascii="Times" w:hAnsi="Times" w:eastAsia="宋体" w:cs="Times New Roman"/>
      <w:b/>
      <w:sz w:val="24"/>
      <w:szCs w:val="22"/>
      <w:lang w:val="en-US" w:eastAsia="en-US" w:bidi="ar-SA"/>
    </w:rPr>
  </w:style>
  <w:style w:type="paragraph" w:customStyle="1" w:styleId="31">
    <w:name w:val="Plain Text1"/>
    <w:basedOn w:val="1"/>
    <w:next w:val="32"/>
    <w:qFormat/>
    <w:uiPriority w:val="0"/>
    <w:pPr>
      <w:adjustRightInd w:val="0"/>
      <w:textAlignment w:val="baseline"/>
    </w:pPr>
    <w:rPr>
      <w:rFonts w:ascii="宋体" w:hAnsi="Courier New"/>
      <w:szCs w:val="20"/>
    </w:rPr>
  </w:style>
  <w:style w:type="paragraph" w:customStyle="1" w:styleId="32">
    <w:name w:val="Char1"/>
    <w:basedOn w:val="1"/>
    <w:next w:val="33"/>
    <w:qFormat/>
    <w:uiPriority w:val="0"/>
    <w:pPr>
      <w:spacing w:after="160" w:line="240" w:lineRule="exact"/>
    </w:pPr>
    <w:rPr>
      <w:rFonts w:ascii="Verdana" w:hAnsi="Verdana"/>
      <w:sz w:val="20"/>
      <w:szCs w:val="20"/>
    </w:rPr>
  </w:style>
  <w:style w:type="paragraph" w:customStyle="1" w:styleId="33">
    <w:name w:val="Char Char Char Char Char Char Char"/>
    <w:basedOn w:val="1"/>
    <w:next w:val="34"/>
    <w:qFormat/>
    <w:uiPriority w:val="0"/>
    <w:rPr>
      <w:rFonts w:ascii="Tahoma" w:hAnsi="Tahoma"/>
      <w:szCs w:val="20"/>
    </w:rPr>
  </w:style>
  <w:style w:type="paragraph" w:customStyle="1" w:styleId="34">
    <w:name w:val="Char Char Char"/>
    <w:basedOn w:val="1"/>
    <w:next w:val="35"/>
    <w:qFormat/>
    <w:uiPriority w:val="0"/>
    <w:pPr>
      <w:spacing w:after="160" w:line="240" w:lineRule="exact"/>
    </w:pPr>
    <w:rPr>
      <w:rFonts w:ascii="Verdana" w:hAnsi="Verdana"/>
      <w:sz w:val="20"/>
      <w:szCs w:val="20"/>
    </w:rPr>
  </w:style>
  <w:style w:type="paragraph" w:customStyle="1" w:styleId="35">
    <w:name w:val="Char"/>
    <w:basedOn w:val="1"/>
    <w:next w:val="36"/>
    <w:qFormat/>
    <w:uiPriority w:val="0"/>
  </w:style>
  <w:style w:type="paragraph" w:customStyle="1" w:styleId="36">
    <w:name w:val="标题7"/>
    <w:basedOn w:val="37"/>
    <w:next w:val="37"/>
    <w:qFormat/>
    <w:uiPriority w:val="0"/>
    <w:rPr>
      <w:sz w:val="21"/>
      <w:szCs w:val="21"/>
    </w:rPr>
  </w:style>
  <w:style w:type="paragraph" w:customStyle="1" w:styleId="37">
    <w:name w:val="标题8"/>
    <w:basedOn w:val="5"/>
    <w:next w:val="38"/>
    <w:qFormat/>
    <w:uiPriority w:val="0"/>
  </w:style>
  <w:style w:type="paragraph" w:customStyle="1" w:styleId="38">
    <w:name w:val="默认段落字体 Para Char Char Char Char"/>
    <w:basedOn w:val="1"/>
    <w:next w:val="39"/>
    <w:qFormat/>
    <w:uiPriority w:val="0"/>
  </w:style>
  <w:style w:type="paragraph" w:customStyle="1" w:styleId="39">
    <w:name w:val="Comment Subject1"/>
    <w:basedOn w:val="9"/>
    <w:next w:val="8"/>
    <w:qFormat/>
    <w:uiPriority w:val="0"/>
    <w:rPr>
      <w:b/>
      <w:bCs/>
    </w:rPr>
  </w:style>
  <w:style w:type="paragraph" w:customStyle="1" w:styleId="40">
    <w:name w:val="正文缩进1"/>
    <w:basedOn w:val="1"/>
    <w:qFormat/>
    <w:uiPriority w:val="0"/>
    <w:pPr>
      <w:ind w:firstLine="420" w:firstLineChars="200"/>
    </w:pPr>
  </w:style>
  <w:style w:type="character" w:customStyle="1" w:styleId="4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19291</Words>
  <Characters>20459</Characters>
  <Lines>0</Lines>
  <Paragraphs>0</Paragraphs>
  <TotalTime>2</TotalTime>
  <ScaleCrop>false</ScaleCrop>
  <LinksUpToDate>false</LinksUpToDate>
  <CharactersWithSpaces>20484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2022-05-30T09:29:00Z</dcterms:created>
  <dc:creator>Administrator</dc:creator>
  <cp:lastModifiedBy>heiya</cp:lastModifiedBy>
  <cp:lastPrinted>2023-02-04T09:33:26Z</cp:lastPrinted>
  <dcterms:modified xsi:type="dcterms:W3CDTF">2023-02-04T09:44:52Z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4A184407FEA54391ADCEC5120B0CF1E8</vt:lpwstr>
  </property>
</Properties>
</file>