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rPr>
      </w:pPr>
    </w:p>
    <w:p/>
    <w:p/>
    <w:p>
      <w:r>
        <w:pict>
          <v:group id="_x0000_s1031" o:spid="_x0000_s1031" o:spt="203" style="position:absolute;left:0pt;margin-left:0pt;margin-top:12.5pt;height:142.55pt;width:442.2pt;z-index:251664384;mso-width-relative:page;mso-height-relative:page;" coordorigin="1531,4085" coordsize="8844,2851">
            <o:lock v:ext="edit"/>
            <v:shape id="艺术字 2" o:spid="_x0000_s1029" o:spt="136" type="#_x0000_t136" style="position:absolute;left:1844;top:4085;height:1077;width:8220;" fillcolor="#FF0000" filled="t" stroked="f" coordsize="21600,21600">
              <v:path/>
              <v:fill on="t" focussize="0,0"/>
              <v:stroke on="f"/>
              <v:imagedata o:title=""/>
              <o:lock v:ext="edit"/>
              <v:textpath on="t" fitpath="t" trim="t" xscale="f" string="重庆市梁平区国有资产监督管理委员会文件" style="font-family:方正小标宋_GBK;font-size:36pt;v-text-align:center;"/>
            </v:shape>
            <v:line id="_x0000_s1030" o:spid="_x0000_s1030" o:spt="20" style="position:absolute;left:1531;top:6936;height:0;width:8844;" stroked="t" coordsize="21600,21600">
              <v:path arrowok="t"/>
              <v:fill focussize="0,0"/>
              <v:stroke weight="1.75pt" color="#FF0000"/>
              <v:imagedata o:title=""/>
              <o:lock v:ext="edit"/>
            </v:line>
          </v:group>
        </w:pict>
      </w:r>
    </w:p>
    <w:p/>
    <w:p/>
    <w:p>
      <w:pPr>
        <w:rPr>
          <w:szCs w:val="32"/>
        </w:rPr>
      </w:pPr>
    </w:p>
    <w:p>
      <w:pPr>
        <w:jc w:val="center"/>
      </w:pPr>
      <w:r>
        <w:rPr>
          <w:szCs w:val="32"/>
        </w:rPr>
        <w:t>梁平国资发〔202</w:t>
      </w:r>
      <w:r>
        <w:rPr>
          <w:rFonts w:hint="eastAsia"/>
          <w:szCs w:val="32"/>
        </w:rPr>
        <w:t>3</w:t>
      </w:r>
      <w:r>
        <w:rPr>
          <w:szCs w:val="32"/>
        </w:rPr>
        <w:t>〕</w:t>
      </w:r>
      <w:r>
        <w:rPr>
          <w:rFonts w:hint="eastAsia"/>
          <w:szCs w:val="32"/>
        </w:rPr>
        <w:t>1</w:t>
      </w:r>
      <w:r>
        <w:rPr>
          <w:szCs w:val="32"/>
        </w:rPr>
        <w:t>号</w:t>
      </w:r>
    </w:p>
    <w:p>
      <w:pPr>
        <w:spacing w:line="578" w:lineRule="exact"/>
        <w:rPr>
          <w:rFonts w:eastAsia="仿宋_GB2312"/>
          <w:szCs w:val="32"/>
        </w:rPr>
      </w:pPr>
    </w:p>
    <w:p>
      <w:pPr>
        <w:spacing w:line="580" w:lineRule="exact"/>
        <w:rPr>
          <w:rFonts w:eastAsia="方正小标宋_GBK"/>
          <w:sz w:val="44"/>
          <w:szCs w:val="44"/>
        </w:rPr>
      </w:pPr>
    </w:p>
    <w:p>
      <w:pPr>
        <w:spacing w:line="580" w:lineRule="exact"/>
        <w:jc w:val="center"/>
        <w:rPr>
          <w:rFonts w:eastAsia="方正小标宋_GBK"/>
          <w:sz w:val="44"/>
          <w:szCs w:val="44"/>
        </w:rPr>
      </w:pPr>
      <w:r>
        <w:rPr>
          <w:rFonts w:eastAsia="方正小标宋_GBK"/>
          <w:sz w:val="44"/>
          <w:szCs w:val="44"/>
        </w:rPr>
        <w:t>重庆市梁平区国有资产监督管理委员会</w:t>
      </w:r>
    </w:p>
    <w:p>
      <w:pPr>
        <w:spacing w:line="580" w:lineRule="exact"/>
        <w:jc w:val="center"/>
        <w:rPr>
          <w:rFonts w:hint="eastAsia" w:eastAsia="方正小标宋_GBK"/>
          <w:sz w:val="44"/>
          <w:szCs w:val="44"/>
        </w:rPr>
      </w:pPr>
      <w:r>
        <w:rPr>
          <w:rFonts w:eastAsia="方正小标宋_GBK"/>
          <w:sz w:val="44"/>
          <w:szCs w:val="44"/>
        </w:rPr>
        <w:t>关于做好个体工商户和中小微企业租金减免</w:t>
      </w:r>
    </w:p>
    <w:p>
      <w:pPr>
        <w:spacing w:line="580" w:lineRule="exact"/>
        <w:jc w:val="center"/>
        <w:rPr>
          <w:rFonts w:eastAsia="方正小标宋_GBK"/>
          <w:sz w:val="44"/>
          <w:szCs w:val="44"/>
        </w:rPr>
      </w:pPr>
      <w:r>
        <w:rPr>
          <w:rFonts w:eastAsia="方正小标宋_GBK"/>
          <w:sz w:val="44"/>
          <w:szCs w:val="44"/>
        </w:rPr>
        <w:t>工作的通知</w:t>
      </w:r>
    </w:p>
    <w:p>
      <w:pPr>
        <w:spacing w:line="580" w:lineRule="exact"/>
        <w:rPr>
          <w:rFonts w:eastAsia="方正仿宋_GBK"/>
          <w:szCs w:val="32"/>
        </w:rPr>
      </w:pPr>
    </w:p>
    <w:p>
      <w:pPr>
        <w:spacing w:line="580" w:lineRule="exact"/>
        <w:rPr>
          <w:rFonts w:eastAsia="方正仿宋_GBK"/>
          <w:szCs w:val="32"/>
        </w:rPr>
      </w:pPr>
      <w:r>
        <w:rPr>
          <w:rFonts w:eastAsia="方正仿宋_GBK"/>
          <w:szCs w:val="32"/>
        </w:rPr>
        <w:t>各区属国企：</w:t>
      </w:r>
    </w:p>
    <w:p>
      <w:pPr>
        <w:widowControl/>
        <w:adjustRightInd w:val="0"/>
        <w:snapToGrid w:val="0"/>
        <w:spacing w:line="580" w:lineRule="exact"/>
        <w:ind w:firstLine="640" w:firstLineChars="200"/>
        <w:rPr>
          <w:rFonts w:eastAsia="方正仿宋_GBK"/>
          <w:szCs w:val="32"/>
        </w:rPr>
      </w:pPr>
      <w:r>
        <w:rPr>
          <w:rFonts w:eastAsia="方正仿宋_GBK"/>
          <w:szCs w:val="32"/>
        </w:rPr>
        <w:t>为落实《关于印发支持个体工商户和中小微企业发展十二条措施的通知》（梁平府办发〔2022〕105号）第</w:t>
      </w:r>
      <w:r>
        <w:rPr>
          <w:szCs w:val="32"/>
        </w:rPr>
        <w:t>7</w:t>
      </w:r>
      <w:r>
        <w:rPr>
          <w:rFonts w:eastAsia="方正仿宋_GBK"/>
          <w:szCs w:val="32"/>
        </w:rPr>
        <w:t>条“减免房屋租金”政策，减少疫情对市场主体的影响，</w:t>
      </w:r>
      <w:r>
        <w:rPr>
          <w:rFonts w:eastAsia="方正仿宋_GBK"/>
          <w:color w:val="000000" w:themeColor="text1"/>
          <w:szCs w:val="32"/>
        </w:rPr>
        <w:t>现将做好租金减免工作</w:t>
      </w:r>
      <w:r>
        <w:rPr>
          <w:rFonts w:eastAsia="方正仿宋_GBK"/>
          <w:szCs w:val="32"/>
        </w:rPr>
        <w:t>有关事项通知如下：</w:t>
      </w:r>
    </w:p>
    <w:p>
      <w:pPr>
        <w:spacing w:line="580" w:lineRule="exact"/>
        <w:ind w:firstLine="640" w:firstLineChars="200"/>
        <w:rPr>
          <w:rFonts w:eastAsia="方正黑体_GBK"/>
          <w:szCs w:val="32"/>
        </w:rPr>
      </w:pPr>
      <w:r>
        <w:rPr>
          <w:rFonts w:eastAsia="方正黑体_GBK"/>
          <w:szCs w:val="32"/>
        </w:rPr>
        <w:t>一、减免</w:t>
      </w:r>
      <w:r>
        <w:rPr>
          <w:rFonts w:hint="eastAsia" w:eastAsia="方正黑体_GBK"/>
          <w:szCs w:val="32"/>
        </w:rPr>
        <w:t>政策</w:t>
      </w:r>
    </w:p>
    <w:p>
      <w:pPr>
        <w:spacing w:line="580" w:lineRule="exact"/>
        <w:ind w:firstLine="642" w:firstLineChars="200"/>
        <w:rPr>
          <w:rFonts w:eastAsia="方正仿宋_GBK"/>
          <w:b/>
          <w:szCs w:val="32"/>
        </w:rPr>
      </w:pPr>
      <w:r>
        <w:rPr>
          <w:rFonts w:eastAsia="方正仿宋_GBK"/>
          <w:b/>
          <w:szCs w:val="32"/>
        </w:rPr>
        <w:t>（一）租金减免范围。</w:t>
      </w:r>
    </w:p>
    <w:p>
      <w:pPr>
        <w:spacing w:line="580" w:lineRule="exact"/>
        <w:ind w:firstLine="640" w:firstLineChars="200"/>
        <w:rPr>
          <w:rFonts w:eastAsia="方正仿宋_GBK"/>
          <w:szCs w:val="32"/>
        </w:rPr>
      </w:pPr>
      <w:r>
        <w:rPr>
          <w:rFonts w:eastAsia="方正仿宋_GBK"/>
          <w:szCs w:val="32"/>
        </w:rPr>
        <w:t>1.承租区属国有企业国有房屋的从事服务业的小微企业和个体工商户；</w:t>
      </w:r>
    </w:p>
    <w:p>
      <w:pPr>
        <w:spacing w:line="580" w:lineRule="exact"/>
        <w:ind w:firstLine="640" w:firstLineChars="200"/>
        <w:rPr>
          <w:rFonts w:eastAsia="方正仿宋_GBK"/>
          <w:bCs/>
          <w:color w:val="000000"/>
          <w:kern w:val="0"/>
          <w:szCs w:val="32"/>
        </w:rPr>
      </w:pPr>
      <w:r>
        <w:rPr>
          <w:rFonts w:eastAsia="方正仿宋_GBK"/>
          <w:szCs w:val="32"/>
        </w:rPr>
        <w:t>2.</w:t>
      </w:r>
      <w:r>
        <w:rPr>
          <w:rFonts w:eastAsia="方正仿宋_GBK"/>
          <w:bCs/>
          <w:color w:val="000000"/>
          <w:kern w:val="0"/>
          <w:szCs w:val="32"/>
        </w:rPr>
        <w:t>承租</w:t>
      </w:r>
      <w:r>
        <w:rPr>
          <w:rFonts w:eastAsia="方正仿宋_GBK"/>
          <w:szCs w:val="32"/>
        </w:rPr>
        <w:t>区属</w:t>
      </w:r>
      <w:r>
        <w:rPr>
          <w:rFonts w:eastAsia="方正仿宋_GBK"/>
          <w:bCs/>
          <w:color w:val="000000"/>
          <w:kern w:val="0"/>
          <w:szCs w:val="32"/>
        </w:rPr>
        <w:t>国有企业所属的生产厂房及其配套用房的中小微工业企业。</w:t>
      </w:r>
    </w:p>
    <w:p>
      <w:pPr>
        <w:spacing w:line="580" w:lineRule="exact"/>
        <w:ind w:firstLine="640" w:firstLineChars="200"/>
        <w:rPr>
          <w:rFonts w:eastAsia="方正仿宋_GBK"/>
          <w:szCs w:val="32"/>
        </w:rPr>
      </w:pPr>
      <w:r>
        <w:rPr>
          <w:rFonts w:eastAsia="方正仿宋_GBK"/>
          <w:szCs w:val="32"/>
        </w:rPr>
        <w:t>服务业小微企业和个体工商户、中小微工业企业的界定，可参考《关于印发中小企业划型标准规定的通知》（工信部联企业〔2011〕300号）、《国民经济行业分类》（GB/T 4754—2017）、《关于修订〈三次产业划分规定（2012）〉的通知》（国统设管函〔2018〕74号），并结合国家市场监管总局网站的“小微企业名录”模块（http://xwqy.gsxt.gov.cn/）及营业执照等予以识别确定。</w:t>
      </w:r>
    </w:p>
    <w:p>
      <w:pPr>
        <w:spacing w:line="580" w:lineRule="exact"/>
        <w:ind w:firstLine="640" w:firstLineChars="200"/>
        <w:rPr>
          <w:rFonts w:hint="eastAsia" w:ascii="方正楷体_GBK" w:eastAsia="方正楷体_GBK"/>
          <w:szCs w:val="32"/>
        </w:rPr>
      </w:pPr>
      <w:r>
        <w:rPr>
          <w:rFonts w:hint="eastAsia" w:ascii="方正楷体_GBK" w:eastAsia="方正楷体_GBK"/>
          <w:szCs w:val="32"/>
        </w:rPr>
        <w:t>（二）租金减免额度。</w:t>
      </w:r>
    </w:p>
    <w:p>
      <w:pPr>
        <w:spacing w:line="580" w:lineRule="exact"/>
        <w:ind w:firstLine="640" w:firstLineChars="200"/>
        <w:rPr>
          <w:rFonts w:eastAsia="方正仿宋_GBK"/>
          <w:bCs/>
          <w:color w:val="000000"/>
          <w:kern w:val="0"/>
          <w:szCs w:val="32"/>
        </w:rPr>
      </w:pPr>
      <w:r>
        <w:rPr>
          <w:rFonts w:eastAsia="方正仿宋_GBK"/>
          <w:szCs w:val="32"/>
        </w:rPr>
        <w:t>1.对2022年承租国有房屋的服务业小微企业和个体工商户一律减免6个月租金，实际租期不满一年的按比例减免，2022</w:t>
      </w:r>
      <w:r>
        <w:rPr>
          <w:rFonts w:eastAsia="方正仿宋_GBK"/>
          <w:bCs/>
          <w:color w:val="000000"/>
          <w:kern w:val="0"/>
          <w:szCs w:val="32"/>
        </w:rPr>
        <w:t>年</w:t>
      </w:r>
      <w:r>
        <w:rPr>
          <w:bCs/>
          <w:color w:val="000000"/>
          <w:kern w:val="0"/>
          <w:szCs w:val="32"/>
        </w:rPr>
        <w:t>12</w:t>
      </w:r>
      <w:r>
        <w:rPr>
          <w:rFonts w:eastAsia="方正仿宋_GBK"/>
          <w:bCs/>
          <w:color w:val="000000"/>
          <w:kern w:val="0"/>
          <w:szCs w:val="32"/>
        </w:rPr>
        <w:t>月</w:t>
      </w:r>
      <w:r>
        <w:rPr>
          <w:bCs/>
          <w:color w:val="000000"/>
          <w:kern w:val="0"/>
          <w:szCs w:val="32"/>
        </w:rPr>
        <w:t>1</w:t>
      </w:r>
      <w:r>
        <w:rPr>
          <w:rFonts w:eastAsia="方正仿宋_GBK"/>
          <w:bCs/>
          <w:color w:val="000000"/>
          <w:kern w:val="0"/>
          <w:szCs w:val="32"/>
        </w:rPr>
        <w:t>日前已退租的不予追溯；</w:t>
      </w:r>
    </w:p>
    <w:p>
      <w:pPr>
        <w:spacing w:line="580" w:lineRule="exact"/>
        <w:ind w:firstLine="640" w:firstLineChars="200"/>
        <w:rPr>
          <w:rFonts w:eastAsia="方正仿宋_GBK"/>
          <w:bCs/>
          <w:color w:val="000000"/>
          <w:kern w:val="0"/>
          <w:szCs w:val="32"/>
        </w:rPr>
      </w:pPr>
      <w:r>
        <w:rPr>
          <w:rFonts w:eastAsia="方正仿宋_GBK"/>
          <w:bCs/>
          <w:color w:val="000000"/>
          <w:kern w:val="0"/>
          <w:szCs w:val="32"/>
        </w:rPr>
        <w:t>2.对</w:t>
      </w:r>
      <w:r>
        <w:rPr>
          <w:bCs/>
          <w:color w:val="000000"/>
          <w:kern w:val="0"/>
          <w:szCs w:val="32"/>
        </w:rPr>
        <w:t>2022</w:t>
      </w:r>
      <w:r>
        <w:rPr>
          <w:rFonts w:eastAsia="方正仿宋_GBK"/>
          <w:bCs/>
          <w:color w:val="000000"/>
          <w:kern w:val="0"/>
          <w:szCs w:val="32"/>
        </w:rPr>
        <w:t>年承租国有企业所属的生产厂房及其配套用房的中小微工业企业，减免</w:t>
      </w:r>
      <w:r>
        <w:rPr>
          <w:bCs/>
          <w:color w:val="000000"/>
          <w:kern w:val="0"/>
          <w:szCs w:val="32"/>
        </w:rPr>
        <w:t xml:space="preserve">2022 </w:t>
      </w:r>
      <w:r>
        <w:rPr>
          <w:rFonts w:eastAsia="方正仿宋_GBK"/>
          <w:bCs/>
          <w:color w:val="000000"/>
          <w:kern w:val="0"/>
          <w:szCs w:val="32"/>
        </w:rPr>
        <w:t>年</w:t>
      </w:r>
      <w:r>
        <w:rPr>
          <w:bCs/>
          <w:color w:val="000000"/>
          <w:kern w:val="0"/>
          <w:szCs w:val="32"/>
        </w:rPr>
        <w:t>11</w:t>
      </w:r>
      <w:r>
        <w:rPr>
          <w:rFonts w:eastAsia="方正仿宋_GBK"/>
          <w:bCs/>
          <w:color w:val="000000"/>
          <w:kern w:val="0"/>
          <w:szCs w:val="32"/>
        </w:rPr>
        <w:t>月至</w:t>
      </w:r>
      <w:r>
        <w:rPr>
          <w:bCs/>
          <w:color w:val="000000"/>
          <w:kern w:val="0"/>
          <w:szCs w:val="32"/>
        </w:rPr>
        <w:t>2023</w:t>
      </w:r>
      <w:r>
        <w:rPr>
          <w:rFonts w:eastAsia="方正仿宋_GBK"/>
          <w:bCs/>
          <w:color w:val="000000"/>
          <w:kern w:val="0"/>
          <w:szCs w:val="32"/>
        </w:rPr>
        <w:t>年</w:t>
      </w:r>
      <w:r>
        <w:rPr>
          <w:bCs/>
          <w:color w:val="000000"/>
          <w:kern w:val="0"/>
          <w:szCs w:val="32"/>
        </w:rPr>
        <w:t>1</w:t>
      </w:r>
      <w:r>
        <w:rPr>
          <w:rFonts w:eastAsia="方正仿宋_GBK"/>
          <w:bCs/>
          <w:color w:val="000000"/>
          <w:kern w:val="0"/>
          <w:szCs w:val="32"/>
        </w:rPr>
        <w:t>月租金。</w:t>
      </w:r>
    </w:p>
    <w:p>
      <w:pPr>
        <w:spacing w:line="580" w:lineRule="exact"/>
        <w:ind w:firstLine="640" w:firstLineChars="200"/>
        <w:rPr>
          <w:rFonts w:eastAsia="方正黑体_GBK"/>
          <w:szCs w:val="32"/>
        </w:rPr>
      </w:pPr>
      <w:r>
        <w:rPr>
          <w:rFonts w:eastAsia="方正黑体_GBK"/>
          <w:szCs w:val="32"/>
        </w:rPr>
        <w:t>二、操作流程</w:t>
      </w:r>
    </w:p>
    <w:p>
      <w:pPr>
        <w:spacing w:line="580" w:lineRule="exact"/>
        <w:ind w:firstLine="640" w:firstLineChars="200"/>
        <w:rPr>
          <w:rFonts w:eastAsia="方正仿宋_GBK"/>
          <w:bCs/>
          <w:color w:val="000000"/>
          <w:kern w:val="0"/>
          <w:szCs w:val="32"/>
        </w:rPr>
      </w:pPr>
      <w:r>
        <w:rPr>
          <w:rFonts w:eastAsia="方正仿宋_GBK"/>
          <w:bCs/>
          <w:color w:val="000000"/>
          <w:kern w:val="0"/>
          <w:szCs w:val="32"/>
        </w:rPr>
        <w:t>符合减免条件的承租方向出租单位提交</w:t>
      </w:r>
      <w:r>
        <w:rPr>
          <w:rFonts w:eastAsia="方正仿宋_GBK"/>
          <w:szCs w:val="32"/>
        </w:rPr>
        <w:t>《</w:t>
      </w:r>
      <w:r>
        <w:rPr>
          <w:rFonts w:hint="eastAsia" w:eastAsia="方正仿宋_GBK"/>
          <w:szCs w:val="32"/>
        </w:rPr>
        <w:t>梁平区国有企业所属房屋租金减免申请表（服务业小微企业和个体工商户）</w:t>
      </w:r>
      <w:r>
        <w:rPr>
          <w:rFonts w:eastAsia="方正仿宋_GBK"/>
          <w:szCs w:val="32"/>
        </w:rPr>
        <w:t>》（附件</w:t>
      </w:r>
      <w:r>
        <w:rPr>
          <w:rFonts w:hint="eastAsia" w:eastAsia="方正仿宋_GBK"/>
          <w:szCs w:val="32"/>
        </w:rPr>
        <w:t>1）或《梁平区国有企业所属生产厂房租金减免申请表（中小微工业企业）》（附件2）</w:t>
      </w:r>
      <w:r>
        <w:rPr>
          <w:rFonts w:eastAsia="方正仿宋_GBK"/>
          <w:szCs w:val="32"/>
        </w:rPr>
        <w:t>，同时</w:t>
      </w:r>
      <w:r>
        <w:rPr>
          <w:rFonts w:eastAsia="方正仿宋_GBK"/>
          <w:bCs/>
          <w:color w:val="000000"/>
          <w:kern w:val="0"/>
          <w:szCs w:val="32"/>
        </w:rPr>
        <w:t>提供房屋租赁合同（含转租合同）、可证明承租方属于服务业小微企业和个体工商户</w:t>
      </w:r>
      <w:r>
        <w:rPr>
          <w:rFonts w:hint="eastAsia" w:eastAsia="方正仿宋_GBK"/>
          <w:bCs/>
          <w:color w:val="000000"/>
          <w:kern w:val="0"/>
          <w:szCs w:val="32"/>
        </w:rPr>
        <w:t>或</w:t>
      </w:r>
      <w:r>
        <w:rPr>
          <w:rFonts w:eastAsia="方正仿宋_GBK"/>
          <w:bCs/>
          <w:color w:val="000000"/>
          <w:kern w:val="0"/>
          <w:szCs w:val="32"/>
        </w:rPr>
        <w:t>中小微工业企业的材料以及其他出租单位要求提供的佐证材料，出租单位审核通过后实施减免。</w:t>
      </w:r>
    </w:p>
    <w:p>
      <w:pPr>
        <w:spacing w:line="580" w:lineRule="exact"/>
        <w:ind w:firstLine="640" w:firstLineChars="200"/>
        <w:rPr>
          <w:rFonts w:eastAsia="方正黑体_GBK"/>
          <w:szCs w:val="32"/>
        </w:rPr>
      </w:pPr>
      <w:r>
        <w:rPr>
          <w:rFonts w:eastAsia="方正黑体_GBK"/>
          <w:szCs w:val="32"/>
        </w:rPr>
        <w:t>三、注意事项</w:t>
      </w:r>
    </w:p>
    <w:p>
      <w:pPr>
        <w:spacing w:line="580" w:lineRule="exact"/>
        <w:ind w:firstLine="640" w:firstLineChars="200"/>
        <w:rPr>
          <w:rFonts w:eastAsia="方正仿宋_GBK"/>
          <w:bCs/>
          <w:color w:val="000000"/>
          <w:kern w:val="0"/>
          <w:szCs w:val="32"/>
        </w:rPr>
      </w:pPr>
      <w:r>
        <w:rPr>
          <w:rFonts w:eastAsia="方正仿宋_GBK"/>
          <w:bCs/>
          <w:color w:val="000000"/>
          <w:kern w:val="0"/>
          <w:szCs w:val="32"/>
        </w:rPr>
        <w:t>（一）承租方为国有单位的，不作为租金减免对象，承租双方可在平等协商的基础上合理分担疫情带来的损失。</w:t>
      </w:r>
    </w:p>
    <w:p>
      <w:pPr>
        <w:spacing w:line="580" w:lineRule="exact"/>
        <w:ind w:firstLine="642" w:firstLineChars="200"/>
        <w:rPr>
          <w:rFonts w:eastAsia="方正仿宋_GBK"/>
          <w:bCs/>
          <w:color w:val="000000"/>
          <w:kern w:val="0"/>
          <w:szCs w:val="32"/>
        </w:rPr>
      </w:pPr>
      <w:r>
        <w:rPr>
          <w:rFonts w:eastAsia="方正仿宋_GBK"/>
          <w:b/>
          <w:szCs w:val="32"/>
        </w:rPr>
        <w:t>（二）</w:t>
      </w:r>
      <w:r>
        <w:rPr>
          <w:rFonts w:eastAsia="方正仿宋_GBK"/>
          <w:bCs/>
          <w:color w:val="000000"/>
          <w:kern w:val="0"/>
          <w:szCs w:val="32"/>
        </w:rPr>
        <w:t>对于转租、分租国有企业房屋的，以最终承租人是否符合减免条件作为是否进行减免的判断依据。转租、分租方应当配合出租单位将减免的租金全部落实到最终实际承租方。转租、分租方为国有企业的，要将规定期间的转租、分租差价进行减免。</w:t>
      </w:r>
    </w:p>
    <w:p>
      <w:pPr>
        <w:spacing w:line="580" w:lineRule="exact"/>
        <w:ind w:firstLine="640" w:firstLineChars="200"/>
        <w:rPr>
          <w:rFonts w:eastAsia="方正仿宋_GBK"/>
          <w:bCs/>
          <w:color w:val="000000"/>
          <w:kern w:val="0"/>
          <w:szCs w:val="32"/>
        </w:rPr>
      </w:pPr>
      <w:r>
        <w:rPr>
          <w:rFonts w:eastAsia="方正仿宋_GBK"/>
          <w:bCs/>
          <w:color w:val="000000"/>
          <w:kern w:val="0"/>
          <w:szCs w:val="32"/>
        </w:rPr>
        <w:t>（三）出租单位根据实际情况采取直接减免、从后续租金中抵扣或者返还等方式实施房租减免。</w:t>
      </w:r>
    </w:p>
    <w:p>
      <w:pPr>
        <w:spacing w:line="580" w:lineRule="exact"/>
        <w:ind w:firstLine="640" w:firstLineChars="200"/>
        <w:rPr>
          <w:rFonts w:eastAsia="方正黑体_GBK"/>
          <w:szCs w:val="32"/>
        </w:rPr>
      </w:pPr>
      <w:r>
        <w:rPr>
          <w:rFonts w:eastAsia="方正黑体_GBK"/>
          <w:szCs w:val="32"/>
        </w:rPr>
        <w:t>四、信息报送要求</w:t>
      </w:r>
    </w:p>
    <w:p>
      <w:pPr>
        <w:pStyle w:val="9"/>
        <w:spacing w:before="0" w:beforeAutospacing="0" w:after="0" w:afterAutospacing="0" w:line="580" w:lineRule="exact"/>
        <w:ind w:firstLine="645"/>
        <w:jc w:val="both"/>
        <w:rPr>
          <w:rFonts w:ascii="Times New Roman" w:hAnsi="Times New Roman"/>
        </w:rPr>
      </w:pPr>
      <w:r>
        <w:rPr>
          <w:rFonts w:ascii="Times New Roman" w:hAnsi="Times New Roman" w:eastAsia="方正仿宋_GBK"/>
          <w:sz w:val="32"/>
          <w:szCs w:val="32"/>
        </w:rPr>
        <w:t>各区属国企要认真梳理减免个体工商户和中小微企业房租减免政策执行情况，按月汇总数据填报附件1</w:t>
      </w:r>
      <w:r>
        <w:rPr>
          <w:rFonts w:hint="eastAsia" w:ascii="Times New Roman" w:hAnsi="Times New Roman" w:eastAsia="方正仿宋_GBK"/>
          <w:sz w:val="32"/>
          <w:szCs w:val="32"/>
        </w:rPr>
        <w:t>、2、3</w:t>
      </w:r>
      <w:r>
        <w:rPr>
          <w:rFonts w:ascii="Times New Roman" w:hAnsi="Times New Roman" w:eastAsia="方正仿宋_GBK"/>
          <w:sz w:val="32"/>
          <w:szCs w:val="32"/>
        </w:rPr>
        <w:t>，报送至区国资委国资国企监管科（lpgzw2023@1</w:t>
      </w:r>
      <w:r>
        <w:rPr>
          <w:rFonts w:hint="default" w:ascii="Times New Roman" w:hAnsi="Times New Roman" w:eastAsia="方正仿宋_GBK"/>
          <w:sz w:val="32"/>
          <w:szCs w:val="32"/>
          <w:lang w:val="en"/>
        </w:rPr>
        <w:t>63</w:t>
      </w:r>
      <w:r>
        <w:rPr>
          <w:rFonts w:ascii="Times New Roman" w:hAnsi="Times New Roman" w:eastAsia="方正仿宋_GBK"/>
          <w:sz w:val="32"/>
          <w:szCs w:val="32"/>
        </w:rPr>
        <w:t>.com）。区国资委对因减免租金影响企业业绩的，在企业经营业绩考核中根据实际情况予以认可。</w:t>
      </w:r>
      <w:bookmarkStart w:id="0" w:name="_GoBack"/>
      <w:bookmarkEnd w:id="0"/>
    </w:p>
    <w:p>
      <w:pPr>
        <w:adjustRightInd w:val="0"/>
        <w:snapToGrid w:val="0"/>
        <w:spacing w:line="580" w:lineRule="exact"/>
        <w:ind w:firstLine="640" w:firstLineChars="200"/>
        <w:rPr>
          <w:rFonts w:eastAsia="方正仿宋_GBK"/>
          <w:szCs w:val="32"/>
        </w:rPr>
      </w:pPr>
    </w:p>
    <w:p>
      <w:pPr>
        <w:spacing w:line="580" w:lineRule="exact"/>
        <w:ind w:left="2253" w:leftChars="304" w:hanging="1280" w:hangingChars="400"/>
        <w:rPr>
          <w:rFonts w:eastAsia="方正仿宋_GBK"/>
          <w:szCs w:val="32"/>
        </w:rPr>
      </w:pPr>
      <w:r>
        <w:rPr>
          <w:rFonts w:eastAsia="方正仿宋_GBK"/>
          <w:szCs w:val="32"/>
        </w:rPr>
        <w:t>附件：1.</w:t>
      </w:r>
      <w:r>
        <w:rPr>
          <w:rFonts w:hint="eastAsia" w:eastAsia="方正仿宋_GBK"/>
          <w:szCs w:val="32"/>
        </w:rPr>
        <w:t>梁平区国有企业所属房屋租金减免申请表（服务业小微企业和个体工商户）</w:t>
      </w:r>
    </w:p>
    <w:p>
      <w:pPr>
        <w:spacing w:line="580" w:lineRule="exact"/>
        <w:ind w:left="2150" w:leftChars="672"/>
        <w:rPr>
          <w:rFonts w:eastAsia="方正仿宋_GBK"/>
          <w:szCs w:val="32"/>
        </w:rPr>
      </w:pPr>
      <w:r>
        <w:rPr>
          <w:rFonts w:eastAsia="方正仿宋_GBK"/>
          <w:szCs w:val="32"/>
        </w:rPr>
        <w:t>2</w:t>
      </w:r>
      <w:r>
        <w:rPr>
          <w:rFonts w:hint="eastAsia" w:eastAsia="方正仿宋_GBK"/>
          <w:szCs w:val="32"/>
        </w:rPr>
        <w:t>.梁平区国有企业所属生产厂房租金减免申请表（中小微工业企业）</w:t>
      </w:r>
    </w:p>
    <w:p>
      <w:pPr>
        <w:spacing w:line="580" w:lineRule="exact"/>
        <w:ind w:firstLine="2080" w:firstLineChars="650"/>
        <w:rPr>
          <w:rFonts w:eastAsia="方正仿宋_GBK"/>
          <w:szCs w:val="32"/>
        </w:rPr>
      </w:pPr>
      <w:r>
        <w:rPr>
          <w:rFonts w:hint="eastAsia" w:eastAsia="方正仿宋_GBK"/>
          <w:szCs w:val="32"/>
        </w:rPr>
        <w:t>3.梁平区国有企业租金减免情况汇总表</w:t>
      </w:r>
    </w:p>
    <w:p>
      <w:pPr>
        <w:spacing w:line="580" w:lineRule="exact"/>
        <w:ind w:right="-128" w:rightChars="-40" w:firstLine="640" w:firstLineChars="200"/>
        <w:rPr>
          <w:rFonts w:eastAsia="方正仿宋_GBK"/>
          <w:kern w:val="0"/>
          <w:szCs w:val="32"/>
        </w:rPr>
      </w:pPr>
    </w:p>
    <w:p>
      <w:pPr>
        <w:spacing w:line="580" w:lineRule="exact"/>
        <w:rPr>
          <w:rFonts w:eastAsia="方正仿宋_GBK"/>
          <w:spacing w:val="-20"/>
          <w:szCs w:val="32"/>
        </w:rPr>
      </w:pPr>
    </w:p>
    <w:p>
      <w:pPr>
        <w:spacing w:line="620" w:lineRule="exact"/>
        <w:ind w:right="640" w:firstLine="640" w:firstLineChars="200"/>
        <w:jc w:val="right"/>
        <w:rPr>
          <w:rFonts w:eastAsia="方正仿宋_GBK"/>
          <w:szCs w:val="32"/>
        </w:rPr>
      </w:pPr>
    </w:p>
    <w:p>
      <w:pPr>
        <w:spacing w:line="620" w:lineRule="exact"/>
        <w:ind w:right="640" w:firstLine="640" w:firstLineChars="200"/>
        <w:jc w:val="right"/>
        <w:rPr>
          <w:rFonts w:eastAsia="方正仿宋_GBK"/>
          <w:szCs w:val="32"/>
        </w:rPr>
      </w:pPr>
    </w:p>
    <w:p>
      <w:pPr>
        <w:spacing w:line="620" w:lineRule="exact"/>
        <w:ind w:right="800" w:firstLine="640" w:firstLineChars="200"/>
        <w:jc w:val="right"/>
        <w:rPr>
          <w:rFonts w:eastAsia="方正仿宋_GBK"/>
          <w:szCs w:val="32"/>
        </w:rPr>
      </w:pPr>
      <w:r>
        <w:rPr>
          <w:rFonts w:eastAsia="方正仿宋_GBK"/>
          <w:szCs w:val="32"/>
        </w:rPr>
        <w:t>重庆市梁平区国有资产监督管理委员会</w:t>
      </w:r>
    </w:p>
    <w:p>
      <w:pPr>
        <w:spacing w:line="620" w:lineRule="exact"/>
        <w:ind w:right="1280" w:firstLine="640" w:firstLineChars="200"/>
        <w:jc w:val="center"/>
        <w:rPr>
          <w:rFonts w:eastAsia="方正仿宋_GBK"/>
          <w:szCs w:val="32"/>
        </w:rPr>
      </w:pPr>
      <w:r>
        <w:rPr>
          <w:rFonts w:hint="eastAsia" w:eastAsia="方正仿宋_GBK"/>
          <w:szCs w:val="32"/>
        </w:rPr>
        <w:t xml:space="preserve">                </w:t>
      </w:r>
      <w:r>
        <w:rPr>
          <w:rFonts w:eastAsia="方正仿宋_GBK"/>
          <w:szCs w:val="32"/>
        </w:rPr>
        <w:t>202</w:t>
      </w:r>
      <w:r>
        <w:rPr>
          <w:rFonts w:hint="eastAsia" w:eastAsia="方正仿宋_GBK"/>
          <w:szCs w:val="32"/>
        </w:rPr>
        <w:t>3</w:t>
      </w:r>
      <w:r>
        <w:rPr>
          <w:rFonts w:eastAsia="方正仿宋_GBK"/>
          <w:szCs w:val="32"/>
        </w:rPr>
        <w:t>年</w:t>
      </w:r>
      <w:r>
        <w:rPr>
          <w:rFonts w:hint="eastAsia" w:eastAsia="方正仿宋_GBK"/>
          <w:szCs w:val="32"/>
        </w:rPr>
        <w:t>1</w:t>
      </w:r>
      <w:r>
        <w:rPr>
          <w:rFonts w:eastAsia="方正仿宋_GBK"/>
          <w:szCs w:val="32"/>
        </w:rPr>
        <w:t>月</w:t>
      </w:r>
      <w:r>
        <w:rPr>
          <w:rFonts w:hint="eastAsia" w:eastAsia="方正仿宋_GBK"/>
          <w:szCs w:val="32"/>
        </w:rPr>
        <w:t>6</w:t>
      </w:r>
      <w:r>
        <w:rPr>
          <w:rFonts w:eastAsia="方正仿宋_GBK"/>
          <w:szCs w:val="32"/>
        </w:rPr>
        <w:t>日</w:t>
      </w:r>
    </w:p>
    <w:p>
      <w:pPr>
        <w:spacing w:line="620" w:lineRule="exact"/>
        <w:ind w:right="1280" w:firstLine="640" w:firstLineChars="200"/>
        <w:jc w:val="left"/>
        <w:rPr>
          <w:rFonts w:eastAsia="方正仿宋_GBK"/>
          <w:szCs w:val="32"/>
        </w:rPr>
      </w:pPr>
      <w:r>
        <w:rPr>
          <w:rFonts w:hint="eastAsia" w:eastAsia="方正仿宋_GBK"/>
          <w:szCs w:val="32"/>
        </w:rPr>
        <w:t>（此件主动公开）</w:t>
      </w:r>
    </w:p>
    <w:p>
      <w:pPr>
        <w:spacing w:line="620" w:lineRule="exact"/>
        <w:ind w:firstLine="640" w:firstLineChars="200"/>
        <w:rPr>
          <w:rFonts w:eastAsia="方正仿宋_GBK"/>
          <w:szCs w:val="32"/>
        </w:rPr>
      </w:pPr>
      <w:r>
        <w:rPr>
          <w:rFonts w:eastAsia="方正仿宋_GBK"/>
          <w:szCs w:val="32"/>
        </w:rPr>
        <w:t>（联系人：申崇琳，联系方式：81173103,13667636160）</w:t>
      </w:r>
    </w:p>
    <w:p>
      <w:pPr>
        <w:spacing w:line="62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sz w:val="28"/>
          <w:szCs w:val="28"/>
        </w:rPr>
      </w:pPr>
    </w:p>
    <w:p>
      <w:pPr>
        <w:spacing w:line="240" w:lineRule="exact"/>
        <w:rPr>
          <w:rFonts w:hint="eastAsia"/>
          <w:sz w:val="28"/>
          <w:szCs w:val="28"/>
        </w:rPr>
      </w:pPr>
    </w:p>
    <w:p>
      <w:pPr>
        <w:spacing w:line="240" w:lineRule="exact"/>
        <w:rPr>
          <w:rFonts w:hint="eastAsia"/>
          <w:sz w:val="28"/>
          <w:szCs w:val="28"/>
        </w:rPr>
      </w:pPr>
    </w:p>
    <w:p>
      <w:pPr>
        <w:spacing w:line="240" w:lineRule="exact"/>
        <w:rPr>
          <w:sz w:val="28"/>
          <w:szCs w:val="28"/>
        </w:rPr>
      </w:pPr>
    </w:p>
    <w:p>
      <w:pPr>
        <w:spacing w:line="240" w:lineRule="exact"/>
        <w:rPr>
          <w:sz w:val="28"/>
          <w:szCs w:val="28"/>
        </w:rPr>
      </w:pPr>
    </w:p>
    <w:p>
      <w:pPr>
        <w:spacing w:line="594" w:lineRule="exact"/>
        <w:ind w:firstLine="240" w:firstLineChars="100"/>
        <w:rPr>
          <w:rFonts w:eastAsia="方正仿宋_GBK"/>
          <w:color w:val="000000"/>
          <w:spacing w:val="-20"/>
          <w:sz w:val="28"/>
          <w:szCs w:val="28"/>
        </w:rPr>
      </w:pPr>
      <w:r>
        <w:rPr>
          <w:rFonts w:eastAsia="方正仿宋_GBK"/>
          <w:color w:val="000000"/>
          <w:spacing w:val="-20"/>
          <w:sz w:val="28"/>
          <w:szCs w:val="28"/>
        </w:rPr>
        <w:pict>
          <v:line id="_x0000_s1034" o:spid="_x0000_s1034" o:spt="20" style="position:absolute;left:0pt;margin-left:0pt;margin-top:31.8pt;height:0.2pt;width:441pt;z-index:251668480;mso-width-relative:page;mso-height-relative:page;" coordsize="21600,21600">
            <v:path arrowok="t"/>
            <v:fill focussize="0,0"/>
            <v:stroke weight="1pt"/>
            <v:imagedata o:title=""/>
            <o:lock v:ext="edit"/>
          </v:line>
        </w:pict>
      </w:r>
      <w:r>
        <w:rPr>
          <w:rFonts w:eastAsia="方正仿宋_GBK"/>
          <w:color w:val="000000"/>
          <w:spacing w:val="-20"/>
          <w:sz w:val="28"/>
          <w:szCs w:val="28"/>
        </w:rPr>
        <w:pict>
          <v:line id="直线 2" o:spid="_x0000_s1032" o:spt="20" style="position:absolute;left:0pt;margin-left:0pt;margin-top:3.45pt;height:0.2pt;width:441pt;z-index:251666432;mso-width-relative:page;mso-height-relative:page;" coordsize="21600,21600">
            <v:path arrowok="t"/>
            <v:fill focussize="0,0"/>
            <v:stroke weight="0.5pt"/>
            <v:imagedata o:title=""/>
            <o:lock v:ext="edit"/>
          </v:line>
        </w:pict>
      </w:r>
      <w:r>
        <w:rPr>
          <w:rFonts w:eastAsia="方正仿宋_GBK"/>
          <w:color w:val="000000"/>
          <w:spacing w:val="-20"/>
          <w:sz w:val="28"/>
          <w:szCs w:val="28"/>
        </w:rPr>
        <w:t>重庆市梁平区国有资产监督管理委员会综合科         202</w:t>
      </w:r>
      <w:r>
        <w:rPr>
          <w:rFonts w:hint="eastAsia" w:eastAsia="方正仿宋_GBK"/>
          <w:color w:val="000000"/>
          <w:spacing w:val="-20"/>
          <w:sz w:val="28"/>
          <w:szCs w:val="28"/>
        </w:rPr>
        <w:t>3</w:t>
      </w:r>
      <w:r>
        <w:rPr>
          <w:rFonts w:eastAsia="方正仿宋_GBK"/>
          <w:color w:val="000000"/>
          <w:spacing w:val="-20"/>
          <w:sz w:val="28"/>
          <w:szCs w:val="28"/>
        </w:rPr>
        <w:t>年</w:t>
      </w:r>
      <w:r>
        <w:rPr>
          <w:rFonts w:hint="eastAsia" w:eastAsia="方正仿宋_GBK"/>
          <w:spacing w:val="-20"/>
          <w:sz w:val="28"/>
          <w:szCs w:val="28"/>
        </w:rPr>
        <w:t>1</w:t>
      </w:r>
      <w:r>
        <w:rPr>
          <w:rFonts w:eastAsia="方正仿宋_GBK"/>
          <w:color w:val="000000"/>
          <w:spacing w:val="-20"/>
          <w:sz w:val="28"/>
          <w:szCs w:val="28"/>
        </w:rPr>
        <w:t>月</w:t>
      </w:r>
      <w:r>
        <w:rPr>
          <w:rFonts w:hint="eastAsia" w:eastAsia="方正仿宋_GBK"/>
          <w:spacing w:val="-20"/>
          <w:sz w:val="28"/>
          <w:szCs w:val="28"/>
        </w:rPr>
        <w:t>6</w:t>
      </w:r>
      <w:r>
        <w:rPr>
          <w:rFonts w:eastAsia="方正仿宋_GBK"/>
          <w:color w:val="000000"/>
          <w:spacing w:val="-20"/>
          <w:sz w:val="28"/>
          <w:szCs w:val="28"/>
        </w:rPr>
        <w:t>日印发</w:t>
      </w:r>
    </w:p>
    <w:sectPr>
      <w:headerReference r:id="rId3" w:type="default"/>
      <w:footerReference r:id="rId4" w:type="default"/>
      <w:footerReference r:id="rId5" w:type="even"/>
      <w:pgSz w:w="11907" w:h="16840"/>
      <w:pgMar w:top="2098" w:right="1531" w:bottom="1985" w:left="1531"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00"/>
    <w:family w:val="auto"/>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h12eJ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y&#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KHXZ4nS&#10;AQAAhQMAAA4AAAAAAAAAAQAgAAAAOAEAAGRycy9lMm9Eb2MueG1sUEsFBgAAAAAGAAYAWQEAAHwF&#10;AAAAAA==&#10;">
          <v:path/>
          <v:fill on="f" focussize="0,0"/>
          <v:stroke on="f" weight="1.25pt" joinstyle="miter"/>
          <v:imagedata o:title=""/>
          <o:lock v:ext="edit"/>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579"/>
  <w:displayHorizont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E41206"/>
    <w:rsid w:val="000065E1"/>
    <w:rsid w:val="00013FF3"/>
    <w:rsid w:val="00017776"/>
    <w:rsid w:val="0002080A"/>
    <w:rsid w:val="000219FF"/>
    <w:rsid w:val="00030698"/>
    <w:rsid w:val="00031C37"/>
    <w:rsid w:val="00047E83"/>
    <w:rsid w:val="000603FE"/>
    <w:rsid w:val="000662C0"/>
    <w:rsid w:val="00090503"/>
    <w:rsid w:val="00090C00"/>
    <w:rsid w:val="000B3EED"/>
    <w:rsid w:val="000B6959"/>
    <w:rsid w:val="000C055D"/>
    <w:rsid w:val="000E3D22"/>
    <w:rsid w:val="000E4C07"/>
    <w:rsid w:val="000F036B"/>
    <w:rsid w:val="00137C46"/>
    <w:rsid w:val="00141547"/>
    <w:rsid w:val="001446A5"/>
    <w:rsid w:val="00164784"/>
    <w:rsid w:val="00164CDD"/>
    <w:rsid w:val="00183CB0"/>
    <w:rsid w:val="00191D53"/>
    <w:rsid w:val="00197793"/>
    <w:rsid w:val="001B5173"/>
    <w:rsid w:val="001E4D4F"/>
    <w:rsid w:val="001E5A5F"/>
    <w:rsid w:val="00221D54"/>
    <w:rsid w:val="0023334A"/>
    <w:rsid w:val="00241CCD"/>
    <w:rsid w:val="002430BD"/>
    <w:rsid w:val="002530AB"/>
    <w:rsid w:val="00254A7A"/>
    <w:rsid w:val="00271C03"/>
    <w:rsid w:val="00284D0F"/>
    <w:rsid w:val="00294488"/>
    <w:rsid w:val="002A3ABA"/>
    <w:rsid w:val="002A7939"/>
    <w:rsid w:val="002B1467"/>
    <w:rsid w:val="002B2A0F"/>
    <w:rsid w:val="002C123B"/>
    <w:rsid w:val="002D04BB"/>
    <w:rsid w:val="002D3151"/>
    <w:rsid w:val="002F75E0"/>
    <w:rsid w:val="00300139"/>
    <w:rsid w:val="00306322"/>
    <w:rsid w:val="00334AEE"/>
    <w:rsid w:val="00336AFB"/>
    <w:rsid w:val="003445FB"/>
    <w:rsid w:val="003543BE"/>
    <w:rsid w:val="00380BA9"/>
    <w:rsid w:val="00395B7D"/>
    <w:rsid w:val="0039763F"/>
    <w:rsid w:val="00397C3C"/>
    <w:rsid w:val="003C60FB"/>
    <w:rsid w:val="003C77FD"/>
    <w:rsid w:val="003F7F49"/>
    <w:rsid w:val="00403CDA"/>
    <w:rsid w:val="00416ED2"/>
    <w:rsid w:val="00421819"/>
    <w:rsid w:val="004415EE"/>
    <w:rsid w:val="00453044"/>
    <w:rsid w:val="0045548C"/>
    <w:rsid w:val="00464A99"/>
    <w:rsid w:val="00470F95"/>
    <w:rsid w:val="004B0769"/>
    <w:rsid w:val="004B7F48"/>
    <w:rsid w:val="004C1590"/>
    <w:rsid w:val="004F628D"/>
    <w:rsid w:val="00503281"/>
    <w:rsid w:val="0052216C"/>
    <w:rsid w:val="00525E9C"/>
    <w:rsid w:val="00542CC2"/>
    <w:rsid w:val="00544DE0"/>
    <w:rsid w:val="00562812"/>
    <w:rsid w:val="00573690"/>
    <w:rsid w:val="00573884"/>
    <w:rsid w:val="005807F2"/>
    <w:rsid w:val="00594C4A"/>
    <w:rsid w:val="005C32F5"/>
    <w:rsid w:val="005E1AD1"/>
    <w:rsid w:val="0060477A"/>
    <w:rsid w:val="006440D3"/>
    <w:rsid w:val="006500FA"/>
    <w:rsid w:val="0067759A"/>
    <w:rsid w:val="00684178"/>
    <w:rsid w:val="00693F59"/>
    <w:rsid w:val="006A3EB8"/>
    <w:rsid w:val="006B3DED"/>
    <w:rsid w:val="006C257C"/>
    <w:rsid w:val="006D0AD3"/>
    <w:rsid w:val="0071752F"/>
    <w:rsid w:val="00745236"/>
    <w:rsid w:val="00747F07"/>
    <w:rsid w:val="00795096"/>
    <w:rsid w:val="007B7E1D"/>
    <w:rsid w:val="007C02EF"/>
    <w:rsid w:val="007F3761"/>
    <w:rsid w:val="007F4909"/>
    <w:rsid w:val="007F597A"/>
    <w:rsid w:val="008000CD"/>
    <w:rsid w:val="0080138E"/>
    <w:rsid w:val="00802E4B"/>
    <w:rsid w:val="008401B4"/>
    <w:rsid w:val="0086088C"/>
    <w:rsid w:val="00870456"/>
    <w:rsid w:val="008779F4"/>
    <w:rsid w:val="00877AF0"/>
    <w:rsid w:val="008D4DDD"/>
    <w:rsid w:val="008E71E7"/>
    <w:rsid w:val="00907C1E"/>
    <w:rsid w:val="00924DD7"/>
    <w:rsid w:val="00954CB1"/>
    <w:rsid w:val="00991597"/>
    <w:rsid w:val="009940AC"/>
    <w:rsid w:val="009A505A"/>
    <w:rsid w:val="009C4B60"/>
    <w:rsid w:val="009E7477"/>
    <w:rsid w:val="00A13016"/>
    <w:rsid w:val="00A13F78"/>
    <w:rsid w:val="00A33FAC"/>
    <w:rsid w:val="00A56D32"/>
    <w:rsid w:val="00A623E0"/>
    <w:rsid w:val="00A62969"/>
    <w:rsid w:val="00A71434"/>
    <w:rsid w:val="00A95ADA"/>
    <w:rsid w:val="00AA75EA"/>
    <w:rsid w:val="00AC1FF5"/>
    <w:rsid w:val="00AD1CC1"/>
    <w:rsid w:val="00AF71F8"/>
    <w:rsid w:val="00B06806"/>
    <w:rsid w:val="00B439A9"/>
    <w:rsid w:val="00B54883"/>
    <w:rsid w:val="00B6264B"/>
    <w:rsid w:val="00B85163"/>
    <w:rsid w:val="00BB01EB"/>
    <w:rsid w:val="00BB4FC8"/>
    <w:rsid w:val="00BC3A39"/>
    <w:rsid w:val="00BD15D3"/>
    <w:rsid w:val="00BE5723"/>
    <w:rsid w:val="00BE7BE3"/>
    <w:rsid w:val="00BF5270"/>
    <w:rsid w:val="00C1613B"/>
    <w:rsid w:val="00C258F1"/>
    <w:rsid w:val="00C404A3"/>
    <w:rsid w:val="00C44625"/>
    <w:rsid w:val="00C46DB1"/>
    <w:rsid w:val="00C5405C"/>
    <w:rsid w:val="00C5505B"/>
    <w:rsid w:val="00C62A28"/>
    <w:rsid w:val="00C80B37"/>
    <w:rsid w:val="00C84564"/>
    <w:rsid w:val="00C90C45"/>
    <w:rsid w:val="00C94ECF"/>
    <w:rsid w:val="00CC2A44"/>
    <w:rsid w:val="00CD314B"/>
    <w:rsid w:val="00CD748A"/>
    <w:rsid w:val="00D10634"/>
    <w:rsid w:val="00D12F04"/>
    <w:rsid w:val="00D24464"/>
    <w:rsid w:val="00D25B9B"/>
    <w:rsid w:val="00D36BC5"/>
    <w:rsid w:val="00D44F13"/>
    <w:rsid w:val="00D7072D"/>
    <w:rsid w:val="00D70ACC"/>
    <w:rsid w:val="00D7377E"/>
    <w:rsid w:val="00D96492"/>
    <w:rsid w:val="00D9737A"/>
    <w:rsid w:val="00DC5F15"/>
    <w:rsid w:val="00DE4F54"/>
    <w:rsid w:val="00DE62F8"/>
    <w:rsid w:val="00DF7A90"/>
    <w:rsid w:val="00DF7E5E"/>
    <w:rsid w:val="00E046AF"/>
    <w:rsid w:val="00E1151A"/>
    <w:rsid w:val="00E20C36"/>
    <w:rsid w:val="00E26550"/>
    <w:rsid w:val="00E36CB8"/>
    <w:rsid w:val="00E41206"/>
    <w:rsid w:val="00E44FF5"/>
    <w:rsid w:val="00E7181B"/>
    <w:rsid w:val="00E85B4A"/>
    <w:rsid w:val="00E96B6C"/>
    <w:rsid w:val="00EE5BB5"/>
    <w:rsid w:val="00EE765B"/>
    <w:rsid w:val="00EF3443"/>
    <w:rsid w:val="00F04B4F"/>
    <w:rsid w:val="00F2027D"/>
    <w:rsid w:val="00F2380D"/>
    <w:rsid w:val="00F26ACB"/>
    <w:rsid w:val="00F4387D"/>
    <w:rsid w:val="00F47260"/>
    <w:rsid w:val="00F4756D"/>
    <w:rsid w:val="00F539DA"/>
    <w:rsid w:val="00F64823"/>
    <w:rsid w:val="00F96259"/>
    <w:rsid w:val="00FB4E90"/>
    <w:rsid w:val="00FC7A6A"/>
    <w:rsid w:val="00FF3496"/>
    <w:rsid w:val="0F9B27CE"/>
    <w:rsid w:val="138E6618"/>
    <w:rsid w:val="147D60EC"/>
    <w:rsid w:val="1BFFE198"/>
    <w:rsid w:val="3E4EA13C"/>
    <w:rsid w:val="48587A48"/>
    <w:rsid w:val="4892293E"/>
    <w:rsid w:val="52FEBAAF"/>
    <w:rsid w:val="7F2C03F5"/>
    <w:rsid w:val="7F7FAA23"/>
    <w:rsid w:val="AFF89D11"/>
    <w:rsid w:val="DBD98324"/>
    <w:rsid w:val="DFFF522A"/>
    <w:rsid w:val="F3BD7988"/>
    <w:rsid w:val="FDDFD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sz w:val="21"/>
    </w:rPr>
  </w:style>
  <w:style w:type="paragraph" w:styleId="3">
    <w:name w:val="Body Text"/>
    <w:basedOn w:val="1"/>
    <w:next w:val="4"/>
    <w:link w:val="16"/>
    <w:qFormat/>
    <w:uiPriority w:val="0"/>
    <w:pPr>
      <w:spacing w:line="600" w:lineRule="exact"/>
    </w:pPr>
    <w:rPr>
      <w:rFonts w:ascii="仿宋_GB2312" w:hAnsi="Calibri" w:eastAsia="宋体"/>
      <w:sz w:val="21"/>
    </w:rPr>
  </w:style>
  <w:style w:type="paragraph" w:styleId="4">
    <w:name w:val="toc 5"/>
    <w:basedOn w:val="1"/>
    <w:next w:val="1"/>
    <w:semiHidden/>
    <w:unhideWhenUsed/>
    <w:qFormat/>
    <w:uiPriority w:val="39"/>
    <w:pPr>
      <w:ind w:left="1680" w:leftChars="800"/>
    </w:pPr>
  </w:style>
  <w:style w:type="paragraph" w:styleId="5">
    <w:name w:val="Date"/>
    <w:basedOn w:val="1"/>
    <w:next w:val="1"/>
    <w:link w:val="15"/>
    <w:semiHidden/>
    <w:unhideWhenUsed/>
    <w:qFormat/>
    <w:uiPriority w:val="99"/>
    <w:pPr>
      <w:ind w:left="100" w:leftChars="2500"/>
    </w:pPr>
  </w:style>
  <w:style w:type="paragraph" w:styleId="6">
    <w:name w:val="Balloon Text"/>
    <w:basedOn w:val="1"/>
    <w:semiHidden/>
    <w:qFormat/>
    <w:uiPriority w:val="0"/>
    <w:rPr>
      <w:rFonts w:eastAsia="方正仿宋_GBK"/>
      <w:sz w:val="18"/>
      <w:szCs w:val="18"/>
    </w:rPr>
  </w:style>
  <w:style w:type="paragraph" w:styleId="7">
    <w:name w:val="footer"/>
    <w:basedOn w:val="1"/>
    <w:link w:val="17"/>
    <w:unhideWhenUsed/>
    <w:qFormat/>
    <w:uiPriority w:val="99"/>
    <w:pPr>
      <w:tabs>
        <w:tab w:val="center" w:pos="4153"/>
        <w:tab w:val="right" w:pos="8306"/>
      </w:tabs>
      <w:snapToGrid w:val="0"/>
      <w:jc w:val="left"/>
    </w:pPr>
    <w:rPr>
      <w:rFonts w:eastAsia="仿宋_GB2312"/>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rFonts w:asciiTheme="minorHAnsi" w:hAnsiTheme="minorHAnsi" w:eastAsiaTheme="minorEastAsia"/>
      <w:kern w:val="0"/>
      <w:sz w:val="24"/>
    </w:r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nhideWhenUsed/>
    <w:qFormat/>
    <w:uiPriority w:val="99"/>
    <w:rPr>
      <w:rFonts w:cs="Times New Roman"/>
    </w:rPr>
  </w:style>
  <w:style w:type="paragraph" w:customStyle="1" w:styleId="14">
    <w:name w:val="_Style 1"/>
    <w:basedOn w:val="1"/>
    <w:qFormat/>
    <w:uiPriority w:val="0"/>
    <w:pPr>
      <w:widowControl/>
      <w:spacing w:after="160" w:line="240" w:lineRule="exact"/>
      <w:jc w:val="left"/>
    </w:pPr>
    <w:rPr>
      <w:rFonts w:eastAsia="宋体"/>
      <w:sz w:val="21"/>
      <w:szCs w:val="22"/>
    </w:rPr>
  </w:style>
  <w:style w:type="character" w:customStyle="1" w:styleId="15">
    <w:name w:val="日期 Char"/>
    <w:basedOn w:val="12"/>
    <w:link w:val="5"/>
    <w:semiHidden/>
    <w:qFormat/>
    <w:uiPriority w:val="99"/>
    <w:rPr>
      <w:rFonts w:ascii="Times New Roman" w:hAnsi="Times New Roman" w:eastAsia="方正仿宋简体"/>
      <w:kern w:val="2"/>
      <w:sz w:val="32"/>
      <w:szCs w:val="24"/>
    </w:rPr>
  </w:style>
  <w:style w:type="character" w:customStyle="1" w:styleId="16">
    <w:name w:val="正文文本 Char"/>
    <w:basedOn w:val="12"/>
    <w:link w:val="3"/>
    <w:qFormat/>
    <w:uiPriority w:val="0"/>
    <w:rPr>
      <w:rFonts w:ascii="仿宋_GB2312"/>
      <w:kern w:val="2"/>
      <w:sz w:val="21"/>
      <w:szCs w:val="24"/>
    </w:rPr>
  </w:style>
  <w:style w:type="character" w:customStyle="1" w:styleId="17">
    <w:name w:val="页脚 Char"/>
    <w:basedOn w:val="12"/>
    <w:link w:val="7"/>
    <w:qFormat/>
    <w:uiPriority w:val="99"/>
    <w:rPr>
      <w:rFonts w:ascii="Times New Roman" w:hAnsi="Times New Roman" w:eastAsia="仿宋_GB2312"/>
      <w:kern w:val="2"/>
      <w:sz w:val="18"/>
      <w:szCs w:val="18"/>
    </w:rPr>
  </w:style>
  <w:style w:type="paragraph" w:customStyle="1" w:styleId="18">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30"/>
    <customShpInfo spid="_x0000_s1031"/>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205</Words>
  <Characters>1174</Characters>
  <Lines>9</Lines>
  <Paragraphs>2</Paragraphs>
  <TotalTime>69</TotalTime>
  <ScaleCrop>false</ScaleCrop>
  <LinksUpToDate>false</LinksUpToDate>
  <CharactersWithSpaces>1377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2022-08-24T10:48:00Z</dcterms:created>
  <dc:creator>区人力社保局</dc:creator>
  <cp:lastModifiedBy>区国资委</cp:lastModifiedBy>
  <cp:lastPrinted>2022-08-24T11:01:00Z</cp:lastPrinted>
  <dcterms:modified xsi:type="dcterms:W3CDTF">2023-02-17T14:42:36Z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