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utoSpaceDE w:val="0"/>
        <w:spacing w:before="0" w:beforeAutospacing="0" w:line="60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80" w:lineRule="exact"/>
        <w:ind w:left="2420" w:hanging="2420" w:hangingChars="55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重庆市梁平区民政局</w:t>
      </w:r>
    </w:p>
    <w:p>
      <w:pPr>
        <w:spacing w:line="580" w:lineRule="exact"/>
        <w:ind w:left="2420" w:hanging="2420" w:hangingChars="55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关于2021年度社会救助专项资金绩效目标</w:t>
      </w:r>
    </w:p>
    <w:p>
      <w:pPr>
        <w:spacing w:line="580" w:lineRule="exact"/>
        <w:ind w:left="2420" w:hanging="2420" w:hangingChars="55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  <w:szCs w:val="44"/>
        </w:rPr>
        <w:t>自评报告</w:t>
      </w:r>
    </w:p>
    <w:p>
      <w:pPr>
        <w:spacing w:line="580" w:lineRule="exact"/>
        <w:jc w:val="center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ascii="Times New Roman" w:hAnsi="Times New Roman" w:eastAsia="方正楷体_GBK" w:cs="Times New Roman"/>
          <w:sz w:val="28"/>
          <w:szCs w:val="28"/>
          <w:lang w:bidi="ar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  <w:lang w:bidi="ar"/>
        </w:rPr>
        <w:t>一、绩效目标分解下达情况</w:t>
      </w:r>
    </w:p>
    <w:p>
      <w:pPr>
        <w:spacing w:line="56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sz w:val="32"/>
          <w:szCs w:val="32"/>
          <w:lang w:bidi="ar"/>
        </w:rPr>
        <w:t>（一）中央下达转移支付预算资金。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lang w:bidi="ar"/>
        </w:rPr>
        <w:t>2021年中央下达我区一般公共预算转移支付社会救助资金共计7230万元。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sz w:val="32"/>
          <w:szCs w:val="32"/>
          <w:lang w:bidi="ar"/>
        </w:rPr>
        <w:t>（二）市内资金安排、分解预算资金。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lang w:bidi="ar"/>
        </w:rPr>
        <w:t>2021年市级下达困难群众救助补助资金6376万元，区级补助资金3810万元。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sz w:val="32"/>
          <w:szCs w:val="32"/>
          <w:lang w:bidi="ar"/>
        </w:rPr>
        <w:t>二、绩效目标完成情况</w:t>
      </w:r>
    </w:p>
    <w:p>
      <w:pPr>
        <w:spacing w:line="560" w:lineRule="exact"/>
        <w:ind w:firstLine="640" w:firstLineChars="200"/>
        <w:rPr>
          <w:rFonts w:ascii="Times New Roman" w:hAnsi="Times New Roman" w:eastAsia="方正楷体_GBK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sz w:val="32"/>
          <w:szCs w:val="32"/>
          <w:lang w:bidi="ar"/>
        </w:rPr>
        <w:t>（一）资金投入情况</w:t>
      </w:r>
      <w:r>
        <w:rPr>
          <w:rFonts w:ascii="Times New Roman" w:hAnsi="Times New Roman" w:eastAsia="方正楷体_GBK" w:cs="Times New Roman"/>
          <w:b/>
          <w:color w:val="000000"/>
          <w:sz w:val="32"/>
          <w:szCs w:val="32"/>
          <w:lang w:bidi="ar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color w:val="000000"/>
          <w:sz w:val="32"/>
          <w:szCs w:val="32"/>
          <w:lang w:bidi="ar"/>
        </w:rPr>
        <w:t>1.项目资金到位执行情况。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2021年，社会救助资金等共到位17416万元，其中中央资金7230万元，市级资金6376万元，区级资金3810万元。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区级财政局根据各项工作开展进度，及时分配，各项资金已全部拨付到位，保障了各项工作有序开展。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color w:val="000000"/>
          <w:sz w:val="32"/>
          <w:szCs w:val="32"/>
          <w:lang w:bidi="ar"/>
        </w:rPr>
        <w:t>2.项目资金执行情况。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2021年，城乡低保救助资金11765万元，其中中央资金7000万元，市级资金2412万元，区级资金2353万元。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城乡特困救助供养金3589万元，其中中央资金230万元，市级资金3099万元，区级资金260万元。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临时救助资金1043万元，全为区级资金。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儿童福利资金194万元，其中市级资金40万元，区级资金154万元。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流浪乞讨人员救助资金20万元，全为市级资金。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其他农村生活救助资金805万元，全为市级资金。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color w:val="000000"/>
          <w:sz w:val="32"/>
          <w:szCs w:val="32"/>
          <w:lang w:bidi="ar"/>
        </w:rPr>
        <w:t>3.项目资金管理情况。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一是专项资金专款专用，严格按照资金用途合理安排使用，业务科室对专项资金的使用拟定用款计划，向区财政局报送申请使用专项资金的文件，并按照专项资金使用规定实施项目；二是救助资金一律打卡发放，严禁以现金方式发放，服务机构的资金拨付一律实行对公转帐的方式；三是严格资金拨付程序，业务科室提供救助人员名单，分管领导严格把关，主要</w:t>
      </w:r>
      <w:r>
        <w:rPr>
          <w:rFonts w:ascii="Times New Roman" w:hAnsi="Times New Roman" w:eastAsia="方正仿宋_GBK" w:cs="Times New Roman"/>
          <w:color w:val="000000"/>
          <w:spacing w:val="-20"/>
          <w:sz w:val="32"/>
          <w:szCs w:val="32"/>
          <w:lang w:bidi="ar"/>
        </w:rPr>
        <w:t>领导审核批准后才能拨付资金，并要求各业务科室建立发放台账。</w:t>
      </w:r>
    </w:p>
    <w:p>
      <w:pPr>
        <w:spacing w:line="56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sz w:val="32"/>
          <w:szCs w:val="32"/>
          <w:lang w:bidi="ar"/>
        </w:rPr>
        <w:t>（二）总体绩效目标完成情况。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color w:val="000000"/>
          <w:sz w:val="32"/>
          <w:szCs w:val="32"/>
          <w:lang w:bidi="ar"/>
        </w:rPr>
        <w:t>1. 产出指标完成情况。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（1）数量指标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color w:val="00000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2021年共保障城乡低保对象20181人，特困供养人员3131人，提供临时救助3112人次，救助流浪乞讨人员133人次，发放孤儿、艾滋病儿童、事实无人抚养儿童基本生活费121人</w:t>
      </w:r>
      <w:r>
        <w:rPr>
          <w:rFonts w:ascii="Times New Roman" w:hAnsi="Times New Roman" w:eastAsia="方正仿宋_GBK" w:cs="Times New Roman"/>
          <w:b/>
          <w:color w:val="000000"/>
          <w:sz w:val="32"/>
          <w:szCs w:val="32"/>
          <w:lang w:bidi="ar"/>
        </w:rPr>
        <w:t xml:space="preserve">。 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（2）质量指标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各类困难群众救助标准得到稳步提升。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有集中供养意愿的失能特困人员集中供养率达100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"/>
        </w:rPr>
        <w:t>.0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%。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建立社会救助家庭经济情况核对机制率达100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"/>
        </w:rPr>
        <w:t>.0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%。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补助对象认定准确率达100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"/>
        </w:rPr>
        <w:t>.0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%。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（3）时效指标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各类困难群众救助金按时发放率均达100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"/>
        </w:rPr>
        <w:t>.0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%。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color w:val="00000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b/>
          <w:color w:val="000000"/>
          <w:sz w:val="32"/>
          <w:szCs w:val="32"/>
          <w:lang w:bidi="ar"/>
        </w:rPr>
        <w:t>2. 效益指标完成情况。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color w:val="000000"/>
          <w:sz w:val="32"/>
          <w:szCs w:val="32"/>
          <w:lang w:bidi="ar"/>
        </w:rPr>
        <w:t>社会效益指标：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困难群众生活水平有所提升。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color w:val="000000"/>
          <w:sz w:val="32"/>
          <w:szCs w:val="32"/>
          <w:lang w:bidi="ar"/>
        </w:rPr>
        <w:t>3. 满意度指标完成情况。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我局有效实施分类救助，各类救助政策有效衔接，抓实社</w:t>
      </w:r>
      <w:r>
        <w:rPr>
          <w:rFonts w:ascii="Times New Roman" w:hAnsi="Times New Roman" w:eastAsia="方正仿宋_GBK" w:cs="Times New Roman"/>
          <w:color w:val="000000"/>
          <w:spacing w:val="-20"/>
          <w:sz w:val="32"/>
          <w:szCs w:val="32"/>
          <w:lang w:bidi="ar"/>
        </w:rPr>
        <w:t>会救助保障，助力脱贫攻坚，切实提高人民的幸福感、满意度。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在中央、市级资金的有力保障下，梁平区的困难群众生活水平得到全面的提升。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  <w:lang w:bidi="ar"/>
        </w:rPr>
        <w:t>三、</w:t>
      </w:r>
      <w:r>
        <w:rPr>
          <w:rFonts w:ascii="Times New Roman" w:hAnsi="Times New Roman" w:eastAsia="方正黑体_GBK" w:cs="Times New Roman"/>
          <w:bCs/>
          <w:sz w:val="32"/>
          <w:szCs w:val="32"/>
        </w:rPr>
        <w:t>偏离绩效目标的原因和下一步改进措施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无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四、绩效自评结果拟应用和公开情况</w:t>
      </w:r>
    </w:p>
    <w:p>
      <w:pPr>
        <w:autoSpaceDE w:val="0"/>
        <w:spacing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  <w:t>在此次评价中，资金使用和效果达到了预期目标和社会效益，为下一年度财政预算分配资金提供了有力的依据。在下一年度进行预算时，我局将根据此次预算自评结果对某些项目预算资金进行调整，进一步提高年初预算的准确性。同时我局对2021年绩效自评结果进行公开，接受广大社会人士的监督。</w:t>
      </w:r>
    </w:p>
    <w:p>
      <w:pPr>
        <w:pStyle w:val="2"/>
        <w:rPr>
          <w:rFonts w:ascii="Times New Roman" w:hAnsi="Times New Roman" w:eastAsia="方正仿宋_GBK" w:cs="Times New Roman"/>
          <w:color w:val="000000"/>
          <w:sz w:val="32"/>
          <w:szCs w:val="32"/>
          <w:lang w:bidi="ar"/>
        </w:rPr>
      </w:pPr>
    </w:p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ZDQwMmMzYzQ2ZTZiODcyOWRmNmIyYzUzOGU5ZjEifQ=="/>
  </w:docVars>
  <w:rsids>
    <w:rsidRoot w:val="16393D62"/>
    <w:rsid w:val="16393D62"/>
    <w:rsid w:val="163A2FC4"/>
    <w:rsid w:val="26CD39E1"/>
    <w:rsid w:val="2ACD3FAF"/>
    <w:rsid w:val="3790083E"/>
    <w:rsid w:val="4C6360CA"/>
    <w:rsid w:val="60137391"/>
    <w:rsid w:val="602D281F"/>
    <w:rsid w:val="7BC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普通(网站) Char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1136</Words>
  <Characters>1253</Characters>
  <Lines>0</Lines>
  <Paragraphs>0</Paragraphs>
  <TotalTime>2</TotalTime>
  <ScaleCrop>false</ScaleCrop>
  <LinksUpToDate>false</LinksUpToDate>
  <CharactersWithSpaces>1259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2022-09-29T12:05:00Z</dcterms:created>
  <dc:creator>admin</dc:creator>
  <cp:lastModifiedBy>admin</cp:lastModifiedBy>
  <dcterms:modified xsi:type="dcterms:W3CDTF">2022-09-29T12:07:59Z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C95911AFA6CD4E9F8E5892D5CCB7F204</vt:lpwstr>
  </property>
</Properties>
</file>