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60" w:lineRule="exact"/>
        <w:rPr>
          <w:rFonts w:ascii="方正仿宋_GBK" w:hAnsi="方正仿宋_GBK" w:eastAsia="方正仿宋_GBK" w:cs="方正仿宋_GBK"/>
          <w:spacing w:val="0"/>
          <w:sz w:val="32"/>
          <w:szCs w:val="32"/>
          <w:shd w:val="clear" w:color="auto" w:fill="FFFFFF"/>
        </w:rPr>
      </w:pPr>
      <w:r>
        <w:rPr>
          <w:rFonts w:ascii="方正仿宋_GBK" w:hAnsi="方正仿宋_GBK" w:eastAsia="方正仿宋_GBK" w:cs="方正仿宋_GBK"/>
          <w:spacing w:val="0"/>
          <w:sz w:val="32"/>
          <w:szCs w:val="32"/>
          <w:shd w:val="clear" w:color="auto" w:fill="FFFFFF"/>
        </w:rPr>
        <w:t>附件：</w:t>
      </w:r>
    </w:p>
    <w:p>
      <w:pPr>
        <w:pStyle w:val="7"/>
        <w:shd w:val="clear" w:color="auto" w:fill="FFFFFF"/>
        <w:spacing w:before="0" w:beforeAutospacing="0" w:after="0" w:afterAutospacing="0" w:line="560" w:lineRule="exact"/>
        <w:jc w:val="center"/>
        <w:rPr>
          <w:rFonts w:ascii="方正小标宋_GBK" w:hAnsi="方正小标宋_GBK" w:eastAsia="方正小标宋_GBK" w:cs="方正小标宋_GBK"/>
          <w:spacing w:val="0"/>
          <w:sz w:val="44"/>
          <w:szCs w:val="44"/>
          <w:shd w:val="clear" w:color="auto" w:fill="FFFFFF"/>
        </w:rPr>
      </w:pPr>
      <w:r>
        <w:rPr>
          <w:rFonts w:ascii="方正小标宋_GBK" w:hAnsi="方正小标宋_GBK" w:eastAsia="方正小标宋_GBK" w:cs="方正小标宋_GBK"/>
          <w:spacing w:val="0"/>
          <w:sz w:val="44"/>
          <w:szCs w:val="44"/>
          <w:shd w:val="clear" w:color="auto" w:fill="FFFFFF"/>
        </w:rPr>
        <w:t>重庆市梁平区救助管理站</w:t>
      </w:r>
    </w:p>
    <w:p>
      <w:pPr>
        <w:pStyle w:val="7"/>
        <w:shd w:val="clear" w:color="auto" w:fill="FFFFFF"/>
        <w:spacing w:before="0" w:beforeAutospacing="0" w:after="0" w:afterAutospacing="0" w:line="560" w:lineRule="exact"/>
        <w:jc w:val="center"/>
        <w:rPr>
          <w:rFonts w:ascii="方正小标宋_GBK" w:hAnsi="方正小标宋_GBK" w:eastAsia="方正小标宋_GBK" w:cs="方正小标宋_GBK"/>
          <w:spacing w:val="0"/>
          <w:sz w:val="44"/>
          <w:szCs w:val="44"/>
          <w:shd w:val="clear" w:color="auto" w:fill="FFFFFF"/>
        </w:rPr>
      </w:pPr>
      <w:r>
        <w:rPr>
          <w:rFonts w:ascii="方正小标宋_GBK" w:hAnsi="方正小标宋_GBK" w:eastAsia="方正小标宋_GBK" w:cs="方正小标宋_GBK"/>
          <w:spacing w:val="0"/>
          <w:sz w:val="44"/>
          <w:szCs w:val="44"/>
          <w:shd w:val="clear" w:color="auto" w:fill="FFFFFF"/>
        </w:rPr>
        <w:t>关于2021年度流浪乞讨人员救助专项资金</w:t>
      </w:r>
    </w:p>
    <w:p>
      <w:pPr>
        <w:pStyle w:val="7"/>
        <w:shd w:val="clear" w:color="auto" w:fill="FFFFFF"/>
        <w:spacing w:before="0" w:beforeAutospacing="0" w:after="0" w:afterAutospacing="0" w:line="560" w:lineRule="exact"/>
        <w:jc w:val="center"/>
        <w:rPr>
          <w:rFonts w:ascii="方正小标宋_GBK" w:hAnsi="方正小标宋_GBK" w:eastAsia="方正小标宋_GBK" w:cs="方正小标宋_GBK"/>
          <w:spacing w:val="0"/>
          <w:sz w:val="44"/>
          <w:szCs w:val="44"/>
          <w:shd w:val="clear" w:color="auto" w:fill="FFFFFF"/>
        </w:rPr>
      </w:pPr>
      <w:r>
        <w:rPr>
          <w:rFonts w:ascii="方正小标宋_GBK" w:hAnsi="方正小标宋_GBK" w:eastAsia="方正小标宋_GBK" w:cs="方正小标宋_GBK"/>
          <w:spacing w:val="0"/>
          <w:sz w:val="44"/>
          <w:szCs w:val="44"/>
          <w:shd w:val="clear" w:color="auto" w:fill="FFFFFF"/>
        </w:rPr>
        <w:t>绩效自评报告</w:t>
      </w:r>
    </w:p>
    <w:p>
      <w:pPr>
        <w:pStyle w:val="7"/>
        <w:shd w:val="clear" w:color="auto" w:fill="FFFFFF"/>
        <w:spacing w:before="0" w:beforeAutospacing="0" w:after="0" w:afterAutospacing="0" w:line="560" w:lineRule="exact"/>
        <w:rPr>
          <w:rFonts w:hint="default" w:ascii="方正仿宋_GBK" w:hAnsi="方正仿宋_GBK" w:eastAsia="方正仿宋_GBK" w:cs="方正仿宋_GBK"/>
          <w:spacing w:val="0"/>
          <w:sz w:val="32"/>
          <w:szCs w:val="32"/>
          <w:shd w:val="clear" w:color="auto" w:fill="FFFFFF"/>
        </w:rPr>
      </w:pPr>
    </w:p>
    <w:p>
      <w:pPr>
        <w:pStyle w:val="7"/>
        <w:shd w:val="clear" w:color="auto" w:fill="FFFFFF"/>
        <w:spacing w:before="0" w:beforeAutospacing="0" w:after="0" w:afterAutospacing="0" w:line="560" w:lineRule="exact"/>
        <w:ind w:firstLine="640" w:firstLineChars="200"/>
        <w:rPr>
          <w:rFonts w:ascii="方正黑体_GBK" w:hAnsi="方正黑体_GBK" w:eastAsia="方正黑体_GBK" w:cs="方正黑体_GBK"/>
          <w:spacing w:val="0"/>
          <w:sz w:val="32"/>
          <w:szCs w:val="32"/>
          <w:shd w:val="clear" w:color="auto" w:fill="FFFFFF"/>
        </w:rPr>
      </w:pPr>
      <w:r>
        <w:rPr>
          <w:rFonts w:ascii="方正黑体_GBK" w:hAnsi="方正黑体_GBK" w:eastAsia="方正黑体_GBK" w:cs="方正黑体_GBK"/>
          <w:spacing w:val="0"/>
          <w:sz w:val="32"/>
          <w:szCs w:val="32"/>
          <w:shd w:val="clear" w:color="auto" w:fill="FFFFFF"/>
        </w:rPr>
        <w:t>一、基本情况</w:t>
      </w:r>
    </w:p>
    <w:p>
      <w:pPr>
        <w:pStyle w:val="7"/>
        <w:shd w:val="clear" w:color="auto" w:fill="FFFFFF"/>
        <w:spacing w:before="0" w:beforeAutospacing="0" w:after="0" w:afterAutospacing="0" w:line="560" w:lineRule="exact"/>
        <w:ind w:firstLine="640" w:firstLineChars="200"/>
        <w:rPr>
          <w:rFonts w:hint="default" w:ascii="Times New Roman" w:hAnsi="Times New Roman" w:eastAsia="方正仿宋_GBK"/>
          <w:spacing w:val="0"/>
          <w:sz w:val="32"/>
          <w:szCs w:val="32"/>
          <w:shd w:val="clear" w:color="auto" w:fill="FFFFFF"/>
        </w:rPr>
      </w:pPr>
      <w:r>
        <w:rPr>
          <w:rFonts w:ascii="方正仿宋_GBK" w:hAnsi="方正仿宋_GBK" w:eastAsia="方正仿宋_GBK" w:cs="方正仿宋_GBK"/>
          <w:spacing w:val="0"/>
          <w:sz w:val="32"/>
          <w:szCs w:val="32"/>
          <w:shd w:val="clear" w:color="auto" w:fill="FFFFFF"/>
        </w:rPr>
        <w:t>流浪乞讨人员救助工作经费主要用于流浪乞讨人员救助管理服务大提升工作各项要求，提供流浪乞讨人员救助、救治以及寻亲服务，建立健全我区流浪乞讨人员救助工作社会监督体系。年度绩效目标救助</w:t>
      </w:r>
      <w:r>
        <w:rPr>
          <w:rFonts w:hint="default" w:ascii="Times New Roman" w:hAnsi="Times New Roman" w:eastAsia="方正仿宋_GBK"/>
          <w:spacing w:val="0"/>
          <w:sz w:val="32"/>
          <w:szCs w:val="32"/>
          <w:shd w:val="clear" w:color="auto" w:fill="FFFFFF"/>
        </w:rPr>
        <w:t>100</w:t>
      </w:r>
      <w:r>
        <w:rPr>
          <w:rFonts w:ascii="方正仿宋_GBK" w:hAnsi="方正仿宋_GBK" w:eastAsia="方正仿宋_GBK" w:cs="方正仿宋_GBK"/>
          <w:spacing w:val="0"/>
          <w:sz w:val="32"/>
          <w:szCs w:val="32"/>
          <w:shd w:val="clear" w:color="auto" w:fill="FFFFFF"/>
        </w:rPr>
        <w:t>人次。</w:t>
      </w:r>
    </w:p>
    <w:p>
      <w:pPr>
        <w:pStyle w:val="7"/>
        <w:shd w:val="clear" w:color="auto" w:fill="FFFFFF"/>
        <w:spacing w:before="0" w:beforeAutospacing="0" w:after="0" w:afterAutospacing="0" w:line="560" w:lineRule="exact"/>
        <w:ind w:firstLine="640" w:firstLineChars="200"/>
        <w:rPr>
          <w:rFonts w:ascii="方正黑体_GBK" w:hAnsi="方正黑体_GBK" w:eastAsia="方正黑体_GBK" w:cs="方正黑体_GBK"/>
          <w:spacing w:val="0"/>
          <w:sz w:val="32"/>
          <w:szCs w:val="32"/>
          <w:shd w:val="clear" w:color="auto" w:fill="FFFFFF"/>
        </w:rPr>
      </w:pPr>
      <w:r>
        <w:rPr>
          <w:rFonts w:ascii="方正黑体_GBK" w:hAnsi="方正黑体_GBK" w:eastAsia="方正黑体_GBK" w:cs="方正黑体_GBK"/>
          <w:spacing w:val="0"/>
          <w:sz w:val="32"/>
          <w:szCs w:val="32"/>
          <w:shd w:val="clear" w:color="auto" w:fill="FFFFFF"/>
        </w:rPr>
        <w:t>二、绩效目标完成情况</w:t>
      </w:r>
    </w:p>
    <w:p>
      <w:pPr>
        <w:pStyle w:val="7"/>
        <w:shd w:val="clear" w:color="auto" w:fill="FFFFFF"/>
        <w:spacing w:before="0" w:beforeAutospacing="0" w:after="0" w:afterAutospacing="0" w:line="560" w:lineRule="exact"/>
        <w:ind w:firstLine="640" w:firstLineChars="200"/>
        <w:rPr>
          <w:rFonts w:ascii="方正仿宋_GBK" w:hAnsi="方正仿宋_GBK" w:eastAsia="方正仿宋_GBK" w:cs="方正仿宋_GBK"/>
          <w:spacing w:val="0"/>
          <w:sz w:val="32"/>
          <w:szCs w:val="32"/>
          <w:shd w:val="clear" w:color="auto" w:fill="FFFFFF"/>
        </w:rPr>
      </w:pPr>
      <w:r>
        <w:rPr>
          <w:rFonts w:hint="default" w:ascii="Times New Roman" w:hAnsi="Times New Roman" w:eastAsia="方正仿宋_GBK"/>
          <w:spacing w:val="0"/>
          <w:sz w:val="32"/>
          <w:szCs w:val="32"/>
          <w:shd w:val="clear" w:color="auto" w:fill="FFFFFF"/>
        </w:rPr>
        <w:t>202</w:t>
      </w:r>
      <w:r>
        <w:rPr>
          <w:rFonts w:ascii="Times New Roman" w:hAnsi="Times New Roman" w:eastAsia="方正仿宋_GBK"/>
          <w:spacing w:val="0"/>
          <w:sz w:val="32"/>
          <w:szCs w:val="32"/>
          <w:shd w:val="clear" w:color="auto" w:fill="FFFFFF"/>
        </w:rPr>
        <w:t>1</w:t>
      </w:r>
      <w:r>
        <w:rPr>
          <w:rFonts w:ascii="方正仿宋_GBK" w:hAnsi="方正仿宋_GBK" w:eastAsia="方正仿宋_GBK" w:cs="方正仿宋_GBK"/>
          <w:spacing w:val="0"/>
          <w:sz w:val="32"/>
          <w:szCs w:val="32"/>
          <w:shd w:val="clear" w:color="auto" w:fill="FFFFFF"/>
        </w:rPr>
        <w:t>年流浪乞讨人员救助工作经费调整预</w:t>
      </w:r>
      <w:r>
        <w:rPr>
          <w:rFonts w:hint="default" w:ascii="Times New Roman" w:hAnsi="Times New Roman" w:eastAsia="方正仿宋_GBK"/>
          <w:spacing w:val="0"/>
          <w:sz w:val="32"/>
          <w:szCs w:val="32"/>
          <w:shd w:val="clear" w:color="auto" w:fill="FFFFFF"/>
        </w:rPr>
        <w:t>算22万元，实际到位资金</w:t>
      </w:r>
      <w:r>
        <w:rPr>
          <w:rFonts w:ascii="Times New Roman" w:hAnsi="Times New Roman" w:eastAsia="方正仿宋_GBK"/>
          <w:spacing w:val="0"/>
          <w:sz w:val="32"/>
          <w:szCs w:val="32"/>
          <w:shd w:val="clear" w:color="auto" w:fill="FFFFFF"/>
        </w:rPr>
        <w:t>22</w:t>
      </w:r>
      <w:r>
        <w:rPr>
          <w:rFonts w:hint="default" w:ascii="Times New Roman" w:hAnsi="Times New Roman" w:eastAsia="方正仿宋_GBK"/>
          <w:spacing w:val="0"/>
          <w:sz w:val="32"/>
          <w:szCs w:val="32"/>
          <w:shd w:val="clear" w:color="auto" w:fill="FFFFFF"/>
        </w:rPr>
        <w:t>万元</w:t>
      </w:r>
      <w:r>
        <w:rPr>
          <w:rFonts w:ascii="方正仿宋_GBK" w:hAnsi="方正仿宋_GBK" w:eastAsia="方正仿宋_GBK" w:cs="方正仿宋_GBK"/>
          <w:spacing w:val="0"/>
          <w:sz w:val="32"/>
          <w:szCs w:val="32"/>
          <w:shd w:val="clear" w:color="auto" w:fill="FFFFFF"/>
        </w:rPr>
        <w:t>。全年共救助流浪乞讨人员</w:t>
      </w:r>
      <w:r>
        <w:rPr>
          <w:rFonts w:ascii="Times New Roman" w:hAnsi="Times New Roman" w:eastAsia="方正仿宋_GBK"/>
          <w:spacing w:val="0"/>
          <w:sz w:val="32"/>
          <w:szCs w:val="32"/>
          <w:shd w:val="clear" w:color="auto" w:fill="FFFFFF"/>
        </w:rPr>
        <w:t>133</w:t>
      </w:r>
      <w:r>
        <w:rPr>
          <w:rFonts w:ascii="方正仿宋_GBK" w:hAnsi="方正仿宋_GBK" w:eastAsia="方正仿宋_GBK" w:cs="方正仿宋_GBK"/>
          <w:spacing w:val="0"/>
          <w:sz w:val="32"/>
          <w:szCs w:val="32"/>
          <w:shd w:val="clear" w:color="auto" w:fill="FFFFFF"/>
        </w:rPr>
        <w:t>人次，医疗</w:t>
      </w:r>
      <w:r>
        <w:rPr>
          <w:rFonts w:hint="default" w:ascii="Times New Roman" w:hAnsi="Times New Roman" w:eastAsia="方正仿宋_GBK"/>
          <w:spacing w:val="0"/>
          <w:sz w:val="32"/>
          <w:szCs w:val="32"/>
          <w:shd w:val="clear" w:color="auto" w:fill="FFFFFF"/>
        </w:rPr>
        <w:t>救治累计</w:t>
      </w:r>
      <w:r>
        <w:rPr>
          <w:rFonts w:ascii="Times New Roman" w:hAnsi="Times New Roman" w:eastAsia="方正仿宋_GBK"/>
          <w:spacing w:val="0"/>
          <w:sz w:val="32"/>
          <w:szCs w:val="32"/>
          <w:shd w:val="clear" w:color="auto" w:fill="FFFFFF"/>
        </w:rPr>
        <w:t>53</w:t>
      </w:r>
      <w:r>
        <w:rPr>
          <w:rFonts w:hint="default" w:ascii="Times New Roman" w:hAnsi="Times New Roman" w:eastAsia="方正仿宋_GBK"/>
          <w:spacing w:val="0"/>
          <w:sz w:val="32"/>
          <w:szCs w:val="32"/>
          <w:shd w:val="clear" w:color="auto" w:fill="FFFFFF"/>
        </w:rPr>
        <w:t>人次。基</w:t>
      </w:r>
      <w:r>
        <w:rPr>
          <w:rFonts w:ascii="方正仿宋_GBK" w:hAnsi="方正仿宋_GBK" w:eastAsia="方正仿宋_GBK" w:cs="方正仿宋_GBK"/>
          <w:spacing w:val="0"/>
          <w:sz w:val="32"/>
          <w:szCs w:val="32"/>
          <w:shd w:val="clear" w:color="auto" w:fill="FFFFFF"/>
        </w:rPr>
        <w:t>本上实现生活、医疗、返乡以及未成年救助保护等全覆盖，发挥了临时性社会救助的作用，对改善民生、促进社会和谐稳定具有重大意义。</w:t>
      </w:r>
    </w:p>
    <w:p>
      <w:pPr>
        <w:widowControl w:val="0"/>
        <w:autoSpaceDE w:val="0"/>
        <w:snapToGrid w:val="0"/>
        <w:spacing w:line="600" w:lineRule="exact"/>
        <w:ind w:firstLine="640" w:firstLineChars="200"/>
        <w:jc w:val="both"/>
        <w:rPr>
          <w:rFonts w:hint="default" w:ascii="Times New Roman" w:hAnsi="Times New Roman" w:eastAsia="方正黑体_GBK"/>
          <w:color w:val="000000"/>
          <w:spacing w:val="0"/>
          <w:kern w:val="2"/>
          <w:sz w:val="32"/>
          <w:szCs w:val="32"/>
        </w:rPr>
      </w:pPr>
      <w:r>
        <w:rPr>
          <w:rFonts w:ascii="方正黑体_GBK" w:hAnsi="方正黑体_GBK" w:eastAsia="方正黑体_GBK" w:cs="方正黑体_GBK"/>
          <w:color w:val="000000"/>
          <w:spacing w:val="0"/>
          <w:kern w:val="2"/>
          <w:sz w:val="32"/>
          <w:szCs w:val="32"/>
        </w:rPr>
        <w:t>三、绩效自评结果拟应用和公开情况</w:t>
      </w:r>
      <w:bookmarkStart w:id="0" w:name="_GoBack"/>
      <w:bookmarkEnd w:id="0"/>
    </w:p>
    <w:p>
      <w:pPr>
        <w:pStyle w:val="7"/>
        <w:shd w:val="clear" w:color="auto" w:fill="FFFFFF"/>
        <w:spacing w:before="0" w:beforeAutospacing="0" w:after="0" w:afterAutospacing="0" w:line="560" w:lineRule="exact"/>
        <w:ind w:firstLine="640" w:firstLineChars="200"/>
        <w:rPr>
          <w:rFonts w:hint="default" w:ascii="方正仿宋_GBK" w:hAnsi="方正仿宋_GBK" w:eastAsia="方正仿宋_GBK" w:cs="方正仿宋_GBK"/>
          <w:spacing w:val="0"/>
          <w:sz w:val="32"/>
          <w:szCs w:val="32"/>
          <w:shd w:val="clear" w:color="auto" w:fill="FFFFFF"/>
        </w:rPr>
      </w:pPr>
      <w:r>
        <w:rPr>
          <w:rFonts w:ascii="方正仿宋_GBK" w:hAnsi="方正仿宋_GBK" w:eastAsia="方正仿宋_GBK" w:cs="方正仿宋_GBK"/>
          <w:color w:val="000000"/>
          <w:spacing w:val="0"/>
          <w:kern w:val="2"/>
          <w:sz w:val="32"/>
          <w:szCs w:val="32"/>
        </w:rPr>
        <w:t>在此次评价中，资金使用和效果达到了预期目标和社会效益，为下一年度财政预算分配资金提供了有力的依据。在下一年度进行预算时，本单位将根据此次预算自评结果对某些项目预算资金进行调整，进一步提高年初预算的准确性。同时本单</w:t>
      </w:r>
      <w:r>
        <w:rPr>
          <w:rFonts w:ascii="方正仿宋_GBK" w:hAnsi="方正仿宋_GBK" w:eastAsia="方正仿宋_GBK" w:cs="方正仿宋_GBK"/>
          <w:color w:val="000000"/>
          <w:spacing w:val="0"/>
          <w:kern w:val="2"/>
          <w:sz w:val="32"/>
          <w:szCs w:val="32"/>
        </w:rPr>
        <w:t>位对</w:t>
      </w:r>
      <w:r>
        <w:rPr>
          <w:rFonts w:hint="default" w:ascii="Times New Roman" w:hAnsi="Times New Roman" w:eastAsia="方正仿宋_GBK"/>
          <w:color w:val="000000"/>
          <w:spacing w:val="0"/>
          <w:kern w:val="2"/>
          <w:sz w:val="32"/>
          <w:szCs w:val="32"/>
        </w:rPr>
        <w:t>202</w:t>
      </w:r>
      <w:r>
        <w:rPr>
          <w:rFonts w:ascii="Times New Roman" w:hAnsi="Times New Roman" w:eastAsia="方正仿宋_GBK"/>
          <w:color w:val="000000"/>
          <w:spacing w:val="0"/>
          <w:kern w:val="2"/>
          <w:sz w:val="32"/>
          <w:szCs w:val="32"/>
        </w:rPr>
        <w:t>1</w:t>
      </w:r>
      <w:r>
        <w:rPr>
          <w:rFonts w:ascii="方正仿宋_GBK" w:hAnsi="方正仿宋_GBK" w:eastAsia="方正仿宋_GBK" w:cs="方正仿宋_GBK"/>
          <w:color w:val="000000"/>
          <w:spacing w:val="0"/>
          <w:kern w:val="2"/>
          <w:sz w:val="32"/>
          <w:szCs w:val="32"/>
        </w:rPr>
        <w:t>年绩效自评结果进行公开，接受广大社会人士的监督。</w:t>
      </w:r>
    </w:p>
    <w:p>
      <w:pPr>
        <w:rPr>
          <w:spacing w:val="0"/>
        </w:rPr>
      </w:pPr>
    </w:p>
    <w:sectPr>
      <w:footerReference r:id="rId3" w:type="default"/>
      <w:pgSz w:w="11915" w:h="16840"/>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- 13 -</w:t>
                          </w:r>
                          <w:r>
                            <w:rPr>
                              <w:rFonts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- 13 -</w:t>
                    </w:r>
                    <w:r>
                      <w:rPr>
                        <w:rFonts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ZDQwMmMzYzQ2ZTZiODcyOWRmNmIyYzUzOGU5ZjEifQ=="/>
  </w:docVars>
  <w:rsids>
    <w:rsidRoot w:val="49ED1675"/>
    <w:rsid w:val="49ED1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rPr>
      <w:rFonts w:hint="eastAsia" w:ascii="宋体" w:hAnsi="宋体" w:eastAsia="宋体" w:cs="Times New Roman"/>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before="0" w:beforeAutospacing="0" w:after="120" w:afterAutospacing="0"/>
      <w:ind w:left="0" w:right="0"/>
      <w:jc w:val="left"/>
    </w:pPr>
    <w:rPr>
      <w:rFonts w:hint="eastAsia" w:ascii="宋体" w:hAnsi="宋体" w:eastAsia="宋体" w:cs="宋体"/>
      <w:kern w:val="0"/>
      <w:sz w:val="24"/>
      <w:szCs w:val="24"/>
      <w:lang w:val="en-US" w:eastAsia="zh-CN" w:bidi="ar"/>
    </w:rPr>
  </w:style>
  <w:style w:type="paragraph" w:styleId="3">
    <w:name w:val="toc 5"/>
    <w:basedOn w:val="1"/>
    <w:next w:val="1"/>
    <w:qFormat/>
    <w:uiPriority w:val="39"/>
    <w:pPr>
      <w:spacing w:before="0" w:beforeAutospacing="0" w:after="0" w:afterAutospacing="0"/>
      <w:ind w:left="1680" w:leftChars="800" w:right="0"/>
      <w:jc w:val="left"/>
    </w:pPr>
    <w:rPr>
      <w:rFonts w:hint="eastAsia" w:ascii="Times New Roman" w:hAnsi="Times New Roman" w:eastAsia="宋体" w:cs="宋体"/>
      <w:kern w:val="0"/>
      <w:sz w:val="24"/>
      <w:szCs w:val="24"/>
      <w:lang w:val="en-US" w:eastAsia="zh-CN" w:bidi="ar"/>
    </w:rPr>
  </w:style>
  <w:style w:type="paragraph" w:styleId="4">
    <w:name w:val="footer"/>
    <w:basedOn w:val="1"/>
    <w:uiPriority w:val="99"/>
    <w:pPr>
      <w:keepNext w:val="0"/>
      <w:keepLines w:val="0"/>
      <w:widowControl/>
      <w:suppressLineNumbers w:val="0"/>
      <w:snapToGrid w:val="0"/>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paragraph" w:customStyle="1" w:styleId="7">
    <w:name w:val="普通(网站) Char Char"/>
    <w:basedOn w:val="1"/>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414</Words>
  <Characters>430</Characters>
  <Lines>0</Lines>
  <Paragraphs>0</Paragraphs>
  <TotalTime>1</TotalTime>
  <ScaleCrop>false</ScaleCrop>
  <LinksUpToDate>false</LinksUpToDate>
  <CharactersWithSpaces>430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2022-09-29T12:26:00Z</dcterms:created>
  <dc:creator>admin</dc:creator>
  <cp:lastModifiedBy>admin</cp:lastModifiedBy>
  <dcterms:modified xsi:type="dcterms:W3CDTF">2022-09-29T12:27:45Z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70550CF3CFA1498A9A02BD1C8025C504</vt:lpwstr>
  </property>
</Properties>
</file>