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napToGrid w:val="0"/>
        <w:spacing w:line="700" w:lineRule="exact"/>
        <w:jc w:val="both"/>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eastAsia="方正小标宋_GBK"/>
          <w:sz w:val="44"/>
          <w:szCs w:val="44"/>
        </w:rPr>
      </w:pPr>
      <w:r>
        <w:rPr>
          <w:rFonts w:eastAsia="方正小标宋_GBK"/>
          <w:sz w:val="44"/>
          <w:szCs w:val="44"/>
        </w:rPr>
        <w:t>重庆市梁平区农业农村委员会</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eastAsia="方正小标宋_GBK"/>
          <w:sz w:val="44"/>
          <w:szCs w:val="44"/>
        </w:rPr>
      </w:pPr>
      <w:r>
        <w:rPr>
          <w:rFonts w:hint="eastAsia" w:eastAsia="方正小标宋_GBK"/>
          <w:sz w:val="44"/>
          <w:szCs w:val="44"/>
        </w:rPr>
        <w:t>关于印发《重庆市梁平区新型职业农民</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eastAsia="方正小标宋_GBK"/>
          <w:sz w:val="44"/>
          <w:szCs w:val="44"/>
        </w:rPr>
      </w:pPr>
      <w:r>
        <w:rPr>
          <w:rFonts w:hint="eastAsia" w:eastAsia="方正小标宋_GBK"/>
          <w:sz w:val="44"/>
          <w:szCs w:val="44"/>
        </w:rPr>
        <w:t>扶持奖励办法》的通知</w:t>
      </w:r>
    </w:p>
    <w:p>
      <w:pPr>
        <w:snapToGrid w:val="0"/>
        <w:spacing w:line="594"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梁平农委发〔</w:t>
      </w:r>
      <w:r>
        <w:rPr>
          <w:rFonts w:hint="default" w:ascii="Times New Roman" w:hAnsi="Times New Roman" w:eastAsia="方正仿宋_GBK" w:cs="Times New Roman"/>
          <w:sz w:val="32"/>
          <w:szCs w:val="32"/>
        </w:rPr>
        <w:t>2019</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93</w:t>
      </w:r>
      <w:r>
        <w:rPr>
          <w:rFonts w:hint="eastAsia" w:ascii="方正仿宋_GBK" w:hAnsi="方正仿宋_GBK" w:eastAsia="方正仿宋_GBK" w:cs="方正仿宋_GBK"/>
          <w:sz w:val="32"/>
          <w:szCs w:val="32"/>
        </w:rPr>
        <w:t>号</w:t>
      </w:r>
    </w:p>
    <w:p>
      <w:pPr>
        <w:spacing w:line="594" w:lineRule="exact"/>
        <w:rPr>
          <w:rFonts w:hint="eastAsia" w:ascii="方正仿宋_GBK" w:hAnsi="方正仿宋_GBK" w:eastAsia="方正仿宋_GBK" w:cs="方正仿宋_GBK"/>
          <w:sz w:val="32"/>
          <w:szCs w:val="32"/>
        </w:rPr>
      </w:pP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各乡镇人民政府、街道办事处：</w:t>
      </w:r>
    </w:p>
    <w:p>
      <w:pPr>
        <w:keepNext w:val="0"/>
        <w:keepLines w:val="0"/>
        <w:pageBreakBefore w:val="0"/>
        <w:widowControl w:val="0"/>
        <w:kinsoku/>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《重庆市梁平区新型职业农民扶持奖励办法》已经研究同意，现印发给你们，请认真抓好落实。</w:t>
      </w:r>
    </w:p>
    <w:p>
      <w:pPr>
        <w:keepNext w:val="0"/>
        <w:keepLines w:val="0"/>
        <w:pageBreakBefore w:val="0"/>
        <w:widowControl w:val="0"/>
        <w:tabs>
          <w:tab w:val="left" w:pos="420"/>
        </w:tabs>
        <w:kinsoku/>
        <w:overflowPunct/>
        <w:topLinePunct w:val="0"/>
        <w:autoSpaceDE/>
        <w:autoSpaceDN/>
        <w:bidi w:val="0"/>
        <w:adjustRightInd/>
        <w:snapToGrid/>
        <w:spacing w:line="600" w:lineRule="exact"/>
        <w:ind w:firstLine="1501" w:firstLineChars="475"/>
        <w:jc w:val="left"/>
        <w:textAlignment w:val="auto"/>
        <w:rPr>
          <w:rFonts w:hint="eastAsia" w:ascii="方正仿宋_GBK" w:hAnsi="方正仿宋_GBK" w:eastAsia="方正仿宋_GBK" w:cs="方正仿宋_GBK"/>
          <w:sz w:val="32"/>
          <w:szCs w:val="32"/>
        </w:rPr>
      </w:pPr>
    </w:p>
    <w:p>
      <w:pPr>
        <w:keepNext w:val="0"/>
        <w:keepLines w:val="0"/>
        <w:pageBreakBefore w:val="0"/>
        <w:widowControl w:val="0"/>
        <w:tabs>
          <w:tab w:val="left" w:pos="420"/>
        </w:tabs>
        <w:kinsoku/>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2844" w:firstLineChars="9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重庆市梁平区农业农村委员会     </w:t>
      </w:r>
    </w:p>
    <w:p>
      <w:pPr>
        <w:keepNext w:val="0"/>
        <w:keepLines w:val="0"/>
        <w:pageBreakBefore w:val="0"/>
        <w:widowControl w:val="0"/>
        <w:tabs>
          <w:tab w:val="left" w:pos="4830"/>
        </w:tabs>
        <w:kinsoku/>
        <w:wordWrap w:val="0"/>
        <w:overflowPunct/>
        <w:topLinePunct w:val="0"/>
        <w:autoSpaceDE/>
        <w:autoSpaceDN/>
        <w:bidi w:val="0"/>
        <w:adjustRightInd/>
        <w:snapToGrid/>
        <w:spacing w:line="600" w:lineRule="exact"/>
        <w:ind w:firstLine="632" w:firstLineChars="200"/>
        <w:jc w:val="right"/>
        <w:textAlignment w:val="auto"/>
        <w:rPr>
          <w:rFonts w:hint="eastAsia"/>
          <w:szCs w:val="32"/>
        </w:rPr>
      </w:pPr>
      <w:r>
        <w:rPr>
          <w:rFonts w:hint="default" w:ascii="Times New Roman" w:hAnsi="Times New Roman" w:eastAsia="方正仿宋_GBK" w:cs="Times New Roman"/>
          <w:sz w:val="32"/>
          <w:szCs w:val="32"/>
        </w:rPr>
        <w:t>2019</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14</w:t>
      </w:r>
      <w:r>
        <w:rPr>
          <w:rFonts w:hint="eastAsia" w:ascii="方正仿宋_GBK" w:hAnsi="方正仿宋_GBK" w:eastAsia="方正仿宋_GBK" w:cs="方正仿宋_GBK"/>
          <w:sz w:val="32"/>
          <w:szCs w:val="32"/>
        </w:rPr>
        <w:t xml:space="preserve">日     </w:t>
      </w:r>
      <w:r>
        <w:rPr>
          <w:szCs w:val="32"/>
        </w:rPr>
        <w:t xml:space="preserve">     </w:t>
      </w:r>
    </w:p>
    <w:p>
      <w:pPr>
        <w:spacing w:line="594" w:lineRule="exact"/>
        <w:jc w:val="center"/>
        <w:rPr>
          <w:rFonts w:hint="eastAsia" w:ascii="方正小标宋_GBK" w:eastAsia="方正小标宋_GBK"/>
          <w:sz w:val="44"/>
          <w:szCs w:val="44"/>
        </w:rPr>
      </w:pPr>
    </w:p>
    <w:p>
      <w:pPr>
        <w:spacing w:line="594" w:lineRule="exact"/>
        <w:jc w:val="center"/>
        <w:rPr>
          <w:rFonts w:hint="eastAsia" w:ascii="方正小标宋_GBK" w:eastAsia="方正小标宋_GBK"/>
          <w:sz w:val="44"/>
          <w:szCs w:val="44"/>
        </w:rPr>
      </w:pPr>
    </w:p>
    <w:p>
      <w:pPr>
        <w:spacing w:line="594" w:lineRule="exact"/>
        <w:jc w:val="center"/>
        <w:rPr>
          <w:rFonts w:hint="eastAsia" w:ascii="方正小标宋_GBK" w:eastAsia="方正小标宋_GBK"/>
          <w:sz w:val="44"/>
          <w:szCs w:val="44"/>
        </w:rPr>
      </w:pPr>
    </w:p>
    <w:p>
      <w:pPr>
        <w:spacing w:line="594" w:lineRule="exact"/>
        <w:jc w:val="center"/>
        <w:rPr>
          <w:rFonts w:hint="eastAsia" w:ascii="方正小标宋_GBK" w:eastAsia="方正小标宋_GBK"/>
          <w:sz w:val="44"/>
          <w:szCs w:val="44"/>
        </w:rPr>
      </w:pPr>
    </w:p>
    <w:p>
      <w:pPr>
        <w:spacing w:line="594" w:lineRule="exact"/>
        <w:jc w:val="center"/>
        <w:rPr>
          <w:rFonts w:hint="eastAsia" w:ascii="方正小标宋_GBK" w:eastAsia="方正小标宋_GBK"/>
          <w:sz w:val="44"/>
          <w:szCs w:val="44"/>
        </w:rPr>
      </w:pPr>
    </w:p>
    <w:p>
      <w:pPr>
        <w:spacing w:line="594" w:lineRule="exact"/>
        <w:jc w:val="center"/>
        <w:rPr>
          <w:rFonts w:hint="eastAsia" w:ascii="方正小标宋_GBK" w:eastAsia="方正小标宋_GBK"/>
          <w:sz w:val="44"/>
          <w:szCs w:val="44"/>
        </w:rPr>
      </w:pPr>
    </w:p>
    <w:p>
      <w:pPr>
        <w:spacing w:line="594" w:lineRule="exact"/>
        <w:jc w:val="center"/>
        <w:rPr>
          <w:rFonts w:hint="eastAsia" w:ascii="方正小标宋_GBK" w:eastAsia="方正小标宋_GBK"/>
          <w:sz w:val="44"/>
          <w:szCs w:val="44"/>
        </w:rPr>
      </w:pPr>
    </w:p>
    <w:p>
      <w:pPr>
        <w:spacing w:line="594" w:lineRule="exact"/>
        <w:jc w:val="center"/>
        <w:rPr>
          <w:rFonts w:hint="eastAsia" w:ascii="方正小标宋_GBK" w:eastAsia="方正小标宋_GBK"/>
          <w:sz w:val="44"/>
          <w:szCs w:val="44"/>
        </w:rPr>
      </w:pPr>
    </w:p>
    <w:p>
      <w:pPr>
        <w:spacing w:line="594" w:lineRule="exact"/>
        <w:jc w:val="center"/>
        <w:rPr>
          <w:rFonts w:hint="eastAsia" w:ascii="方正小标宋_GBK" w:eastAsia="方正小标宋_GBK"/>
          <w:sz w:val="44"/>
          <w:szCs w:val="44"/>
        </w:rPr>
      </w:pPr>
      <w:r>
        <w:rPr>
          <w:rFonts w:hint="eastAsia" w:ascii="方正小标宋_GBK" w:eastAsia="方正小标宋_GBK"/>
          <w:sz w:val="44"/>
          <w:szCs w:val="44"/>
        </w:rPr>
        <w:t>重庆市梁平区新型职业农民扶持奖励办法</w:t>
      </w:r>
    </w:p>
    <w:p>
      <w:pPr>
        <w:spacing w:line="594" w:lineRule="exact"/>
        <w:jc w:val="center"/>
        <w:rPr>
          <w:rFonts w:hint="eastAsia" w:ascii="方正黑体_GBK" w:eastAsia="方正黑体_GBK"/>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eastAsia="方正黑体_GBK"/>
          <w:szCs w:val="32"/>
        </w:rPr>
      </w:pPr>
      <w:r>
        <w:rPr>
          <w:rFonts w:hint="eastAsia" w:ascii="方正黑体_GBK" w:eastAsia="方正黑体_GBK"/>
          <w:szCs w:val="32"/>
        </w:rPr>
        <w:t>第一章  总则</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Cs w:val="32"/>
          <w:lang w:eastAsia="zh-CN"/>
        </w:rPr>
      </w:pPr>
      <w:r>
        <w:rPr>
          <w:rFonts w:hint="eastAsia" w:ascii="方正楷体_GBK" w:hAnsi="方正楷体_GBK" w:eastAsia="方正楷体_GBK" w:cs="方正楷体_GBK"/>
          <w:b w:val="0"/>
          <w:bCs/>
          <w:szCs w:val="32"/>
        </w:rPr>
        <w:t>第一条</w:t>
      </w:r>
      <w:r>
        <w:rPr>
          <w:rFonts w:hint="eastAsia" w:ascii="方正仿宋_GBK"/>
          <w:szCs w:val="32"/>
        </w:rPr>
        <w:t>  为加快推进我区新型职业农民培育工作，</w:t>
      </w:r>
      <w:r>
        <w:rPr>
          <w:rFonts w:hint="eastAsia" w:ascii="方正仿宋_GBK" w:hAnsi="新宋体"/>
          <w:szCs w:val="32"/>
        </w:rPr>
        <w:t>着力培养有文化、懂技术、会经营的现代职业农民，</w:t>
      </w:r>
      <w:r>
        <w:rPr>
          <w:rFonts w:ascii="方正仿宋_GBK" w:hAnsi="新宋体"/>
          <w:szCs w:val="32"/>
        </w:rPr>
        <w:t>加快构建新型农业经营体系，</w:t>
      </w:r>
      <w:r>
        <w:rPr>
          <w:rFonts w:hint="eastAsia" w:ascii="方正仿宋_GBK" w:hAnsi="新宋体"/>
          <w:szCs w:val="32"/>
          <w:lang w:val="zh-CN"/>
        </w:rPr>
        <w:t>强力推进现代农业发展，</w:t>
      </w:r>
      <w:r>
        <w:rPr>
          <w:rFonts w:hint="eastAsia" w:ascii="方正仿宋_GBK"/>
          <w:szCs w:val="32"/>
        </w:rPr>
        <w:t>根据有关政策法规，结合实际，特制定本办法。</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szCs w:val="32"/>
        </w:rPr>
      </w:pPr>
      <w:r>
        <w:rPr>
          <w:rFonts w:hint="eastAsia" w:ascii="方正楷体_GBK" w:hAnsi="方正楷体_GBK" w:eastAsia="方正楷体_GBK" w:cs="方正楷体_GBK"/>
          <w:b w:val="0"/>
          <w:bCs/>
          <w:szCs w:val="32"/>
        </w:rPr>
        <w:t>第二条</w:t>
      </w:r>
      <w:r>
        <w:rPr>
          <w:rFonts w:hint="eastAsia" w:ascii="方正仿宋_GBK"/>
          <w:b/>
          <w:szCs w:val="32"/>
        </w:rPr>
        <w:t> </w:t>
      </w:r>
      <w:r>
        <w:rPr>
          <w:rFonts w:hint="eastAsia" w:ascii="方正仿宋_GBK"/>
          <w:szCs w:val="32"/>
        </w:rPr>
        <w:t xml:space="preserve"> 本办法仅适用于取得《重庆市梁平区新型职业农民资格证书》的新型职业农民。</w:t>
      </w:r>
    </w:p>
    <w:p>
      <w:pPr>
        <w:keepNext w:val="0"/>
        <w:keepLines w:val="0"/>
        <w:pageBreakBefore w:val="0"/>
        <w:kinsoku/>
        <w:wordWrap/>
        <w:overflowPunct/>
        <w:topLinePunct w:val="0"/>
        <w:autoSpaceDE/>
        <w:autoSpaceDN/>
        <w:bidi w:val="0"/>
        <w:adjustRightInd/>
        <w:snapToGrid/>
        <w:spacing w:line="600" w:lineRule="exact"/>
        <w:ind w:firstLine="200"/>
        <w:jc w:val="center"/>
        <w:textAlignment w:val="auto"/>
        <w:rPr>
          <w:rFonts w:hint="eastAsia" w:ascii="方正黑体_GBK" w:eastAsia="方正黑体_GBK"/>
          <w:szCs w:val="32"/>
        </w:rPr>
      </w:pPr>
      <w:r>
        <w:rPr>
          <w:rFonts w:hint="eastAsia" w:ascii="方正黑体_GBK" w:eastAsia="方正黑体_GBK"/>
          <w:szCs w:val="32"/>
        </w:rPr>
        <w:t>第二章  扶持奖励</w:t>
      </w:r>
    </w:p>
    <w:p>
      <w:pPr>
        <w:keepNext w:val="0"/>
        <w:keepLines w:val="0"/>
        <w:pageBreakBefore w:val="0"/>
        <w:kinsoku/>
        <w:wordWrap/>
        <w:overflowPunct/>
        <w:topLinePunct w:val="0"/>
        <w:autoSpaceDE/>
        <w:autoSpaceDN/>
        <w:bidi w:val="0"/>
        <w:adjustRightInd/>
        <w:snapToGrid/>
        <w:spacing w:line="600" w:lineRule="exact"/>
        <w:ind w:firstLine="632" w:firstLineChars="200"/>
        <w:jc w:val="left"/>
        <w:textAlignment w:val="auto"/>
        <w:rPr>
          <w:rFonts w:hint="eastAsia" w:ascii="方正仿宋_GBK"/>
          <w:szCs w:val="32"/>
        </w:rPr>
      </w:pPr>
      <w:r>
        <w:rPr>
          <w:rFonts w:hint="eastAsia" w:ascii="方正楷体_GBK" w:hAnsi="方正楷体_GBK" w:eastAsia="方正楷体_GBK" w:cs="方正楷体_GBK"/>
          <w:b w:val="0"/>
          <w:bCs/>
          <w:szCs w:val="32"/>
        </w:rPr>
        <w:t>第三条</w:t>
      </w:r>
      <w:r>
        <w:rPr>
          <w:rFonts w:hint="eastAsia" w:ascii="方正仿宋_GBK"/>
          <w:b/>
          <w:szCs w:val="32"/>
        </w:rPr>
        <w:t xml:space="preserve">  </w:t>
      </w:r>
      <w:r>
        <w:rPr>
          <w:rFonts w:hint="eastAsia" w:ascii="方正仿宋_GBK"/>
          <w:szCs w:val="32"/>
        </w:rPr>
        <w:t>对新型职业农民实施“四优先”，即优先享受涉农惠农扶持政策；优先安排申报中央、市、区项目扶持；优先享受农业科技推广等各项配套服务；优先享受农业保险补助。</w:t>
      </w:r>
    </w:p>
    <w:p>
      <w:pPr>
        <w:keepNext w:val="0"/>
        <w:keepLines w:val="0"/>
        <w:pageBreakBefore w:val="0"/>
        <w:kinsoku/>
        <w:wordWrap/>
        <w:overflowPunct/>
        <w:topLinePunct w:val="0"/>
        <w:autoSpaceDE/>
        <w:autoSpaceDN/>
        <w:bidi w:val="0"/>
        <w:adjustRightInd/>
        <w:snapToGrid/>
        <w:spacing w:line="600" w:lineRule="exact"/>
        <w:ind w:firstLine="632" w:firstLineChars="200"/>
        <w:jc w:val="left"/>
        <w:textAlignment w:val="auto"/>
        <w:rPr>
          <w:rFonts w:hint="eastAsia" w:ascii="方正仿宋_GBK"/>
          <w:szCs w:val="32"/>
        </w:rPr>
      </w:pPr>
      <w:r>
        <w:rPr>
          <w:rFonts w:hint="eastAsia" w:ascii="方正楷体_GBK" w:hAnsi="方正楷体_GBK" w:eastAsia="方正楷体_GBK" w:cs="方正楷体_GBK"/>
          <w:b w:val="0"/>
          <w:bCs/>
          <w:szCs w:val="32"/>
        </w:rPr>
        <w:t>第四条</w:t>
      </w:r>
      <w:r>
        <w:rPr>
          <w:rFonts w:hint="eastAsia" w:ascii="方正仿宋_GBK"/>
          <w:b/>
          <w:szCs w:val="32"/>
        </w:rPr>
        <w:t xml:space="preserve"> </w:t>
      </w:r>
      <w:r>
        <w:rPr>
          <w:rFonts w:hint="eastAsia" w:ascii="方正仿宋_GBK"/>
          <w:szCs w:val="32"/>
        </w:rPr>
        <w:t xml:space="preserve"> 促进资源要素流转。对符合条件的新型职业农民，鼓励和支持在依法、自愿、有偿的原则下，采取转让、转包、租赁、互换、入股、联营、托管等方式流转农村土地，发展适度规模经营。支持农村房产、林权、果园、养殖基地、机械设备等各种资源要素进入市场，促进生产要素向新型职业农民流转。</w:t>
      </w:r>
    </w:p>
    <w:p>
      <w:pPr>
        <w:keepNext w:val="0"/>
        <w:keepLines w:val="0"/>
        <w:pageBreakBefore w:val="0"/>
        <w:kinsoku/>
        <w:wordWrap/>
        <w:overflowPunct/>
        <w:topLinePunct w:val="0"/>
        <w:autoSpaceDE/>
        <w:autoSpaceDN/>
        <w:bidi w:val="0"/>
        <w:adjustRightInd/>
        <w:snapToGrid/>
        <w:spacing w:line="600" w:lineRule="exact"/>
        <w:ind w:firstLine="632" w:firstLineChars="200"/>
        <w:jc w:val="left"/>
        <w:textAlignment w:val="auto"/>
        <w:rPr>
          <w:rFonts w:hint="eastAsia" w:ascii="方正仿宋_GBK"/>
          <w:szCs w:val="32"/>
        </w:rPr>
      </w:pPr>
      <w:r>
        <w:rPr>
          <w:rFonts w:hint="eastAsia" w:ascii="方正楷体_GBK" w:hAnsi="方正楷体_GBK" w:eastAsia="方正楷体_GBK" w:cs="方正楷体_GBK"/>
          <w:b w:val="0"/>
          <w:bCs/>
          <w:szCs w:val="32"/>
        </w:rPr>
        <w:t>第五条</w:t>
      </w:r>
      <w:r>
        <w:rPr>
          <w:rFonts w:hint="eastAsia" w:ascii="方正仿宋_GBK"/>
          <w:szCs w:val="32"/>
        </w:rPr>
        <w:t xml:space="preserve">  优先给予项目支持。对符合条件的新型职业农民，优先申报安排畜牧、经济作物、粮油、水产、农机等涉农建设项目。</w:t>
      </w:r>
    </w:p>
    <w:p>
      <w:pPr>
        <w:keepNext w:val="0"/>
        <w:keepLines w:val="0"/>
        <w:pageBreakBefore w:val="0"/>
        <w:kinsoku/>
        <w:wordWrap/>
        <w:overflowPunct/>
        <w:topLinePunct w:val="0"/>
        <w:autoSpaceDE/>
        <w:autoSpaceDN/>
        <w:bidi w:val="0"/>
        <w:adjustRightInd/>
        <w:snapToGrid/>
        <w:spacing w:line="600" w:lineRule="exact"/>
        <w:ind w:firstLine="632" w:firstLineChars="200"/>
        <w:jc w:val="left"/>
        <w:textAlignment w:val="auto"/>
        <w:rPr>
          <w:rFonts w:hint="eastAsia" w:ascii="方正仿宋_GBK"/>
          <w:szCs w:val="32"/>
        </w:rPr>
      </w:pPr>
      <w:r>
        <w:rPr>
          <w:rFonts w:hint="eastAsia" w:ascii="方正仿宋_GBK"/>
          <w:szCs w:val="32"/>
        </w:rPr>
        <w:t>农业新型经营主体（包括种、养、加、物流、商务），优先参加区级以上龙头企业、示范家庭农场、示范合作社等评选奖励，优先获得政策扶持。</w:t>
      </w:r>
    </w:p>
    <w:p>
      <w:pPr>
        <w:keepNext w:val="0"/>
        <w:keepLines w:val="0"/>
        <w:pageBreakBefore w:val="0"/>
        <w:kinsoku/>
        <w:wordWrap/>
        <w:overflowPunct/>
        <w:topLinePunct w:val="0"/>
        <w:autoSpaceDE/>
        <w:autoSpaceDN/>
        <w:bidi w:val="0"/>
        <w:adjustRightInd/>
        <w:snapToGrid/>
        <w:spacing w:line="600" w:lineRule="exact"/>
        <w:ind w:firstLine="632" w:firstLineChars="200"/>
        <w:jc w:val="left"/>
        <w:textAlignment w:val="auto"/>
        <w:rPr>
          <w:rFonts w:hint="eastAsia" w:ascii="方正仿宋_GBK"/>
          <w:b/>
          <w:szCs w:val="32"/>
        </w:rPr>
      </w:pPr>
      <w:r>
        <w:rPr>
          <w:rFonts w:hint="eastAsia" w:ascii="方正楷体_GBK" w:hAnsi="方正楷体_GBK" w:eastAsia="方正楷体_GBK" w:cs="方正楷体_GBK"/>
          <w:b w:val="0"/>
          <w:bCs/>
          <w:szCs w:val="32"/>
        </w:rPr>
        <w:t>第六条 </w:t>
      </w:r>
      <w:r>
        <w:rPr>
          <w:rFonts w:hint="eastAsia" w:ascii="方正仿宋_GBK"/>
          <w:szCs w:val="32"/>
        </w:rPr>
        <w:t xml:space="preserve"> 优先基础设施配套。</w:t>
      </w:r>
      <w:r>
        <w:rPr>
          <w:rFonts w:ascii="方正仿宋_GBK"/>
          <w:szCs w:val="32"/>
        </w:rPr>
        <w:t>对各类涉农基础设施建设项目，在项目编制、申报源头上向新型职业农民生产区域或新型农业经营主体倾斜；符合有关条件的自建项目优先向新型职业农民倾斜</w:t>
      </w:r>
      <w:r>
        <w:rPr>
          <w:rFonts w:hint="eastAsia" w:ascii="方正仿宋_GBK"/>
          <w:szCs w:val="32"/>
        </w:rPr>
        <w:t>；</w:t>
      </w:r>
      <w:r>
        <w:rPr>
          <w:rFonts w:ascii="方正仿宋_GBK"/>
          <w:szCs w:val="32"/>
        </w:rPr>
        <w:t>大力</w:t>
      </w:r>
      <w:r>
        <w:rPr>
          <w:rFonts w:hint="eastAsia" w:ascii="方正仿宋_GBK"/>
          <w:szCs w:val="32"/>
        </w:rPr>
        <w:t>实施农村清洁工程，在农村沼气建设、测土配方施肥和秸秆还田技术等方面</w:t>
      </w:r>
      <w:r>
        <w:rPr>
          <w:rFonts w:ascii="方正仿宋_GBK"/>
          <w:szCs w:val="32"/>
        </w:rPr>
        <w:t>优先向新型职业农民倾斜</w:t>
      </w:r>
      <w:r>
        <w:rPr>
          <w:rFonts w:hint="eastAsia" w:ascii="方正仿宋_GBK"/>
          <w:szCs w:val="32"/>
        </w:rPr>
        <w:t>；粮油高产创建、农机购置补贴、农资补贴等</w:t>
      </w:r>
      <w:r>
        <w:rPr>
          <w:rFonts w:ascii="方正仿宋_GBK"/>
          <w:szCs w:val="32"/>
        </w:rPr>
        <w:t>优先向新型职业农民倾斜</w:t>
      </w:r>
      <w:r>
        <w:rPr>
          <w:rFonts w:hint="eastAsia" w:ascii="方正仿宋_GBK"/>
          <w:szCs w:val="32"/>
        </w:rPr>
        <w:t>。</w:t>
      </w:r>
    </w:p>
    <w:p>
      <w:pPr>
        <w:keepNext w:val="0"/>
        <w:keepLines w:val="0"/>
        <w:pageBreakBefore w:val="0"/>
        <w:kinsoku/>
        <w:wordWrap/>
        <w:overflowPunct/>
        <w:topLinePunct w:val="0"/>
        <w:autoSpaceDE/>
        <w:autoSpaceDN/>
        <w:bidi w:val="0"/>
        <w:adjustRightInd/>
        <w:snapToGrid/>
        <w:spacing w:line="600" w:lineRule="exact"/>
        <w:ind w:firstLine="632" w:firstLineChars="200"/>
        <w:jc w:val="left"/>
        <w:textAlignment w:val="auto"/>
        <w:rPr>
          <w:rFonts w:hint="eastAsia" w:ascii="方正仿宋_GBK"/>
          <w:szCs w:val="32"/>
        </w:rPr>
      </w:pPr>
      <w:r>
        <w:rPr>
          <w:rFonts w:hint="eastAsia" w:ascii="方正楷体_GBK" w:hAnsi="方正楷体_GBK" w:eastAsia="方正楷体_GBK" w:cs="方正楷体_GBK"/>
          <w:b w:val="0"/>
          <w:bCs/>
          <w:szCs w:val="32"/>
        </w:rPr>
        <w:t>第七条</w:t>
      </w:r>
      <w:r>
        <w:rPr>
          <w:rFonts w:hint="eastAsia" w:ascii="方正仿宋_GBK"/>
          <w:b/>
          <w:szCs w:val="32"/>
        </w:rPr>
        <w:t> </w:t>
      </w:r>
      <w:r>
        <w:rPr>
          <w:rFonts w:hint="eastAsia" w:ascii="方正仿宋_GBK"/>
          <w:szCs w:val="32"/>
        </w:rPr>
        <w:t xml:space="preserve"> 优先给予技术支持。对符合条件的新型职业农民，在产业规划、产业资讯、市场销售、技术指导等方面给予帮扶支持，优先安排专家技术指导、农产品质量认定、职业技能资格认定等服务工作；对取得科技成果的优先组织报送评奖，优先聘用为农民技术员，使其不断从生产经营型农民向技术服务型农民转变。</w:t>
      </w:r>
    </w:p>
    <w:p>
      <w:pPr>
        <w:keepNext w:val="0"/>
        <w:keepLines w:val="0"/>
        <w:pageBreakBefore w:val="0"/>
        <w:kinsoku/>
        <w:wordWrap/>
        <w:overflowPunct/>
        <w:topLinePunct w:val="0"/>
        <w:autoSpaceDE/>
        <w:autoSpaceDN/>
        <w:bidi w:val="0"/>
        <w:adjustRightInd/>
        <w:snapToGrid/>
        <w:spacing w:line="600" w:lineRule="exact"/>
        <w:ind w:firstLine="632" w:firstLineChars="200"/>
        <w:jc w:val="left"/>
        <w:textAlignment w:val="auto"/>
        <w:rPr>
          <w:rFonts w:ascii="方正仿宋_GBK"/>
          <w:szCs w:val="32"/>
        </w:rPr>
      </w:pPr>
      <w:r>
        <w:rPr>
          <w:rFonts w:hint="eastAsia" w:ascii="方正楷体_GBK" w:hAnsi="方正楷体_GBK" w:eastAsia="方正楷体_GBK" w:cs="方正楷体_GBK"/>
          <w:b w:val="0"/>
          <w:bCs/>
          <w:szCs w:val="32"/>
        </w:rPr>
        <w:t>第八条</w:t>
      </w:r>
      <w:r>
        <w:rPr>
          <w:rFonts w:hint="eastAsia" w:ascii="方正仿宋_GBK"/>
          <w:b/>
          <w:szCs w:val="32"/>
        </w:rPr>
        <w:t xml:space="preserve"> </w:t>
      </w:r>
      <w:r>
        <w:rPr>
          <w:rFonts w:hint="eastAsia" w:ascii="方正仿宋_GBK"/>
          <w:szCs w:val="32"/>
        </w:rPr>
        <w:t> 扶持产品营销体系。支持和帮助新型职业农民开展无公害农产品认证、绿色食品认证、有机食品认证及商标注册，打造特色品牌。同时建设各级各类农产品销售市场以及网上交易商务平台，大力促进农产品营销范围。</w:t>
      </w:r>
    </w:p>
    <w:p>
      <w:pPr>
        <w:keepNext w:val="0"/>
        <w:keepLines w:val="0"/>
        <w:pageBreakBefore w:val="0"/>
        <w:kinsoku/>
        <w:wordWrap/>
        <w:overflowPunct/>
        <w:topLinePunct w:val="0"/>
        <w:autoSpaceDE/>
        <w:autoSpaceDN/>
        <w:bidi w:val="0"/>
        <w:adjustRightInd/>
        <w:snapToGrid/>
        <w:spacing w:line="600" w:lineRule="exact"/>
        <w:ind w:firstLine="632" w:firstLineChars="200"/>
        <w:jc w:val="left"/>
        <w:textAlignment w:val="auto"/>
        <w:rPr>
          <w:rFonts w:hint="eastAsia" w:ascii="方正黑体_GBK" w:eastAsia="方正黑体_GBK"/>
          <w:szCs w:val="32"/>
        </w:rPr>
      </w:pPr>
      <w:r>
        <w:rPr>
          <w:rFonts w:hint="eastAsia" w:ascii="方正楷体_GBK" w:hAnsi="方正楷体_GBK" w:eastAsia="方正楷体_GBK" w:cs="方正楷体_GBK"/>
          <w:b w:val="0"/>
          <w:bCs/>
          <w:szCs w:val="32"/>
        </w:rPr>
        <w:t>第九条</w:t>
      </w:r>
      <w:r>
        <w:rPr>
          <w:rFonts w:hint="eastAsia" w:ascii="方正仿宋_GBK"/>
          <w:b/>
          <w:szCs w:val="32"/>
        </w:rPr>
        <w:t> </w:t>
      </w:r>
      <w:r>
        <w:rPr>
          <w:rFonts w:hint="eastAsia" w:ascii="方正仿宋_GBK"/>
          <w:szCs w:val="32"/>
        </w:rPr>
        <w:t xml:space="preserve"> 扶持农业保险。支持符合条件的新型职业农民优先</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方正仿宋_GBK"/>
          <w:szCs w:val="32"/>
        </w:rPr>
      </w:pPr>
      <w:r>
        <w:rPr>
          <w:rFonts w:hint="eastAsia" w:ascii="方正仿宋_GBK"/>
          <w:szCs w:val="32"/>
        </w:rPr>
        <w:t>发农业保险产品，扩大农业保险作物品种和灾害类型，减少自然灾害对农业生产者造成的经济损失。</w:t>
      </w:r>
    </w:p>
    <w:p>
      <w:pPr>
        <w:keepNext w:val="0"/>
        <w:keepLines w:val="0"/>
        <w:pageBreakBefore w:val="0"/>
        <w:kinsoku/>
        <w:wordWrap/>
        <w:overflowPunct/>
        <w:topLinePunct w:val="0"/>
        <w:autoSpaceDE/>
        <w:autoSpaceDN/>
        <w:bidi w:val="0"/>
        <w:adjustRightInd/>
        <w:snapToGrid/>
        <w:spacing w:line="600" w:lineRule="exact"/>
        <w:ind w:firstLine="632" w:firstLineChars="200"/>
        <w:jc w:val="left"/>
        <w:textAlignment w:val="auto"/>
        <w:rPr>
          <w:rFonts w:hint="eastAsia" w:ascii="方正仿宋_GBK"/>
          <w:szCs w:val="32"/>
        </w:rPr>
      </w:pPr>
      <w:r>
        <w:rPr>
          <w:rFonts w:hint="eastAsia" w:ascii="方正楷体_GBK" w:hAnsi="方正楷体_GBK" w:eastAsia="方正楷体_GBK" w:cs="方正楷体_GBK"/>
          <w:b w:val="0"/>
          <w:bCs/>
          <w:szCs w:val="32"/>
        </w:rPr>
        <w:t>第十条</w:t>
      </w:r>
      <w:r>
        <w:rPr>
          <w:rFonts w:hint="eastAsia" w:ascii="方正仿宋_GBK"/>
          <w:b/>
          <w:szCs w:val="32"/>
        </w:rPr>
        <w:t> </w:t>
      </w:r>
      <w:r>
        <w:rPr>
          <w:rFonts w:hint="eastAsia" w:ascii="方正仿宋_GBK"/>
          <w:szCs w:val="32"/>
        </w:rPr>
        <w:t xml:space="preserve"> 推行免费培训。整合项目资源，对新型职业农民实行职业技能免费培训，免费开展职业技能鉴定。对特别优秀的新型职业农民，多渠道安排进入大中专院校进行免费学习培训。</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eastAsia="方正黑体_GBK"/>
          <w:szCs w:val="32"/>
        </w:rPr>
      </w:pPr>
      <w:r>
        <w:rPr>
          <w:rFonts w:hint="eastAsia" w:ascii="方正黑体_GBK" w:eastAsia="方正黑体_GBK"/>
          <w:szCs w:val="32"/>
        </w:rPr>
        <w:t>第三章  附则</w:t>
      </w:r>
    </w:p>
    <w:p>
      <w:pPr>
        <w:keepNext w:val="0"/>
        <w:keepLines w:val="0"/>
        <w:pageBreakBefore w:val="0"/>
        <w:kinsoku/>
        <w:wordWrap/>
        <w:overflowPunct/>
        <w:topLinePunct w:val="0"/>
        <w:autoSpaceDE/>
        <w:autoSpaceDN/>
        <w:bidi w:val="0"/>
        <w:adjustRightInd/>
        <w:snapToGrid/>
        <w:spacing w:line="600" w:lineRule="exact"/>
        <w:ind w:right="159" w:firstLine="632" w:firstLineChars="200"/>
        <w:textAlignment w:val="auto"/>
        <w:rPr>
          <w:rFonts w:hint="eastAsia" w:ascii="方正仿宋_GBK" w:eastAsia="方正仿宋_GBK"/>
          <w:szCs w:val="32"/>
          <w:lang w:eastAsia="zh-CN"/>
        </w:rPr>
      </w:pPr>
      <w:r>
        <w:rPr>
          <w:rFonts w:hint="eastAsia" w:ascii="方正楷体_GBK" w:hAnsi="方正楷体_GBK" w:eastAsia="方正楷体_GBK" w:cs="方正楷体_GBK"/>
          <w:b w:val="0"/>
          <w:bCs/>
          <w:szCs w:val="32"/>
        </w:rPr>
        <w:t>第十一条</w:t>
      </w:r>
      <w:r>
        <w:rPr>
          <w:rFonts w:hint="eastAsia" w:ascii="方正楷体_GBK" w:eastAsia="方正楷体_GBK"/>
          <w:szCs w:val="32"/>
        </w:rPr>
        <w:t> </w:t>
      </w:r>
      <w:r>
        <w:rPr>
          <w:rFonts w:hint="eastAsia" w:ascii="方正仿宋_GBK"/>
          <w:b/>
          <w:bCs/>
          <w:szCs w:val="32"/>
        </w:rPr>
        <w:t xml:space="preserve"> </w:t>
      </w:r>
      <w:r>
        <w:rPr>
          <w:rFonts w:hint="eastAsia" w:ascii="方正仿宋_GBK"/>
          <w:szCs w:val="32"/>
        </w:rPr>
        <w:t>本办法由重庆市梁平区新型职业农民培育工作领导小组办公室负责解释。</w:t>
      </w:r>
    </w:p>
    <w:p>
      <w:pPr>
        <w:keepNext w:val="0"/>
        <w:keepLines w:val="0"/>
        <w:pageBreakBefore w:val="0"/>
        <w:kinsoku/>
        <w:wordWrap/>
        <w:overflowPunct/>
        <w:topLinePunct w:val="0"/>
        <w:autoSpaceDE/>
        <w:autoSpaceDN/>
        <w:bidi w:val="0"/>
        <w:adjustRightInd/>
        <w:snapToGrid/>
        <w:spacing w:line="600" w:lineRule="exact"/>
        <w:ind w:right="159" w:firstLine="632" w:firstLineChars="200"/>
        <w:textAlignment w:val="auto"/>
        <w:rPr>
          <w:rFonts w:hint="eastAsia" w:ascii="方正仿宋_GBK"/>
          <w:szCs w:val="32"/>
        </w:rPr>
      </w:pPr>
      <w:r>
        <w:rPr>
          <w:rFonts w:hint="eastAsia" w:ascii="方正楷体_GBK" w:hAnsi="方正楷体_GBK" w:eastAsia="方正楷体_GBK" w:cs="方正楷体_GBK"/>
          <w:b w:val="0"/>
          <w:bCs/>
          <w:szCs w:val="32"/>
        </w:rPr>
        <w:t>第十二条</w:t>
      </w:r>
      <w:r>
        <w:rPr>
          <w:rFonts w:hint="eastAsia" w:ascii="方正仿宋_GBK"/>
          <w:szCs w:val="32"/>
        </w:rPr>
        <w:t>  本办法自印发之日起施行。</w:t>
      </w:r>
    </w:p>
    <w:p>
      <w:pPr>
        <w:keepNext w:val="0"/>
        <w:keepLines w:val="0"/>
        <w:pageBreakBefore w:val="0"/>
        <w:widowControl/>
        <w:kinsoku/>
        <w:wordWrap/>
        <w:overflowPunct/>
        <w:topLinePunct w:val="0"/>
        <w:autoSpaceDE/>
        <w:autoSpaceDN/>
        <w:bidi w:val="0"/>
        <w:adjustRightInd/>
        <w:snapToGrid/>
        <w:spacing w:line="600" w:lineRule="exact"/>
        <w:ind w:firstLine="632" w:firstLineChars="200"/>
        <w:textAlignment w:val="auto"/>
        <w:rPr>
          <w:rFonts w:cs="方正仿宋_GBK"/>
          <w:bCs/>
          <w:color w:val="000000"/>
          <w:szCs w:val="32"/>
        </w:rPr>
      </w:pPr>
      <w:r>
        <w:rPr>
          <w:rFonts w:hint="eastAsia" w:ascii="方正楷体_GBK" w:hAnsi="方正楷体_GBK" w:eastAsia="方正楷体_GBK" w:cs="方正楷体_GBK"/>
          <w:b w:val="0"/>
          <w:bCs/>
          <w:szCs w:val="32"/>
        </w:rPr>
        <w:t>第十三条</w:t>
      </w:r>
      <w:r>
        <w:rPr>
          <w:rFonts w:hint="eastAsia"/>
          <w:color w:val="000000"/>
          <w:szCs w:val="32"/>
        </w:rPr>
        <w:t xml:space="preserve"> </w:t>
      </w:r>
      <w:r>
        <w:rPr>
          <w:rFonts w:hint="eastAsia" w:cs="方正仿宋_GBK"/>
          <w:bCs/>
          <w:color w:val="000000"/>
          <w:szCs w:val="32"/>
        </w:rPr>
        <w:t>自本文</w:t>
      </w:r>
      <w:r>
        <w:rPr>
          <w:rFonts w:hint="eastAsia" w:ascii="方正仿宋_GBK"/>
          <w:szCs w:val="32"/>
        </w:rPr>
        <w:t>件执行之日起，原《</w:t>
      </w:r>
      <w:r>
        <w:rPr>
          <w:rFonts w:ascii="方正仿宋_GBK"/>
          <w:szCs w:val="32"/>
        </w:rPr>
        <w:t>重庆市梁平区农业委员会</w:t>
      </w:r>
      <w:r>
        <w:rPr>
          <w:rFonts w:hint="eastAsia" w:ascii="方正仿宋_GBK"/>
          <w:szCs w:val="32"/>
        </w:rPr>
        <w:t>关于印发</w:t>
      </w:r>
      <w:r>
        <w:rPr>
          <w:rFonts w:hint="eastAsia" w:ascii="方正仿宋_GBK" w:hAnsi="方正仿宋_GBK" w:eastAsia="方正仿宋_GBK" w:cs="方正仿宋_GBK"/>
          <w:szCs w:val="32"/>
        </w:rPr>
        <w:t>〈</w:t>
      </w:r>
      <w:r>
        <w:rPr>
          <w:rFonts w:hint="eastAsia" w:ascii="方正仿宋_GBK"/>
          <w:szCs w:val="32"/>
        </w:rPr>
        <w:t>重庆市梁平区新型职业农民扶持奖励办法</w:t>
      </w:r>
      <w:r>
        <w:rPr>
          <w:rFonts w:hint="eastAsia" w:ascii="方正仿宋_GBK" w:hAnsi="方正仿宋_GBK" w:eastAsia="方正仿宋_GBK" w:cs="方正仿宋_GBK"/>
          <w:szCs w:val="32"/>
        </w:rPr>
        <w:t>〉</w:t>
      </w:r>
      <w:r>
        <w:rPr>
          <w:rFonts w:hint="eastAsia" w:ascii="方正仿宋_GBK"/>
          <w:szCs w:val="32"/>
        </w:rPr>
        <w:t>的通知》（</w:t>
      </w:r>
      <w:r>
        <w:rPr>
          <w:rFonts w:ascii="方正仿宋_GBK"/>
          <w:szCs w:val="32"/>
        </w:rPr>
        <w:t>梁平农委发〔</w:t>
      </w:r>
      <w:r>
        <w:t>2017〕2</w:t>
      </w:r>
      <w:r>
        <w:rPr>
          <w:rFonts w:hint="eastAsia"/>
        </w:rPr>
        <w:t>9</w:t>
      </w:r>
      <w:r>
        <w:t>号</w:t>
      </w:r>
      <w:r>
        <w:rPr>
          <w:rFonts w:hint="eastAsia"/>
          <w:lang w:eastAsia="zh-CN"/>
        </w:rPr>
        <w:t>）</w:t>
      </w:r>
      <w:r>
        <w:rPr>
          <w:rFonts w:hint="eastAsia" w:cs="方正仿宋_GBK"/>
          <w:bCs/>
          <w:color w:val="000000"/>
          <w:szCs w:val="32"/>
        </w:rPr>
        <w:t>同时废止。</w:t>
      </w:r>
      <w:bookmarkStart w:id="0" w:name="_GoBack"/>
      <w:bookmarkEnd w:id="0"/>
    </w:p>
    <w:p>
      <w:pPr>
        <w:keepNext w:val="0"/>
        <w:keepLines w:val="0"/>
        <w:pageBreakBefore w:val="0"/>
        <w:tabs>
          <w:tab w:val="left" w:pos="4140"/>
        </w:tabs>
        <w:kinsoku/>
        <w:wordWrap/>
        <w:overflowPunct/>
        <w:topLinePunct w:val="0"/>
        <w:autoSpaceDE/>
        <w:autoSpaceDN/>
        <w:bidi w:val="0"/>
        <w:adjustRightInd/>
        <w:snapToGrid/>
        <w:spacing w:line="600" w:lineRule="exact"/>
        <w:textAlignment w:val="auto"/>
        <w:rPr>
          <w:rFonts w:hint="eastAsia" w:ascii="方正黑体_GBK" w:eastAsia="方正黑体_GBK"/>
          <w:szCs w:val="32"/>
        </w:rPr>
      </w:pPr>
    </w:p>
    <w:p>
      <w:pPr>
        <w:keepNext w:val="0"/>
        <w:keepLines w:val="0"/>
        <w:pageBreakBefore w:val="0"/>
        <w:tabs>
          <w:tab w:val="left" w:pos="4140"/>
        </w:tabs>
        <w:kinsoku/>
        <w:wordWrap/>
        <w:overflowPunct/>
        <w:topLinePunct w:val="0"/>
        <w:autoSpaceDE/>
        <w:autoSpaceDN/>
        <w:bidi w:val="0"/>
        <w:adjustRightInd/>
        <w:snapToGrid/>
        <w:spacing w:line="600" w:lineRule="exact"/>
        <w:textAlignment w:val="auto"/>
        <w:rPr>
          <w:rFonts w:hint="eastAsia" w:ascii="方正黑体_GBK" w:eastAsia="方正黑体_GBK"/>
          <w:szCs w:val="32"/>
        </w:rPr>
      </w:pPr>
    </w:p>
    <w:p>
      <w:pPr>
        <w:keepNext w:val="0"/>
        <w:keepLines w:val="0"/>
        <w:pageBreakBefore w:val="0"/>
        <w:tabs>
          <w:tab w:val="left" w:pos="4140"/>
        </w:tabs>
        <w:kinsoku/>
        <w:wordWrap/>
        <w:overflowPunct/>
        <w:topLinePunct w:val="0"/>
        <w:autoSpaceDE/>
        <w:autoSpaceDN/>
        <w:bidi w:val="0"/>
        <w:adjustRightInd/>
        <w:snapToGrid/>
        <w:spacing w:line="600" w:lineRule="exact"/>
        <w:textAlignment w:val="auto"/>
        <w:rPr>
          <w:rFonts w:hint="eastAsia" w:ascii="方正黑体_GBK" w:eastAsia="方正黑体_GBK"/>
          <w:szCs w:val="32"/>
        </w:rPr>
      </w:pPr>
    </w:p>
    <w:p>
      <w:pPr>
        <w:keepNext w:val="0"/>
        <w:keepLines w:val="0"/>
        <w:pageBreakBefore w:val="0"/>
        <w:tabs>
          <w:tab w:val="left" w:pos="4140"/>
        </w:tabs>
        <w:kinsoku/>
        <w:wordWrap/>
        <w:overflowPunct/>
        <w:topLinePunct w:val="0"/>
        <w:autoSpaceDE/>
        <w:autoSpaceDN/>
        <w:bidi w:val="0"/>
        <w:adjustRightInd/>
        <w:snapToGrid/>
        <w:spacing w:line="600" w:lineRule="exact"/>
        <w:textAlignment w:val="auto"/>
        <w:rPr>
          <w:rFonts w:hint="eastAsia" w:ascii="方正黑体_GBK" w:eastAsia="方正黑体_GBK"/>
          <w:szCs w:val="32"/>
        </w:rPr>
      </w:pPr>
    </w:p>
    <w:p>
      <w:pPr>
        <w:keepNext w:val="0"/>
        <w:keepLines w:val="0"/>
        <w:pageBreakBefore w:val="0"/>
        <w:tabs>
          <w:tab w:val="left" w:pos="4140"/>
        </w:tabs>
        <w:kinsoku/>
        <w:wordWrap/>
        <w:overflowPunct/>
        <w:topLinePunct w:val="0"/>
        <w:autoSpaceDE/>
        <w:autoSpaceDN/>
        <w:bidi w:val="0"/>
        <w:adjustRightInd/>
        <w:snapToGrid/>
        <w:spacing w:line="600" w:lineRule="exact"/>
        <w:textAlignment w:val="auto"/>
        <w:rPr>
          <w:rFonts w:hint="eastAsia" w:ascii="方正黑体_GBK" w:eastAsia="方正黑体_GBK"/>
          <w:szCs w:val="32"/>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napToGrid w:val="0"/>
          <w:sz w:val="32"/>
          <w:szCs w:val="32"/>
        </w:rPr>
      </w:pPr>
    </w:p>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24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4"/>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重庆市梁平区农业农村委员会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重庆市梁平区农业农村委员会行政</w:t>
    </w:r>
    <w:r>
      <w:rPr>
        <w:rFonts w:hint="eastAsia" w:ascii="宋体" w:hAnsi="宋体" w:eastAsia="宋体" w:cs="宋体"/>
        <w:b/>
        <w:bCs/>
        <w:color w:val="005192"/>
        <w:sz w:val="32"/>
        <w:szCs w:val="32"/>
        <w:lang w:val="en-US" w:eastAsia="zh-Hans"/>
      </w:rPr>
      <w:t>规范性文件</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4B654FA"/>
    <w:rsid w:val="0C7634F0"/>
    <w:rsid w:val="0D7B21E4"/>
    <w:rsid w:val="0F6736C4"/>
    <w:rsid w:val="10ED6918"/>
    <w:rsid w:val="14561EDD"/>
    <w:rsid w:val="18E97693"/>
    <w:rsid w:val="1C7F4EBE"/>
    <w:rsid w:val="1EE648EF"/>
    <w:rsid w:val="213965D8"/>
    <w:rsid w:val="31EE7918"/>
    <w:rsid w:val="33182529"/>
    <w:rsid w:val="372B7218"/>
    <w:rsid w:val="38F55CC3"/>
    <w:rsid w:val="394577A2"/>
    <w:rsid w:val="3A0B2B14"/>
    <w:rsid w:val="3AEA499A"/>
    <w:rsid w:val="3C1E1488"/>
    <w:rsid w:val="3F923B61"/>
    <w:rsid w:val="40C97819"/>
    <w:rsid w:val="423F2635"/>
    <w:rsid w:val="43383643"/>
    <w:rsid w:val="44C12BAE"/>
    <w:rsid w:val="47892B10"/>
    <w:rsid w:val="49B14C06"/>
    <w:rsid w:val="4AC73039"/>
    <w:rsid w:val="50F75232"/>
    <w:rsid w:val="53755060"/>
    <w:rsid w:val="567B3847"/>
    <w:rsid w:val="56D609C7"/>
    <w:rsid w:val="59DC4E2F"/>
    <w:rsid w:val="5A631F5E"/>
    <w:rsid w:val="5B734BF4"/>
    <w:rsid w:val="5D8B6205"/>
    <w:rsid w:val="60A15C9A"/>
    <w:rsid w:val="60D53347"/>
    <w:rsid w:val="622B4AD7"/>
    <w:rsid w:val="647626EA"/>
    <w:rsid w:val="6A103B1F"/>
    <w:rsid w:val="6A2D1603"/>
    <w:rsid w:val="6BBF129C"/>
    <w:rsid w:val="6C842464"/>
    <w:rsid w:val="6D10490B"/>
    <w:rsid w:val="73E55878"/>
    <w:rsid w:val="75D90032"/>
    <w:rsid w:val="78A15A46"/>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link w:val="1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3">
    <w:name w:val="Body Text"/>
    <w:basedOn w:val="1"/>
    <w:next w:val="1"/>
    <w:link w:val="12"/>
    <w:qFormat/>
    <w:uiPriority w:val="99"/>
    <w:pPr>
      <w:ind w:left="100" w:firstLine="559"/>
      <w:jc w:val="left"/>
    </w:pPr>
    <w:rPr>
      <w:rFonts w:ascii="宋体" w:hAnsi="宋体" w:cs="宋体"/>
      <w:kern w:val="0"/>
      <w:sz w:val="28"/>
      <w:szCs w:val="28"/>
      <w:lang w:eastAsia="en-US"/>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Body Text 2"/>
    <w:basedOn w:val="1"/>
    <w:link w:val="16"/>
    <w:qFormat/>
    <w:uiPriority w:val="99"/>
    <w:pPr>
      <w:spacing w:after="120" w:line="480" w:lineRule="auto"/>
    </w:pPr>
  </w:style>
  <w:style w:type="paragraph" w:styleId="7">
    <w:name w:val="Body Text First Indent"/>
    <w:basedOn w:val="3"/>
    <w:link w:val="13"/>
    <w:qFormat/>
    <w:uiPriority w:val="99"/>
    <w:pPr>
      <w:adjustRightInd w:val="0"/>
      <w:spacing w:line="275" w:lineRule="atLeast"/>
      <w:ind w:firstLine="420"/>
      <w:textAlignment w:val="baseline"/>
    </w:pPr>
    <w:rPr>
      <w:rFonts w:eastAsia="楷体_GB2312"/>
      <w:sz w:val="24"/>
      <w:szCs w:val="24"/>
    </w:rPr>
  </w:style>
  <w:style w:type="character" w:styleId="10">
    <w:name w:val="page number"/>
    <w:basedOn w:val="9"/>
    <w:qFormat/>
    <w:uiPriority w:val="99"/>
  </w:style>
  <w:style w:type="character" w:customStyle="1" w:styleId="11">
    <w:name w:val="Message Header Char"/>
    <w:basedOn w:val="9"/>
    <w:link w:val="2"/>
    <w:semiHidden/>
    <w:qFormat/>
    <w:uiPriority w:val="99"/>
    <w:rPr>
      <w:rFonts w:asciiTheme="majorHAnsi" w:hAnsiTheme="majorHAnsi" w:eastAsiaTheme="majorEastAsia" w:cstheme="majorBidi"/>
      <w:sz w:val="24"/>
      <w:szCs w:val="24"/>
      <w:shd w:val="pct20" w:color="auto" w:fill="auto"/>
    </w:rPr>
  </w:style>
  <w:style w:type="character" w:customStyle="1" w:styleId="12">
    <w:name w:val="Body Text Char"/>
    <w:basedOn w:val="9"/>
    <w:link w:val="3"/>
    <w:semiHidden/>
    <w:qFormat/>
    <w:uiPriority w:val="99"/>
    <w:rPr>
      <w:rFonts w:eastAsia="方正仿宋_GBK"/>
      <w:sz w:val="32"/>
      <w:szCs w:val="32"/>
    </w:rPr>
  </w:style>
  <w:style w:type="character" w:customStyle="1" w:styleId="13">
    <w:name w:val="Body Text First Indent Char"/>
    <w:basedOn w:val="12"/>
    <w:link w:val="7"/>
    <w:semiHidden/>
    <w:qFormat/>
    <w:uiPriority w:val="99"/>
  </w:style>
  <w:style w:type="character" w:customStyle="1" w:styleId="14">
    <w:name w:val="Footer Char"/>
    <w:basedOn w:val="9"/>
    <w:link w:val="4"/>
    <w:semiHidden/>
    <w:qFormat/>
    <w:uiPriority w:val="99"/>
    <w:rPr>
      <w:rFonts w:eastAsia="方正仿宋_GBK"/>
      <w:sz w:val="18"/>
      <w:szCs w:val="18"/>
    </w:rPr>
  </w:style>
  <w:style w:type="character" w:customStyle="1" w:styleId="15">
    <w:name w:val="Header Char"/>
    <w:basedOn w:val="9"/>
    <w:link w:val="5"/>
    <w:semiHidden/>
    <w:qFormat/>
    <w:uiPriority w:val="99"/>
    <w:rPr>
      <w:rFonts w:eastAsia="方正仿宋_GBK"/>
      <w:sz w:val="18"/>
      <w:szCs w:val="18"/>
    </w:rPr>
  </w:style>
  <w:style w:type="character" w:customStyle="1" w:styleId="16">
    <w:name w:val="Body Text 2 Char"/>
    <w:basedOn w:val="9"/>
    <w:link w:val="6"/>
    <w:semiHidden/>
    <w:qFormat/>
    <w:uiPriority w:val="99"/>
    <w:rPr>
      <w:rFonts w:eastAsia="方正仿宋_GBK"/>
      <w:sz w:val="32"/>
      <w:szCs w:val="32"/>
    </w:rPr>
  </w:style>
  <w:style w:type="paragraph" w:customStyle="1" w:styleId="17">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4</Pages>
  <Words>1289</Words>
  <Characters>1301</Characters>
  <Lines>0</Lines>
  <Paragraphs>0</Paragraphs>
  <TotalTime>11</TotalTime>
  <ScaleCrop>false</ScaleCrop>
  <LinksUpToDate>false</LinksUpToDate>
  <CharactersWithSpaces>1348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Administrator</cp:lastModifiedBy>
  <cp:lastPrinted>2022-08-09T00:32:00Z</cp:lastPrinted>
  <dcterms:modified xsi:type="dcterms:W3CDTF">2023-06-18T00:59:03Z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CFF8851C3AC9405599C7366DE5AF6539</vt:lpwstr>
  </property>
</Properties>
</file>