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058" w:tblpY="22"/>
        <w:tblOverlap w:val="never"/>
        <w:tblW w:w="4896" w:type="pct"/>
        <w:tblCellMar>
          <w:left w:w="0" w:type="dxa"/>
          <w:right w:w="0" w:type="dxa"/>
        </w:tblCellMar>
        <w:tblLook w:val="04A0" w:firstRow="1" w:lastRow="0" w:firstColumn="1" w:lastColumn="0" w:noHBand="0" w:noVBand="1"/>
      </w:tblPr>
      <w:tblGrid>
        <w:gridCol w:w="4301"/>
        <w:gridCol w:w="3564"/>
        <w:gridCol w:w="4051"/>
        <w:gridCol w:w="3111"/>
      </w:tblGrid>
      <w:tr w:rsidR="005A635F" w:rsidTr="005A635F">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400" w:lineRule="exact"/>
              <w:jc w:val="center"/>
              <w:textAlignment w:val="bottom"/>
              <w:rPr>
                <w:rFonts w:ascii="Times New Roman" w:hAnsi="Times New Roman" w:cs="宋体"/>
                <w:b/>
                <w:color w:val="000000"/>
                <w:sz w:val="32"/>
                <w:szCs w:val="32"/>
              </w:rPr>
            </w:pPr>
            <w:r>
              <w:rPr>
                <w:rFonts w:ascii="Times New Roman" w:hAnsi="Times New Roman" w:cs="宋体"/>
                <w:b/>
                <w:color w:val="000000"/>
                <w:sz w:val="32"/>
                <w:szCs w:val="32"/>
              </w:rPr>
              <w:t>收入支出决算总表</w:t>
            </w:r>
          </w:p>
        </w:tc>
      </w:tr>
      <w:tr w:rsidR="005A635F" w:rsidTr="005A635F">
        <w:trPr>
          <w:trHeight w:val="232"/>
        </w:trPr>
        <w:tc>
          <w:tcPr>
            <w:tcW w:w="1431"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s="Arial"/>
                <w:color w:val="000000"/>
                <w:sz w:val="20"/>
                <w:szCs w:val="20"/>
              </w:rPr>
            </w:pPr>
          </w:p>
        </w:tc>
        <w:tc>
          <w:tcPr>
            <w:tcW w:w="1186"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00" w:lineRule="exact"/>
              <w:jc w:val="right"/>
              <w:rPr>
                <w:rFonts w:ascii="Times New Roman" w:hAnsi="Times New Roman" w:cs="Arial"/>
                <w:color w:val="000000"/>
                <w:sz w:val="20"/>
                <w:szCs w:val="20"/>
              </w:rPr>
            </w:pPr>
          </w:p>
        </w:tc>
        <w:tc>
          <w:tcPr>
            <w:tcW w:w="1348"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s="Arial"/>
                <w:color w:val="000000"/>
                <w:sz w:val="20"/>
                <w:szCs w:val="20"/>
              </w:rPr>
            </w:pPr>
          </w:p>
        </w:tc>
        <w:tc>
          <w:tcPr>
            <w:tcW w:w="1036"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80" w:lineRule="exact"/>
              <w:jc w:val="right"/>
              <w:textAlignment w:val="bottom"/>
              <w:rPr>
                <w:rFonts w:ascii="Times New Roman" w:hAnsi="Times New Roman" w:cs="宋体"/>
                <w:color w:val="000000"/>
                <w:sz w:val="20"/>
                <w:szCs w:val="20"/>
              </w:rPr>
            </w:pPr>
            <w:r>
              <w:rPr>
                <w:rFonts w:ascii="Times New Roman" w:hAnsi="Times New Roman" w:cs="宋体"/>
                <w:color w:val="000000"/>
                <w:sz w:val="20"/>
                <w:szCs w:val="20"/>
              </w:rPr>
              <w:t>公开</w:t>
            </w:r>
            <w:r>
              <w:rPr>
                <w:rFonts w:ascii="Times New Roman" w:hAnsi="Times New Roman" w:cs="Times New Roman"/>
                <w:color w:val="000000"/>
                <w:sz w:val="20"/>
                <w:szCs w:val="20"/>
              </w:rPr>
              <w:t>01</w:t>
            </w:r>
            <w:r>
              <w:rPr>
                <w:rFonts w:ascii="Times New Roman" w:hAnsi="Times New Roman" w:cs="宋体"/>
                <w:color w:val="000000"/>
                <w:sz w:val="20"/>
                <w:szCs w:val="20"/>
              </w:rPr>
              <w:t>表</w:t>
            </w:r>
          </w:p>
        </w:tc>
      </w:tr>
      <w:tr w:rsidR="005A635F" w:rsidTr="005A635F">
        <w:trPr>
          <w:trHeight w:val="232"/>
        </w:trPr>
        <w:tc>
          <w:tcPr>
            <w:tcW w:w="2617" w:type="pct"/>
            <w:gridSpan w:val="2"/>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80" w:lineRule="exact"/>
              <w:rPr>
                <w:rFonts w:ascii="Times New Roman" w:hAnsi="Times New Roman" w:cs="Arial"/>
                <w:color w:val="000000"/>
                <w:sz w:val="22"/>
              </w:rPr>
            </w:pPr>
            <w:r>
              <w:rPr>
                <w:rFonts w:ascii="Times New Roman" w:hAnsi="Times New Roman" w:cs="宋体"/>
                <w:sz w:val="20"/>
                <w:szCs w:val="20"/>
              </w:rPr>
              <w:t>单位：</w:t>
            </w:r>
            <w:r>
              <w:rPr>
                <w:rFonts w:ascii="Times New Roman" w:hAnsi="Times New Roman"/>
                <w:sz w:val="20"/>
              </w:rPr>
              <w:t>重庆市梁平区屏锦镇农业服务中心</w:t>
            </w:r>
          </w:p>
        </w:tc>
        <w:tc>
          <w:tcPr>
            <w:tcW w:w="1348"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s="Arial"/>
                <w:color w:val="000000"/>
                <w:sz w:val="22"/>
              </w:rPr>
            </w:pPr>
          </w:p>
        </w:tc>
        <w:tc>
          <w:tcPr>
            <w:tcW w:w="1036"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80" w:lineRule="exact"/>
              <w:jc w:val="right"/>
              <w:textAlignment w:val="bottom"/>
              <w:rPr>
                <w:rFonts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5A635F" w:rsidTr="005A635F">
        <w:trPr>
          <w:trHeight w:val="243"/>
        </w:trPr>
        <w:tc>
          <w:tcPr>
            <w:tcW w:w="26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收入</w:t>
            </w:r>
          </w:p>
        </w:tc>
        <w:tc>
          <w:tcPr>
            <w:tcW w:w="2383"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支出</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项目</w:t>
            </w: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决算数</w:t>
            </w: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功能分类科目</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决算数</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一、一般公共预算财政拨款收入</w:t>
            </w: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330.68</w:t>
            </w:r>
            <w:r>
              <w:rPr>
                <w:rFonts w:ascii="Times New Roman" w:hAnsi="Times New Roman"/>
                <w:color w:val="000000"/>
                <w:sz w:val="20"/>
              </w:rPr>
              <w:t xml:space="preserve"> </w:t>
            </w: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一、一般公共服务支出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二、政府性基金预算财政拨款收入</w:t>
            </w: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二、外交支出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三、国有资本经营预算财政拨款收入</w:t>
            </w: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三、国防支出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四、上级补助收入</w:t>
            </w: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四、公共安全支出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五、事业收入</w:t>
            </w: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五、教育支出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六、经营收入</w:t>
            </w: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六、科学技术支出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七、附属单位上缴收入</w:t>
            </w: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七、文化旅游体育与传媒支出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八、其他收入</w:t>
            </w:r>
          </w:p>
        </w:tc>
        <w:tc>
          <w:tcPr>
            <w:tcW w:w="1186" w:type="pct"/>
            <w:tcBorders>
              <w:top w:val="nil"/>
              <w:left w:val="nil"/>
              <w:bottom w:val="nil"/>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八、社会保障和就业支出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77.85</w:t>
            </w: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rPr>
                <w:rFonts w:ascii="Times New Roman" w:hAnsi="Times New Roman" w:cs="宋体"/>
                <w:b/>
                <w:bCs/>
                <w:color w:val="000000"/>
                <w:sz w:val="20"/>
                <w:szCs w:val="20"/>
              </w:rPr>
            </w:pP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wordWrap w:val="0"/>
              <w:spacing w:line="200" w:lineRule="exact"/>
              <w:jc w:val="right"/>
              <w:textAlignment w:val="center"/>
              <w:rPr>
                <w:rFonts w:ascii="Times New Roman" w:hAnsi="Times New Roman"/>
                <w:color w:val="000000"/>
                <w:sz w:val="20"/>
                <w:szCs w:val="20"/>
              </w:rPr>
            </w:pP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九、卫生健康支出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16.03</w:t>
            </w: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rPr>
                <w:rFonts w:ascii="Times New Roman" w:hAnsi="Times New Roman" w:cs="宋体"/>
                <w:b/>
                <w:bCs/>
                <w:color w:val="000000"/>
                <w:sz w:val="20"/>
                <w:szCs w:val="20"/>
              </w:rPr>
            </w:pP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wordWrap w:val="0"/>
              <w:spacing w:line="200" w:lineRule="exact"/>
              <w:jc w:val="right"/>
              <w:textAlignment w:val="center"/>
              <w:rPr>
                <w:rFonts w:ascii="Times New Roman" w:hAnsi="Times New Roman"/>
                <w:color w:val="000000"/>
                <w:sz w:val="20"/>
                <w:szCs w:val="20"/>
              </w:rPr>
            </w:pP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十、节能环保支出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rPr>
                <w:rFonts w:ascii="Times New Roman" w:hAnsi="Times New Roman" w:cs="宋体"/>
                <w:b/>
                <w:bCs/>
                <w:color w:val="000000"/>
                <w:sz w:val="20"/>
                <w:szCs w:val="20"/>
              </w:rPr>
            </w:pP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wordWrap w:val="0"/>
              <w:spacing w:line="200" w:lineRule="exact"/>
              <w:jc w:val="right"/>
              <w:textAlignment w:val="center"/>
              <w:rPr>
                <w:rFonts w:ascii="Times New Roman" w:hAnsi="Times New Roman"/>
                <w:color w:val="000000"/>
                <w:sz w:val="20"/>
                <w:szCs w:val="20"/>
              </w:rPr>
            </w:pP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十一、城乡社区支出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rPr>
                <w:rFonts w:ascii="Times New Roman" w:hAnsi="Times New Roman" w:cs="宋体"/>
                <w:b/>
                <w:bCs/>
                <w:color w:val="000000"/>
                <w:sz w:val="20"/>
                <w:szCs w:val="20"/>
              </w:rPr>
            </w:pP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wordWrap w:val="0"/>
              <w:spacing w:line="200" w:lineRule="exact"/>
              <w:jc w:val="right"/>
              <w:textAlignment w:val="center"/>
              <w:rPr>
                <w:rFonts w:ascii="Times New Roman" w:hAnsi="Times New Roman"/>
                <w:color w:val="000000"/>
                <w:sz w:val="20"/>
                <w:szCs w:val="20"/>
              </w:rPr>
            </w:pP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十二、农林水支出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229.79</w:t>
            </w: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rPr>
                <w:rFonts w:ascii="Times New Roman" w:hAnsi="Times New Roman" w:cs="宋体"/>
                <w:b/>
                <w:bCs/>
                <w:color w:val="000000"/>
                <w:sz w:val="20"/>
                <w:szCs w:val="20"/>
              </w:rPr>
            </w:pP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十三、交通运输支出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rPr>
                <w:rFonts w:ascii="Times New Roman" w:hAnsi="Times New Roman" w:cs="宋体"/>
                <w:b/>
                <w:bCs/>
                <w:color w:val="000000"/>
                <w:sz w:val="20"/>
                <w:szCs w:val="20"/>
              </w:rPr>
            </w:pP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十四、资源勘探工业信息等支出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rPr>
                <w:rFonts w:ascii="Times New Roman" w:hAnsi="Times New Roman" w:cs="宋体"/>
                <w:b/>
                <w:bCs/>
                <w:color w:val="000000"/>
                <w:sz w:val="20"/>
                <w:szCs w:val="20"/>
              </w:rPr>
            </w:pP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十五、商业服务业等支出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rPr>
                <w:rFonts w:ascii="Times New Roman" w:hAnsi="Times New Roman" w:cs="宋体"/>
                <w:b/>
                <w:bCs/>
                <w:color w:val="000000"/>
                <w:sz w:val="20"/>
                <w:szCs w:val="20"/>
              </w:rPr>
            </w:pP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十六、金融支出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rPr>
                <w:rFonts w:ascii="Times New Roman" w:hAnsi="Times New Roman" w:cs="宋体"/>
                <w:b/>
                <w:bCs/>
                <w:color w:val="000000"/>
                <w:sz w:val="20"/>
                <w:szCs w:val="20"/>
              </w:rPr>
            </w:pP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十七、援助其他地区支出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90"/>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rPr>
                <w:rFonts w:ascii="Times New Roman" w:hAnsi="Times New Roman" w:cs="宋体"/>
                <w:b/>
                <w:bCs/>
                <w:color w:val="000000"/>
                <w:sz w:val="20"/>
                <w:szCs w:val="20"/>
              </w:rPr>
            </w:pP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十八、自然资源海洋气象等支出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rPr>
                <w:rFonts w:ascii="Times New Roman" w:hAnsi="Times New Roman" w:cs="宋体"/>
                <w:b/>
                <w:bCs/>
                <w:color w:val="000000"/>
                <w:sz w:val="20"/>
                <w:szCs w:val="20"/>
              </w:rPr>
            </w:pP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十九、住房保障支出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7.01</w:t>
            </w: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rPr>
                <w:rFonts w:ascii="Times New Roman" w:hAnsi="Times New Roman" w:cs="宋体"/>
                <w:b/>
                <w:bCs/>
                <w:color w:val="000000"/>
                <w:sz w:val="20"/>
                <w:szCs w:val="20"/>
              </w:rPr>
            </w:pP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二十、粮油物资储备支出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rPr>
                <w:rFonts w:ascii="Times New Roman" w:hAnsi="Times New Roman" w:cs="宋体"/>
                <w:b/>
                <w:bCs/>
                <w:color w:val="000000"/>
                <w:sz w:val="20"/>
                <w:szCs w:val="20"/>
              </w:rPr>
            </w:pP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二十一、国有资本经营预算支出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rPr>
                <w:rFonts w:ascii="Times New Roman" w:hAnsi="Times New Roman" w:cs="宋体"/>
                <w:b/>
                <w:bCs/>
                <w:color w:val="000000"/>
                <w:sz w:val="20"/>
                <w:szCs w:val="20"/>
              </w:rPr>
            </w:pP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二十二、灾害防治及应急管理支出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rPr>
                <w:rFonts w:ascii="Times New Roman" w:hAnsi="Times New Roman" w:cs="宋体"/>
                <w:b/>
                <w:bCs/>
                <w:color w:val="000000"/>
                <w:sz w:val="20"/>
                <w:szCs w:val="20"/>
              </w:rPr>
            </w:pP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二十三、其他支出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jc w:val="center"/>
              <w:rPr>
                <w:rFonts w:ascii="Times New Roman" w:hAnsi="Times New Roman" w:cs="宋体"/>
                <w:b/>
                <w:bCs/>
                <w:color w:val="000000"/>
                <w:sz w:val="20"/>
                <w:szCs w:val="20"/>
              </w:rPr>
            </w:pP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二十四、债务还本支出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rPr>
                <w:rFonts w:ascii="Times New Roman" w:hAnsi="Times New Roman" w:cs="宋体"/>
                <w:b/>
                <w:bCs/>
                <w:color w:val="000000"/>
                <w:sz w:val="20"/>
                <w:szCs w:val="20"/>
              </w:rPr>
            </w:pP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二十五、债务付息支出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rPr>
                <w:rFonts w:ascii="Times New Roman" w:hAnsi="Times New Roman" w:cs="宋体"/>
                <w:b/>
                <w:bCs/>
                <w:color w:val="000000"/>
                <w:sz w:val="20"/>
                <w:szCs w:val="20"/>
              </w:rPr>
            </w:pP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二十六、抗疫特别国债安排的支出</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jc w:val="center"/>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本年收入合计</w:t>
            </w: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330.68</w:t>
            </w:r>
            <w:r>
              <w:rPr>
                <w:rFonts w:ascii="Times New Roman" w:hAnsi="Times New Roman"/>
                <w:color w:val="000000"/>
                <w:sz w:val="20"/>
              </w:rPr>
              <w:t xml:space="preserve"> </w:t>
            </w: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jc w:val="center"/>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本年支出合计</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330.68</w:t>
            </w: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使用非财政拨款结余（含专用结余）</w:t>
            </w: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结余分配</w:t>
            </w:r>
          </w:p>
        </w:tc>
        <w:tc>
          <w:tcPr>
            <w:tcW w:w="10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4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年初结转和结余</w:t>
            </w:r>
          </w:p>
        </w:tc>
        <w:tc>
          <w:tcPr>
            <w:tcW w:w="11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textAlignment w:val="center"/>
              <w:rPr>
                <w:rFonts w:ascii="Times New Roman" w:hAnsi="Times New Roman" w:cs="宋体"/>
                <w:b/>
                <w:bCs/>
                <w:color w:val="000000"/>
                <w:sz w:val="20"/>
                <w:szCs w:val="20"/>
              </w:rPr>
            </w:pPr>
            <w:r>
              <w:rPr>
                <w:rFonts w:ascii="Times New Roman" w:hAnsi="Times New Roman" w:cs="宋体"/>
                <w:b/>
                <w:bCs/>
                <w:color w:val="000000"/>
                <w:sz w:val="20"/>
                <w:szCs w:val="20"/>
              </w:rPr>
              <w:t>年末结转和结余</w:t>
            </w:r>
          </w:p>
        </w:tc>
        <w:tc>
          <w:tcPr>
            <w:tcW w:w="1036"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5A635F" w:rsidTr="005A635F">
        <w:trPr>
          <w:trHeight w:val="253"/>
        </w:trPr>
        <w:tc>
          <w:tcPr>
            <w:tcW w:w="1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40" w:lineRule="exact"/>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总计</w:t>
            </w: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330.68</w:t>
            </w:r>
            <w:r>
              <w:rPr>
                <w:rFonts w:ascii="Times New Roman" w:hAnsi="Times New Roman"/>
                <w:color w:val="000000"/>
                <w:sz w:val="20"/>
              </w:rPr>
              <w:t xml:space="preserve"> </w:t>
            </w:r>
          </w:p>
        </w:tc>
        <w:tc>
          <w:tcPr>
            <w:tcW w:w="1348"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5A635F" w:rsidRDefault="005A635F" w:rsidP="005B41D5">
            <w:pPr>
              <w:spacing w:line="240" w:lineRule="exact"/>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总计</w:t>
            </w:r>
          </w:p>
        </w:tc>
        <w:tc>
          <w:tcPr>
            <w:tcW w:w="10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330.68</w:t>
            </w:r>
            <w:r>
              <w:rPr>
                <w:rFonts w:ascii="Times New Roman" w:hAnsi="Times New Roman"/>
                <w:color w:val="000000"/>
                <w:sz w:val="20"/>
              </w:rPr>
              <w:t xml:space="preserve"> </w:t>
            </w:r>
          </w:p>
        </w:tc>
      </w:tr>
    </w:tbl>
    <w:p w:rsidR="005A635F" w:rsidRDefault="005A635F" w:rsidP="005A635F">
      <w:pPr>
        <w:rPr>
          <w:rFonts w:ascii="Times New Roman" w:hAnsi="Times New Roman" w:cs="宋体"/>
          <w:szCs w:val="21"/>
        </w:rPr>
      </w:pPr>
    </w:p>
    <w:p w:rsidR="005A635F" w:rsidRDefault="005A635F" w:rsidP="005A635F">
      <w:pPr>
        <w:spacing w:line="240" w:lineRule="exact"/>
        <w:rPr>
          <w:rFonts w:ascii="Times New Roman" w:hAnsi="Times New Roman" w:cs="宋体"/>
          <w:sz w:val="20"/>
          <w:szCs w:val="20"/>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本表反映单位本年度的总收支和年末结转结余情况。</w:t>
      </w:r>
      <w:r>
        <w:rPr>
          <w:rFonts w:ascii="Times New Roman" w:hAnsi="Times New Roman" w:cs="宋体"/>
          <w:sz w:val="20"/>
          <w:szCs w:val="20"/>
        </w:rPr>
        <w:br/>
        <w:t xml:space="preserve">      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31"/>
        <w:gridCol w:w="2922"/>
        <w:gridCol w:w="1584"/>
        <w:gridCol w:w="1450"/>
        <w:gridCol w:w="1258"/>
        <w:gridCol w:w="1438"/>
        <w:gridCol w:w="1463"/>
        <w:gridCol w:w="1295"/>
        <w:gridCol w:w="1351"/>
        <w:gridCol w:w="1335"/>
      </w:tblGrid>
      <w:tr w:rsidR="005A635F" w:rsidTr="005B41D5">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jc w:val="center"/>
              <w:textAlignment w:val="bottom"/>
              <w:rPr>
                <w:rFonts w:ascii="Times New Roman" w:hAnsi="Times New Roman" w:cs="宋体"/>
                <w:b/>
                <w:color w:val="000000"/>
                <w:sz w:val="32"/>
                <w:szCs w:val="32"/>
              </w:rPr>
            </w:pPr>
            <w:r>
              <w:rPr>
                <w:rFonts w:ascii="Times New Roman" w:hAnsi="Times New Roman" w:cs="宋体"/>
                <w:b/>
                <w:color w:val="000000"/>
                <w:sz w:val="32"/>
                <w:szCs w:val="32"/>
              </w:rPr>
              <w:lastRenderedPageBreak/>
              <w:t>收入决算表</w:t>
            </w:r>
          </w:p>
        </w:tc>
      </w:tr>
      <w:tr w:rsidR="005A635F" w:rsidTr="005B41D5">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5A635F" w:rsidRDefault="005A635F" w:rsidP="005B41D5">
            <w:pPr>
              <w:spacing w:line="280" w:lineRule="exact"/>
              <w:rPr>
                <w:rFonts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sz w:val="20"/>
              </w:rPr>
              <w:t>重庆市梁平区屏锦镇农业服务中心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80" w:lineRule="exact"/>
              <w:jc w:val="right"/>
              <w:textAlignment w:val="bottom"/>
              <w:rPr>
                <w:rFonts w:ascii="Times New Roman" w:hAnsi="Times New Roman" w:cs="宋体"/>
                <w:color w:val="000000"/>
                <w:sz w:val="20"/>
                <w:szCs w:val="20"/>
              </w:rPr>
            </w:pPr>
            <w:r>
              <w:rPr>
                <w:rFonts w:ascii="Times New Roman" w:hAnsi="Times New Roman" w:cs="宋体"/>
                <w:color w:val="000000"/>
                <w:sz w:val="20"/>
                <w:szCs w:val="20"/>
              </w:rPr>
              <w:t>公开</w:t>
            </w:r>
            <w:r>
              <w:rPr>
                <w:rFonts w:ascii="Times New Roman" w:hAnsi="Times New Roman" w:cs="Times New Roman"/>
                <w:color w:val="000000"/>
                <w:sz w:val="20"/>
                <w:szCs w:val="20"/>
              </w:rPr>
              <w:t>02</w:t>
            </w:r>
            <w:r>
              <w:rPr>
                <w:rFonts w:ascii="Times New Roman" w:hAnsi="Times New Roman" w:cs="宋体"/>
                <w:color w:val="000000"/>
                <w:sz w:val="20"/>
                <w:szCs w:val="20"/>
              </w:rPr>
              <w:t>表</w:t>
            </w:r>
          </w:p>
        </w:tc>
      </w:tr>
      <w:tr w:rsidR="005A635F" w:rsidTr="005B41D5">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80" w:lineRule="exact"/>
              <w:jc w:val="right"/>
              <w:textAlignment w:val="bottom"/>
              <w:rPr>
                <w:rFonts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5A635F" w:rsidTr="005B41D5">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5A635F" w:rsidRDefault="005A635F" w:rsidP="005B41D5">
            <w:pPr>
              <w:jc w:val="center"/>
              <w:textAlignment w:val="bottom"/>
              <w:rPr>
                <w:rFonts w:ascii="Times New Roman" w:hAnsi="Times New Roman" w:cs="宋体"/>
                <w:b/>
                <w:color w:val="000000"/>
                <w:sz w:val="20"/>
                <w:szCs w:val="20"/>
              </w:rPr>
            </w:pPr>
            <w:r>
              <w:rPr>
                <w:rFonts w:ascii="Times New Roman" w:hAnsi="Times New Roman"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jc w:val="center"/>
              <w:textAlignment w:val="bottom"/>
              <w:rPr>
                <w:rFonts w:ascii="Times New Roman" w:hAnsi="Times New Roman" w:cs="宋体"/>
                <w:b/>
                <w:color w:val="000000"/>
                <w:sz w:val="20"/>
                <w:szCs w:val="20"/>
              </w:rPr>
            </w:pPr>
            <w:r>
              <w:rPr>
                <w:rFonts w:ascii="Times New Roman" w:hAnsi="Times New Roman"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其他收入</w:t>
            </w:r>
          </w:p>
        </w:tc>
      </w:tr>
      <w:tr w:rsidR="005A635F" w:rsidTr="005B41D5">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项目（按</w:t>
            </w:r>
            <w:r>
              <w:rPr>
                <w:rFonts w:ascii="Times New Roman" w:hAnsi="Times New Roman" w:cs="宋体"/>
                <w:b/>
                <w:color w:val="000000"/>
                <w:sz w:val="20"/>
                <w:szCs w:val="20"/>
              </w:rPr>
              <w:t>“</w:t>
            </w:r>
            <w:r>
              <w:rPr>
                <w:rFonts w:ascii="Times New Roman" w:hAnsi="Times New Roman" w:cs="宋体"/>
                <w:b/>
                <w:color w:val="000000"/>
                <w:sz w:val="20"/>
                <w:szCs w:val="20"/>
              </w:rPr>
              <w:t>项</w:t>
            </w:r>
            <w:r>
              <w:rPr>
                <w:rFonts w:ascii="Times New Roman" w:hAnsi="Times New Roman" w:cs="宋体"/>
                <w:b/>
                <w:color w:val="000000"/>
                <w:sz w:val="20"/>
                <w:szCs w:val="20"/>
              </w:rPr>
              <w:t>”</w:t>
            </w:r>
            <w:r>
              <w:rPr>
                <w:rFonts w:ascii="Times New Roman" w:hAnsi="Times New Roman" w:cs="宋体"/>
                <w:b/>
                <w:color w:val="000000"/>
                <w:sz w:val="20"/>
                <w:szCs w:val="20"/>
              </w:rPr>
              <w:t>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r>
      <w:tr w:rsidR="005A635F" w:rsidTr="005B41D5">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r>
      <w:tr w:rsidR="005A635F" w:rsidTr="005B41D5">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r>
      <w:tr w:rsidR="005A635F" w:rsidTr="005B41D5">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r>
      <w:tr w:rsidR="005A635F" w:rsidTr="005B41D5">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330.68</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330.68</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rsidR="005A635F" w:rsidTr="005B41D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77.85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77.85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77.85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77.85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29.63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29.63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5A635F" w:rsidTr="005B41D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16.01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16.01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5A635F" w:rsidTr="005B41D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32.20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32.20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5A635F" w:rsidTr="005B41D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16.03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16.03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16.03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16.03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10.75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10.75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5A635F" w:rsidTr="005B41D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5.28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5.28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5A635F" w:rsidTr="005B41D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213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农林水支出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229.79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229.79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21301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农业农村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229.79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229.79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2130104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229.79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229.79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5A635F" w:rsidTr="005B41D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7.01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7.01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7.01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7.01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7.01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7.01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rsidR="005A635F" w:rsidRDefault="005A635F" w:rsidP="005A635F">
      <w:pPr>
        <w:ind w:left="600" w:hangingChars="300" w:hanging="600"/>
        <w:rPr>
          <w:rFonts w:ascii="Times New Roman" w:hAnsi="Times New Roman" w:cs="宋体"/>
          <w:sz w:val="20"/>
          <w:szCs w:val="20"/>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本表反映单位本年度取得的各项收入情况。</w:t>
      </w:r>
      <w:r>
        <w:rPr>
          <w:rFonts w:ascii="Times New Roman" w:hAnsi="Times New Roman" w:cs="宋体"/>
          <w:sz w:val="20"/>
          <w:szCs w:val="20"/>
        </w:rPr>
        <w:br/>
        <w:t>2.</w:t>
      </w:r>
      <w:r>
        <w:rPr>
          <w:rFonts w:ascii="Times New Roman" w:hAnsi="Times New Roman" w:cs="宋体"/>
          <w:sz w:val="20"/>
          <w:szCs w:val="20"/>
        </w:rPr>
        <w:t>本套报表金额单位转换时可能存在尾数误差。</w:t>
      </w:r>
      <w:r>
        <w:rPr>
          <w:rFonts w:ascii="Times New Roman" w:hAnsi="Times New Roman" w:cs="宋体"/>
          <w:sz w:val="20"/>
          <w:szCs w:val="20"/>
        </w:rPr>
        <w:br/>
      </w:r>
    </w:p>
    <w:p w:rsidR="005A635F" w:rsidRDefault="005A635F" w:rsidP="005A635F">
      <w:pPr>
        <w:rPr>
          <w:rFonts w:ascii="Times New Roman" w:hAnsi="Times New Roman" w:cs="宋体"/>
          <w:sz w:val="20"/>
          <w:szCs w:val="20"/>
        </w:rPr>
      </w:pPr>
      <w:r>
        <w:rPr>
          <w:rFonts w:ascii="Times New Roman" w:hAnsi="Times New Roman"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92"/>
        <w:gridCol w:w="3609"/>
        <w:gridCol w:w="1842"/>
        <w:gridCol w:w="1765"/>
        <w:gridCol w:w="1624"/>
        <w:gridCol w:w="1559"/>
        <w:gridCol w:w="1694"/>
        <w:gridCol w:w="1961"/>
      </w:tblGrid>
      <w:tr w:rsidR="005A635F" w:rsidTr="005B41D5">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jc w:val="center"/>
              <w:textAlignment w:val="bottom"/>
              <w:rPr>
                <w:rFonts w:ascii="Times New Roman" w:hAnsi="Times New Roman" w:cs="宋体"/>
                <w:b/>
                <w:color w:val="000000"/>
                <w:sz w:val="32"/>
                <w:szCs w:val="32"/>
              </w:rPr>
            </w:pPr>
            <w:r>
              <w:rPr>
                <w:rFonts w:ascii="Times New Roman" w:hAnsi="Times New Roman" w:cs="宋体"/>
                <w:b/>
                <w:color w:val="000000"/>
                <w:sz w:val="32"/>
                <w:szCs w:val="32"/>
              </w:rPr>
              <w:lastRenderedPageBreak/>
              <w:t>支出决算表</w:t>
            </w:r>
          </w:p>
        </w:tc>
      </w:tr>
      <w:tr w:rsidR="005A635F" w:rsidTr="005B41D5">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重庆市梁平区屏锦镇农业服务中心</w:t>
            </w:r>
            <w:r>
              <w:rPr>
                <w:rFonts w:ascii="Times New Roman" w:hAnsi="Times New Roman"/>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80" w:lineRule="exact"/>
              <w:jc w:val="right"/>
              <w:textAlignment w:val="bottom"/>
              <w:rPr>
                <w:rFonts w:ascii="Times New Roman" w:hAnsi="Times New Roman" w:cs="宋体"/>
                <w:color w:val="000000"/>
                <w:sz w:val="20"/>
                <w:szCs w:val="20"/>
              </w:rPr>
            </w:pPr>
            <w:r>
              <w:rPr>
                <w:rFonts w:ascii="Times New Roman" w:hAnsi="Times New Roman" w:cs="宋体"/>
                <w:color w:val="000000"/>
                <w:sz w:val="20"/>
                <w:szCs w:val="20"/>
              </w:rPr>
              <w:t>公开</w:t>
            </w:r>
            <w:r>
              <w:rPr>
                <w:rFonts w:ascii="Times New Roman" w:hAnsi="Times New Roman" w:cs="Times New Roman"/>
                <w:color w:val="000000"/>
                <w:sz w:val="20"/>
                <w:szCs w:val="20"/>
              </w:rPr>
              <w:t>03</w:t>
            </w:r>
            <w:r>
              <w:rPr>
                <w:rFonts w:ascii="Times New Roman" w:hAnsi="Times New Roman" w:cs="宋体"/>
                <w:color w:val="000000"/>
                <w:sz w:val="20"/>
                <w:szCs w:val="20"/>
              </w:rPr>
              <w:t>表</w:t>
            </w:r>
          </w:p>
        </w:tc>
      </w:tr>
      <w:tr w:rsidR="005A635F" w:rsidTr="005B41D5">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80" w:lineRule="exact"/>
              <w:jc w:val="right"/>
              <w:textAlignment w:val="bottom"/>
              <w:rPr>
                <w:rFonts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5A635F" w:rsidTr="005B41D5">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jc w:val="center"/>
              <w:textAlignment w:val="bottom"/>
              <w:rPr>
                <w:rFonts w:ascii="Times New Roman" w:hAnsi="Times New Roman" w:cs="宋体"/>
                <w:b/>
                <w:color w:val="000000"/>
                <w:sz w:val="20"/>
                <w:szCs w:val="20"/>
              </w:rPr>
            </w:pPr>
            <w:r>
              <w:rPr>
                <w:rFonts w:ascii="Times New Roman" w:hAnsi="Times New Roman"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对附属单位补助支出</w:t>
            </w:r>
          </w:p>
        </w:tc>
      </w:tr>
      <w:tr w:rsidR="005A635F" w:rsidTr="005B41D5">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项目（按</w:t>
            </w:r>
            <w:r>
              <w:rPr>
                <w:rFonts w:ascii="Times New Roman" w:hAnsi="Times New Roman" w:cs="宋体"/>
                <w:b/>
                <w:color w:val="000000"/>
                <w:sz w:val="20"/>
                <w:szCs w:val="20"/>
              </w:rPr>
              <w:t>“</w:t>
            </w:r>
            <w:r>
              <w:rPr>
                <w:rFonts w:ascii="Times New Roman" w:hAnsi="Times New Roman" w:cs="宋体"/>
                <w:b/>
                <w:color w:val="000000"/>
                <w:sz w:val="20"/>
                <w:szCs w:val="20"/>
              </w:rPr>
              <w:t>项</w:t>
            </w:r>
            <w:r>
              <w:rPr>
                <w:rFonts w:ascii="Times New Roman" w:hAnsi="Times New Roman" w:cs="宋体"/>
                <w:b/>
                <w:color w:val="000000"/>
                <w:sz w:val="20"/>
                <w:szCs w:val="20"/>
              </w:rPr>
              <w:t>”</w:t>
            </w:r>
            <w:r>
              <w:rPr>
                <w:rFonts w:ascii="Times New Roman" w:hAnsi="Times New Roman" w:cs="宋体"/>
                <w:b/>
                <w:color w:val="000000"/>
                <w:sz w:val="20"/>
                <w:szCs w:val="20"/>
              </w:rPr>
              <w:t>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r>
      <w:tr w:rsidR="005A635F" w:rsidTr="005B41D5">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r>
      <w:tr w:rsidR="005A635F" w:rsidTr="005B41D5">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r>
      <w:tr w:rsidR="005A635F" w:rsidTr="005B41D5">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r>
      <w:tr w:rsidR="005A635F" w:rsidTr="005B41D5">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330.68</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330.68</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rsidR="005A635F" w:rsidTr="005B41D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77.85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77.85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77.85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77.85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29.63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29.63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5A635F" w:rsidTr="005B41D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16.01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16.01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5A635F" w:rsidTr="005B41D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32.20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32.20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5A635F" w:rsidTr="005B41D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16.03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16.03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16.03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16.03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10.75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10.75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5A635F" w:rsidTr="005B41D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5.28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5.28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5A635F" w:rsidTr="005B41D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213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农林水支出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229.79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229.79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21301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农业农村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229.79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229.79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2130104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229.79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229.79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5A635F" w:rsidTr="005B41D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7.01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7.01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7.01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7.01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7.01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7.01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rsidR="005A635F" w:rsidRDefault="005A635F" w:rsidP="005A635F">
      <w:pPr>
        <w:rPr>
          <w:rFonts w:ascii="Times New Roman" w:hAnsi="Times New Roman" w:cs="宋体"/>
          <w:sz w:val="20"/>
          <w:szCs w:val="20"/>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本表反映单位本年度各项支出情况。</w:t>
      </w:r>
      <w:r>
        <w:rPr>
          <w:rFonts w:ascii="Times New Roman" w:hAnsi="Times New Roman" w:cs="宋体"/>
          <w:sz w:val="20"/>
          <w:szCs w:val="20"/>
        </w:rPr>
        <w:br/>
        <w:t xml:space="preserve">      2.</w:t>
      </w:r>
      <w:r>
        <w:rPr>
          <w:rFonts w:ascii="Times New Roman" w:hAnsi="Times New Roman" w:cs="宋体"/>
          <w:sz w:val="20"/>
          <w:szCs w:val="20"/>
        </w:rPr>
        <w:t>本套报表金额单位转换时可能存在尾数误差。</w:t>
      </w:r>
      <w:r>
        <w:rPr>
          <w:rFonts w:ascii="Times New Roman" w:hAnsi="Times New Roman" w:cs="宋体"/>
          <w:sz w:val="20"/>
          <w:szCs w:val="20"/>
        </w:rPr>
        <w:br/>
      </w:r>
    </w:p>
    <w:p w:rsidR="005A635F" w:rsidRDefault="005A635F" w:rsidP="005A635F">
      <w:pPr>
        <w:rPr>
          <w:rFonts w:ascii="Times New Roman" w:hAnsi="Times New Roman" w:cs="宋体"/>
          <w:szCs w:val="21"/>
        </w:rPr>
      </w:pPr>
      <w:bookmarkStart w:id="0" w:name="_GoBack"/>
      <w:bookmarkEnd w:id="0"/>
    </w:p>
    <w:tbl>
      <w:tblPr>
        <w:tblW w:w="4790" w:type="pct"/>
        <w:tblCellMar>
          <w:left w:w="0" w:type="dxa"/>
          <w:right w:w="0" w:type="dxa"/>
        </w:tblCellMar>
        <w:tblLook w:val="04A0" w:firstRow="1" w:lastRow="0" w:firstColumn="1" w:lastColumn="0" w:noHBand="0" w:noVBand="1"/>
      </w:tblPr>
      <w:tblGrid>
        <w:gridCol w:w="2974"/>
        <w:gridCol w:w="1523"/>
        <w:gridCol w:w="3184"/>
        <w:gridCol w:w="1696"/>
        <w:gridCol w:w="1696"/>
        <w:gridCol w:w="1696"/>
        <w:gridCol w:w="1932"/>
      </w:tblGrid>
      <w:tr w:rsidR="005A635F" w:rsidTr="005B41D5">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400" w:lineRule="exact"/>
              <w:jc w:val="center"/>
              <w:textAlignment w:val="bottom"/>
              <w:rPr>
                <w:rFonts w:ascii="Times New Roman" w:hAnsi="Times New Roman" w:cs="宋体"/>
                <w:b/>
                <w:color w:val="000000"/>
                <w:sz w:val="32"/>
                <w:szCs w:val="32"/>
              </w:rPr>
            </w:pPr>
            <w:r>
              <w:rPr>
                <w:rFonts w:ascii="Times New Roman" w:hAnsi="Times New Roman" w:cs="宋体"/>
                <w:b/>
                <w:color w:val="000000"/>
                <w:sz w:val="32"/>
                <w:szCs w:val="32"/>
              </w:rPr>
              <w:t>财政拨款收入支出决算总表</w:t>
            </w:r>
          </w:p>
        </w:tc>
      </w:tr>
      <w:tr w:rsidR="005A635F" w:rsidTr="005B41D5">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5A635F" w:rsidRDefault="005A635F" w:rsidP="005B41D5">
            <w:pPr>
              <w:spacing w:line="280" w:lineRule="exact"/>
              <w:rPr>
                <w:rFonts w:ascii="Times New Roman" w:hAnsi="Times New Roman" w:cs="宋体"/>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重庆市梁平区屏锦镇农业服务中心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60" w:lineRule="exact"/>
              <w:jc w:val="right"/>
              <w:textAlignment w:val="bottom"/>
              <w:rPr>
                <w:rFonts w:ascii="Times New Roman" w:hAnsi="Times New Roman" w:cs="宋体"/>
                <w:color w:val="000000"/>
                <w:sz w:val="20"/>
                <w:szCs w:val="20"/>
              </w:rPr>
            </w:pPr>
            <w:r>
              <w:rPr>
                <w:rFonts w:ascii="Times New Roman" w:hAnsi="Times New Roman" w:cs="宋体"/>
                <w:color w:val="000000"/>
                <w:sz w:val="20"/>
                <w:szCs w:val="20"/>
              </w:rPr>
              <w:t>公开</w:t>
            </w:r>
            <w:r>
              <w:rPr>
                <w:rFonts w:ascii="Times New Roman" w:hAnsi="Times New Roman" w:cs="Times New Roman"/>
                <w:color w:val="000000"/>
                <w:sz w:val="20"/>
                <w:szCs w:val="20"/>
              </w:rPr>
              <w:t>04</w:t>
            </w:r>
            <w:r>
              <w:rPr>
                <w:rFonts w:ascii="Times New Roman" w:hAnsi="Times New Roman" w:cs="宋体"/>
                <w:color w:val="000000"/>
                <w:sz w:val="20"/>
                <w:szCs w:val="20"/>
              </w:rPr>
              <w:t>表</w:t>
            </w:r>
          </w:p>
        </w:tc>
      </w:tr>
      <w:tr w:rsidR="005A635F" w:rsidTr="005B41D5">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60" w:lineRule="exact"/>
              <w:jc w:val="right"/>
              <w:textAlignment w:val="bottom"/>
              <w:rPr>
                <w:rFonts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5A635F" w:rsidTr="005B41D5">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收</w:t>
            </w:r>
            <w:r>
              <w:rPr>
                <w:rFonts w:ascii="Times New Roman" w:hAnsi="Times New Roman" w:cs="宋体"/>
                <w:b/>
                <w:color w:val="000000"/>
                <w:sz w:val="18"/>
                <w:szCs w:val="18"/>
              </w:rPr>
              <w:t xml:space="preserve">     </w:t>
            </w:r>
            <w:r>
              <w:rPr>
                <w:rFonts w:ascii="Times New Roman" w:hAnsi="Times New Roman" w:cs="宋体"/>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支</w:t>
            </w:r>
            <w:r>
              <w:rPr>
                <w:rFonts w:ascii="Times New Roman" w:hAnsi="Times New Roman" w:cs="宋体"/>
                <w:b/>
                <w:color w:val="000000"/>
                <w:sz w:val="18"/>
                <w:szCs w:val="18"/>
              </w:rPr>
              <w:t xml:space="preserve">     </w:t>
            </w:r>
            <w:r>
              <w:rPr>
                <w:rFonts w:ascii="Times New Roman" w:hAnsi="Times New Roman" w:cs="宋体"/>
                <w:b/>
                <w:color w:val="000000"/>
                <w:sz w:val="18"/>
                <w:szCs w:val="18"/>
              </w:rPr>
              <w:t>出</w:t>
            </w:r>
          </w:p>
        </w:tc>
      </w:tr>
      <w:tr w:rsidR="005A635F" w:rsidTr="005B41D5">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200"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200"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200"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决算数</w:t>
            </w:r>
          </w:p>
        </w:tc>
      </w:tr>
      <w:tr w:rsidR="005A635F" w:rsidTr="005B41D5">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200" w:lineRule="exact"/>
              <w:jc w:val="center"/>
              <w:rPr>
                <w:rFonts w:ascii="Times New Roman" w:hAnsi="Times New Roman" w:cs="宋体"/>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200" w:lineRule="exact"/>
              <w:jc w:val="center"/>
              <w:rPr>
                <w:rFonts w:ascii="Times New Roman" w:hAnsi="Times New Roman" w:cs="宋体"/>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200" w:lineRule="exact"/>
              <w:jc w:val="center"/>
              <w:rPr>
                <w:rFonts w:ascii="Times New Roman" w:hAnsi="Times New Roman"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200"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200"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200"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国有资本经营预算财政拨款</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330.68</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77.85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77.85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16.03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16.03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229.79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229.79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7.01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7.01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center"/>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330.68</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center"/>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330.68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330.68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 xml:space="preserve">  </w:t>
            </w:r>
            <w:r>
              <w:rPr>
                <w:rFonts w:ascii="Times New Roman" w:hAnsi="Times New Roman"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olor w:val="000000"/>
                <w:sz w:val="18"/>
                <w:szCs w:val="18"/>
              </w:rPr>
            </w:pP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 xml:space="preserve">  </w:t>
            </w:r>
            <w:r>
              <w:rPr>
                <w:rFonts w:ascii="Times New Roman" w:hAnsi="Times New Roman"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center"/>
              <w:rPr>
                <w:rFonts w:ascii="Times New Roman" w:hAnsi="Times New Roman"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 xml:space="preserve">  </w:t>
            </w:r>
            <w:r>
              <w:rPr>
                <w:rFonts w:ascii="Times New Roman" w:hAnsi="Times New Roman"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center"/>
              <w:rPr>
                <w:rFonts w:ascii="Times New Roman" w:hAnsi="Times New Roman"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right"/>
              <w:rPr>
                <w:rFonts w:ascii="Times New Roman" w:hAnsi="Times New Roman"/>
                <w:color w:val="000000"/>
                <w:sz w:val="18"/>
                <w:szCs w:val="18"/>
              </w:rPr>
            </w:pPr>
          </w:p>
        </w:tc>
      </w:tr>
      <w:tr w:rsidR="005A635F" w:rsidTr="005B41D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330.68</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200"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330.68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330.68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bl>
    <w:p w:rsidR="005A635F" w:rsidRDefault="005A635F" w:rsidP="005A635F">
      <w:pPr>
        <w:spacing w:line="240" w:lineRule="exact"/>
        <w:rPr>
          <w:rFonts w:ascii="Times New Roman" w:hAnsi="Times New Roman" w:cs="宋体"/>
          <w:sz w:val="20"/>
          <w:szCs w:val="20"/>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本表反映单位本年度一般公共预算财政拨款、政府性基金预算财政拨款及国有资本经营预算财政拨款的总收支和年末结转结余情况。</w:t>
      </w:r>
      <w:r>
        <w:rPr>
          <w:rFonts w:ascii="Times New Roman" w:hAnsi="Times New Roman" w:cs="宋体"/>
          <w:sz w:val="20"/>
          <w:szCs w:val="20"/>
        </w:rPr>
        <w:br/>
        <w:t xml:space="preserve">      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r>
        <w:rPr>
          <w:rFonts w:ascii="Times New Roman" w:hAnsi="Times New Roman" w:cs="宋体"/>
          <w:szCs w:val="21"/>
        </w:rPr>
        <w:br w:type="page"/>
      </w:r>
    </w:p>
    <w:tbl>
      <w:tblPr>
        <w:tblW w:w="5000" w:type="pct"/>
        <w:tblLayout w:type="fixed"/>
        <w:tblCellMar>
          <w:left w:w="0" w:type="dxa"/>
          <w:right w:w="0" w:type="dxa"/>
        </w:tblCellMar>
        <w:tblLook w:val="04A0" w:firstRow="1" w:lastRow="0" w:firstColumn="1" w:lastColumn="0" w:noHBand="0" w:noVBand="1"/>
      </w:tblPr>
      <w:tblGrid>
        <w:gridCol w:w="1308"/>
        <w:gridCol w:w="4079"/>
        <w:gridCol w:w="3312"/>
        <w:gridCol w:w="3302"/>
        <w:gridCol w:w="3345"/>
      </w:tblGrid>
      <w:tr w:rsidR="005A635F" w:rsidTr="005B41D5">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jc w:val="center"/>
              <w:textAlignment w:val="bottom"/>
              <w:rPr>
                <w:rFonts w:ascii="Times New Roman" w:hAnsi="Times New Roman" w:cs="宋体"/>
                <w:b/>
                <w:color w:val="000000"/>
                <w:sz w:val="32"/>
                <w:szCs w:val="32"/>
              </w:rPr>
            </w:pPr>
            <w:r>
              <w:rPr>
                <w:rFonts w:ascii="Times New Roman" w:hAnsi="Times New Roman" w:cs="宋体"/>
                <w:b/>
                <w:color w:val="000000"/>
                <w:sz w:val="32"/>
                <w:szCs w:val="32"/>
              </w:rPr>
              <w:lastRenderedPageBreak/>
              <w:t>一般公共预算财政拨款支出决算表</w:t>
            </w:r>
          </w:p>
        </w:tc>
      </w:tr>
      <w:tr w:rsidR="005A635F" w:rsidTr="005B41D5">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5A635F" w:rsidRDefault="005A635F" w:rsidP="005B41D5">
            <w:pPr>
              <w:spacing w:line="280" w:lineRule="exact"/>
              <w:rPr>
                <w:rFonts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重庆市梁平区屏锦镇农业服务中心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80" w:lineRule="exact"/>
              <w:jc w:val="right"/>
              <w:textAlignment w:val="bottom"/>
              <w:rPr>
                <w:rFonts w:ascii="Times New Roman" w:hAnsi="Times New Roman" w:cs="宋体"/>
                <w:color w:val="000000"/>
                <w:sz w:val="20"/>
                <w:szCs w:val="20"/>
              </w:rPr>
            </w:pPr>
            <w:r>
              <w:rPr>
                <w:rFonts w:ascii="Times New Roman" w:hAnsi="Times New Roman" w:cs="宋体"/>
                <w:color w:val="000000"/>
                <w:sz w:val="20"/>
                <w:szCs w:val="20"/>
              </w:rPr>
              <w:t>公开</w:t>
            </w:r>
            <w:r>
              <w:rPr>
                <w:rFonts w:ascii="Times New Roman" w:hAnsi="Times New Roman" w:cs="Times New Roman"/>
                <w:color w:val="000000"/>
                <w:sz w:val="20"/>
                <w:szCs w:val="20"/>
              </w:rPr>
              <w:t>05</w:t>
            </w:r>
            <w:r>
              <w:rPr>
                <w:rFonts w:ascii="Times New Roman" w:hAnsi="Times New Roman" w:cs="宋体"/>
                <w:color w:val="000000"/>
                <w:sz w:val="20"/>
                <w:szCs w:val="20"/>
              </w:rPr>
              <w:t>表</w:t>
            </w:r>
          </w:p>
        </w:tc>
      </w:tr>
      <w:tr w:rsidR="005A635F" w:rsidTr="005B41D5">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80" w:lineRule="exact"/>
              <w:jc w:val="right"/>
              <w:textAlignment w:val="bottom"/>
              <w:rPr>
                <w:rFonts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5A635F" w:rsidTr="005B41D5">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本年支出</w:t>
            </w:r>
          </w:p>
        </w:tc>
      </w:tr>
      <w:tr w:rsidR="005A635F" w:rsidTr="005B41D5">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项目（按</w:t>
            </w:r>
            <w:r>
              <w:rPr>
                <w:rFonts w:ascii="Times New Roman" w:hAnsi="Times New Roman" w:cs="宋体"/>
                <w:b/>
                <w:color w:val="000000"/>
                <w:sz w:val="20"/>
                <w:szCs w:val="20"/>
              </w:rPr>
              <w:t>“</w:t>
            </w:r>
            <w:r>
              <w:rPr>
                <w:rFonts w:ascii="Times New Roman" w:hAnsi="Times New Roman" w:cs="宋体"/>
                <w:b/>
                <w:color w:val="000000"/>
                <w:sz w:val="20"/>
                <w:szCs w:val="20"/>
              </w:rPr>
              <w:t>项</w:t>
            </w:r>
            <w:r>
              <w:rPr>
                <w:rFonts w:ascii="Times New Roman" w:hAnsi="Times New Roman" w:cs="宋体"/>
                <w:b/>
                <w:color w:val="000000"/>
                <w:sz w:val="20"/>
                <w:szCs w:val="20"/>
              </w:rPr>
              <w:t>”</w:t>
            </w:r>
            <w:r>
              <w:rPr>
                <w:rFonts w:ascii="Times New Roman" w:hAnsi="Times New Roman" w:cs="宋体"/>
                <w:b/>
                <w:color w:val="000000"/>
                <w:sz w:val="20"/>
                <w:szCs w:val="20"/>
              </w:rPr>
              <w:t>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项目支出</w:t>
            </w:r>
          </w:p>
        </w:tc>
      </w:tr>
      <w:tr w:rsidR="005A635F" w:rsidTr="005B41D5">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r>
      <w:tr w:rsidR="005A635F" w:rsidTr="005B41D5">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r>
      <w:tr w:rsidR="005A635F" w:rsidTr="005B41D5">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330.68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330.68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rsidR="005A635F" w:rsidTr="005B41D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77.85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77.85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77.85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77.85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29.63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29.63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5A635F" w:rsidTr="005B41D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16.01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16.01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5A635F" w:rsidTr="005B41D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32.20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32.20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5A635F" w:rsidTr="005B41D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16.03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16.03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16.03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16.03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10.75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10.75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5A635F" w:rsidTr="005B41D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5.28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5.28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5A635F" w:rsidTr="005B41D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229.79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229.79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21301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农业农村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229.79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229.79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2130104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229.79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229.79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5A635F" w:rsidTr="005B41D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7.01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7.01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7.01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7.01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5A635F" w:rsidTr="005B41D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r>
              <w:rPr>
                <w:rFonts w:ascii="Times New Roman" w:hAnsi="Times New Roman"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7.01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7.01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rsidR="005A635F" w:rsidRDefault="005A635F" w:rsidP="005A635F">
      <w:pPr>
        <w:rPr>
          <w:rFonts w:ascii="Times New Roman" w:hAnsi="Times New Roman" w:cs="宋体"/>
          <w:szCs w:val="21"/>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本表反映单位本年度一般公共预算财政拨款支出情况。</w:t>
      </w:r>
      <w:r>
        <w:rPr>
          <w:rFonts w:ascii="Times New Roman" w:hAnsi="Times New Roman" w:cs="宋体"/>
          <w:sz w:val="20"/>
          <w:szCs w:val="20"/>
        </w:rPr>
        <w:br/>
        <w:t xml:space="preserve">      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p>
    <w:p w:rsidR="005A635F" w:rsidRDefault="005A635F" w:rsidP="005A635F">
      <w:pPr>
        <w:ind w:firstLineChars="300" w:firstLine="630"/>
        <w:rPr>
          <w:rFonts w:ascii="Times New Roman" w:hAnsi="Times New Roman" w:cs="宋体"/>
          <w:szCs w:val="21"/>
        </w:rPr>
      </w:pPr>
      <w:r>
        <w:rPr>
          <w:rFonts w:ascii="Times New Roman" w:hAnsi="Times New Roman" w:cs="宋体"/>
          <w:szCs w:val="21"/>
        </w:rPr>
        <w:br w:type="page"/>
      </w:r>
    </w:p>
    <w:tbl>
      <w:tblPr>
        <w:tblW w:w="4994" w:type="pct"/>
        <w:tblLayout w:type="fixed"/>
        <w:tblCellMar>
          <w:left w:w="0" w:type="dxa"/>
          <w:right w:w="0" w:type="dxa"/>
        </w:tblCellMar>
        <w:tblLook w:val="04A0" w:firstRow="1" w:lastRow="0" w:firstColumn="1" w:lastColumn="0" w:noHBand="0" w:noVBand="1"/>
      </w:tblPr>
      <w:tblGrid>
        <w:gridCol w:w="803"/>
        <w:gridCol w:w="2814"/>
        <w:gridCol w:w="1542"/>
        <w:gridCol w:w="874"/>
        <w:gridCol w:w="2036"/>
        <w:gridCol w:w="1419"/>
        <w:gridCol w:w="874"/>
        <w:gridCol w:w="3467"/>
        <w:gridCol w:w="1499"/>
      </w:tblGrid>
      <w:tr w:rsidR="005A635F" w:rsidTr="005B41D5">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440" w:lineRule="exact"/>
              <w:jc w:val="center"/>
              <w:textAlignment w:val="bottom"/>
              <w:rPr>
                <w:rFonts w:ascii="Times New Roman" w:hAnsi="Times New Roman" w:cs="宋体"/>
                <w:b/>
                <w:color w:val="000000"/>
                <w:sz w:val="32"/>
                <w:szCs w:val="32"/>
              </w:rPr>
            </w:pPr>
            <w:r>
              <w:rPr>
                <w:rFonts w:ascii="Times New Roman" w:hAnsi="Times New Roman" w:cs="宋体"/>
                <w:b/>
                <w:color w:val="000000"/>
                <w:sz w:val="32"/>
                <w:szCs w:val="32"/>
              </w:rPr>
              <w:lastRenderedPageBreak/>
              <w:t>一般公共预算财政拨款基本支出决算表</w:t>
            </w:r>
          </w:p>
        </w:tc>
      </w:tr>
      <w:tr w:rsidR="005A635F" w:rsidTr="005B41D5">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5A635F" w:rsidRDefault="005A635F" w:rsidP="005B41D5">
            <w:pPr>
              <w:spacing w:line="280" w:lineRule="exact"/>
              <w:rPr>
                <w:rFonts w:ascii="Times New Roman" w:hAnsi="Times New Roman" w:cs="宋体"/>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重庆市梁平区屏锦镇农业服务中心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80" w:lineRule="exact"/>
              <w:jc w:val="right"/>
              <w:textAlignment w:val="bottom"/>
              <w:rPr>
                <w:rFonts w:ascii="Times New Roman" w:hAnsi="Times New Roman" w:cs="宋体"/>
                <w:color w:val="000000"/>
                <w:sz w:val="20"/>
                <w:szCs w:val="20"/>
              </w:rPr>
            </w:pPr>
            <w:r>
              <w:rPr>
                <w:rFonts w:ascii="Times New Roman" w:hAnsi="Times New Roman" w:cs="宋体"/>
                <w:color w:val="000000"/>
                <w:sz w:val="20"/>
                <w:szCs w:val="20"/>
              </w:rPr>
              <w:t>公开</w:t>
            </w:r>
            <w:r>
              <w:rPr>
                <w:rFonts w:ascii="Times New Roman" w:hAnsi="Times New Roman" w:cs="Times New Roman"/>
                <w:color w:val="000000"/>
                <w:sz w:val="20"/>
                <w:szCs w:val="20"/>
              </w:rPr>
              <w:t>06</w:t>
            </w:r>
            <w:r>
              <w:rPr>
                <w:rFonts w:ascii="Times New Roman" w:hAnsi="Times New Roman" w:cs="宋体"/>
                <w:color w:val="000000"/>
                <w:sz w:val="20"/>
                <w:szCs w:val="20"/>
              </w:rPr>
              <w:t>表</w:t>
            </w:r>
          </w:p>
        </w:tc>
      </w:tr>
      <w:tr w:rsidR="005A635F" w:rsidTr="005B41D5">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00" w:lineRule="exact"/>
              <w:rPr>
                <w:rFonts w:ascii="Times New Roman" w:hAnsi="Times New Roman"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80" w:lineRule="exact"/>
              <w:jc w:val="right"/>
              <w:textAlignment w:val="bottom"/>
              <w:rPr>
                <w:rFonts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5A635F" w:rsidTr="005B41D5">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公用经费</w:t>
            </w:r>
          </w:p>
        </w:tc>
      </w:tr>
      <w:tr w:rsidR="005A635F" w:rsidTr="005B41D5">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192"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192"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经济分类科目（按</w:t>
            </w:r>
            <w:r>
              <w:rPr>
                <w:rFonts w:ascii="Times New Roman" w:hAnsi="Times New Roman" w:cs="宋体"/>
                <w:b/>
                <w:color w:val="000000"/>
                <w:sz w:val="18"/>
                <w:szCs w:val="18"/>
              </w:rPr>
              <w:t>“</w:t>
            </w:r>
            <w:r>
              <w:rPr>
                <w:rFonts w:ascii="Times New Roman" w:hAnsi="Times New Roman" w:cs="宋体"/>
                <w:b/>
                <w:color w:val="000000"/>
                <w:sz w:val="18"/>
                <w:szCs w:val="18"/>
              </w:rPr>
              <w:t>款</w:t>
            </w:r>
            <w:r>
              <w:rPr>
                <w:rFonts w:ascii="Times New Roman" w:hAnsi="Times New Roman" w:cs="宋体"/>
                <w:b/>
                <w:color w:val="000000"/>
                <w:sz w:val="18"/>
                <w:szCs w:val="18"/>
              </w:rPr>
              <w:t>”</w:t>
            </w:r>
            <w:r>
              <w:rPr>
                <w:rFonts w:ascii="Times New Roman" w:hAnsi="Times New Roman" w:cs="宋体"/>
                <w:b/>
                <w:color w:val="000000"/>
                <w:sz w:val="18"/>
                <w:szCs w:val="18"/>
              </w:rPr>
              <w:t>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192"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192"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192"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经济分类科目（按</w:t>
            </w:r>
            <w:r>
              <w:rPr>
                <w:rFonts w:ascii="Times New Roman" w:hAnsi="Times New Roman" w:cs="宋体"/>
                <w:b/>
                <w:color w:val="000000"/>
                <w:sz w:val="18"/>
                <w:szCs w:val="18"/>
              </w:rPr>
              <w:t>“</w:t>
            </w:r>
            <w:r>
              <w:rPr>
                <w:rFonts w:ascii="Times New Roman" w:hAnsi="Times New Roman" w:cs="宋体"/>
                <w:b/>
                <w:color w:val="000000"/>
                <w:sz w:val="18"/>
                <w:szCs w:val="18"/>
              </w:rPr>
              <w:t>款</w:t>
            </w:r>
            <w:r>
              <w:rPr>
                <w:rFonts w:ascii="Times New Roman" w:hAnsi="Times New Roman" w:cs="宋体"/>
                <w:b/>
                <w:color w:val="000000"/>
                <w:sz w:val="18"/>
                <w:szCs w:val="18"/>
              </w:rPr>
              <w:t>”</w:t>
            </w:r>
            <w:r>
              <w:rPr>
                <w:rFonts w:ascii="Times New Roman" w:hAnsi="Times New Roman" w:cs="宋体"/>
                <w:b/>
                <w:color w:val="000000"/>
                <w:sz w:val="18"/>
                <w:szCs w:val="18"/>
              </w:rPr>
              <w:t>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192"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192"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192"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经济分类科目（按</w:t>
            </w:r>
            <w:r>
              <w:rPr>
                <w:rFonts w:ascii="Times New Roman" w:hAnsi="Times New Roman" w:cs="宋体"/>
                <w:b/>
                <w:color w:val="000000"/>
                <w:sz w:val="18"/>
                <w:szCs w:val="18"/>
              </w:rPr>
              <w:t>“</w:t>
            </w:r>
            <w:r>
              <w:rPr>
                <w:rFonts w:ascii="Times New Roman" w:hAnsi="Times New Roman" w:cs="宋体"/>
                <w:b/>
                <w:color w:val="000000"/>
                <w:sz w:val="18"/>
                <w:szCs w:val="18"/>
              </w:rPr>
              <w:t>款</w:t>
            </w:r>
            <w:r>
              <w:rPr>
                <w:rFonts w:ascii="Times New Roman" w:hAnsi="Times New Roman" w:cs="宋体"/>
                <w:b/>
                <w:color w:val="000000"/>
                <w:sz w:val="18"/>
                <w:szCs w:val="18"/>
              </w:rPr>
              <w:t>”</w:t>
            </w:r>
            <w:r>
              <w:rPr>
                <w:rFonts w:ascii="Times New Roman" w:hAnsi="Times New Roman" w:cs="宋体"/>
                <w:b/>
                <w:color w:val="000000"/>
                <w:sz w:val="18"/>
                <w:szCs w:val="18"/>
              </w:rPr>
              <w:t>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192"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金额</w:t>
            </w:r>
          </w:p>
        </w:tc>
      </w:tr>
      <w:tr w:rsidR="005A635F" w:rsidTr="005B41D5">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192" w:lineRule="exact"/>
              <w:jc w:val="center"/>
              <w:rPr>
                <w:rFonts w:ascii="Times New Roman" w:hAnsi="Times New Roman" w:cs="宋体"/>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192" w:lineRule="exact"/>
              <w:jc w:val="center"/>
              <w:rPr>
                <w:rFonts w:ascii="Times New Roman" w:hAnsi="Times New Roman" w:cs="宋体"/>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192" w:lineRule="exact"/>
              <w:jc w:val="center"/>
              <w:rPr>
                <w:rFonts w:ascii="Times New Roman" w:hAnsi="Times New Roman"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192" w:lineRule="exact"/>
              <w:jc w:val="center"/>
              <w:rPr>
                <w:rFonts w:ascii="Times New Roman" w:hAnsi="Times New Roman" w:cs="宋体"/>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192" w:lineRule="exact"/>
              <w:jc w:val="center"/>
              <w:rPr>
                <w:rFonts w:ascii="Times New Roman" w:hAnsi="Times New Roman" w:cs="宋体"/>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192" w:lineRule="exact"/>
              <w:jc w:val="center"/>
              <w:rPr>
                <w:rFonts w:ascii="Times New Roman" w:hAnsi="Times New Roman"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192" w:lineRule="exact"/>
              <w:jc w:val="center"/>
              <w:rPr>
                <w:rFonts w:ascii="Times New Roman" w:hAnsi="Times New Roman" w:cs="宋体"/>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192" w:lineRule="exact"/>
              <w:jc w:val="center"/>
              <w:rPr>
                <w:rFonts w:ascii="Times New Roman" w:hAnsi="Times New Roman" w:cs="宋体"/>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spacing w:line="192" w:lineRule="exact"/>
              <w:jc w:val="center"/>
              <w:rPr>
                <w:rFonts w:ascii="Times New Roman" w:hAnsi="Times New Roman" w:cs="宋体"/>
                <w:b/>
                <w:color w:val="000000"/>
                <w:sz w:val="18"/>
                <w:szCs w:val="18"/>
              </w:rPr>
            </w:pP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272.77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22.51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69.02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0.28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10.39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125.57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30.62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16.01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11.52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0.54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15.81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7.01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2.08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35.40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0.26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32.20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3.20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4.28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ind w:firstLineChars="100" w:firstLine="180"/>
              <w:textAlignment w:val="center"/>
              <w:rPr>
                <w:rFonts w:ascii="Times New Roman" w:hAnsi="Times New Roman" w:cs="宋体"/>
                <w:color w:val="000000"/>
                <w:sz w:val="18"/>
                <w:szCs w:val="18"/>
              </w:rPr>
            </w:pPr>
            <w:r>
              <w:rPr>
                <w:rFonts w:ascii="Times New Roman" w:hAnsi="Times New Roman"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rPr>
                <w:rFonts w:ascii="Times New Roman" w:hAnsi="Times New Roman"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rPr>
                <w:rFonts w:ascii="Times New Roman" w:hAnsi="Times New Roman"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spacing w:line="192" w:lineRule="exact"/>
              <w:rPr>
                <w:rFonts w:ascii="Times New Roman" w:hAnsi="Times New Roman"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1.89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rPr>
                <w:rFonts w:ascii="Times New Roman" w:hAnsi="Times New Roman"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rPr>
                <w:rFonts w:ascii="Times New Roman" w:hAnsi="Times New Roman"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spacing w:line="192" w:lineRule="exact"/>
              <w:rPr>
                <w:rFonts w:ascii="Times New Roman" w:hAnsi="Times New Roman"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b/>
                <w:bCs/>
                <w:color w:val="000000"/>
                <w:sz w:val="18"/>
                <w:szCs w:val="18"/>
              </w:rPr>
            </w:pPr>
            <w:r>
              <w:rPr>
                <w:rFonts w:ascii="Times New Roman" w:hAnsi="Times New Roman"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rPr>
                <w:rFonts w:ascii="Times New Roman" w:hAnsi="Times New Roman"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rPr>
                <w:rFonts w:ascii="Times New Roman" w:hAnsi="Times New Roman"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spacing w:line="192" w:lineRule="exact"/>
              <w:rPr>
                <w:rFonts w:ascii="Times New Roman" w:hAnsi="Times New Roman"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rPr>
                <w:rFonts w:ascii="Times New Roman" w:hAnsi="Times New Roman"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rPr>
                <w:rFonts w:ascii="Times New Roman" w:hAnsi="Times New Roman"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spacing w:line="192" w:lineRule="exact"/>
              <w:rPr>
                <w:rFonts w:ascii="Times New Roman" w:hAnsi="Times New Roman"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rPr>
                <w:rFonts w:ascii="Times New Roman" w:hAnsi="Times New Roman"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rPr>
                <w:rFonts w:ascii="Times New Roman" w:hAnsi="Times New Roman"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rPr>
                <w:rFonts w:ascii="Times New Roman" w:hAnsi="Times New Roman"/>
                <w:color w:val="000000"/>
                <w:sz w:val="18"/>
                <w:szCs w:val="18"/>
              </w:rPr>
            </w:pPr>
          </w:p>
        </w:tc>
      </w:tr>
      <w:tr w:rsidR="005A635F" w:rsidTr="005B41D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rPr>
                <w:rFonts w:ascii="Times New Roman" w:hAnsi="Times New Roman"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rPr>
                <w:rFonts w:ascii="Times New Roman" w:hAnsi="Times New Roman"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spacing w:line="192" w:lineRule="exact"/>
              <w:rPr>
                <w:rFonts w:ascii="Times New Roman" w:hAnsi="Times New Roman"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rPr>
                <w:rFonts w:ascii="Times New Roman" w:hAnsi="Times New Roman"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rPr>
                <w:rFonts w:ascii="Times New Roman" w:hAnsi="Times New Roman"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rPr>
                <w:rFonts w:ascii="Times New Roman" w:hAnsi="Times New Roman"/>
                <w:color w:val="000000"/>
                <w:sz w:val="18"/>
                <w:szCs w:val="18"/>
              </w:rPr>
            </w:pPr>
          </w:p>
        </w:tc>
      </w:tr>
      <w:tr w:rsidR="005A635F" w:rsidTr="005B41D5">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rPr>
                <w:rFonts w:ascii="Times New Roman" w:hAnsi="Times New Roman"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rPr>
                <w:rFonts w:ascii="Times New Roman" w:hAnsi="Times New Roman"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spacing w:line="192" w:lineRule="exact"/>
              <w:rPr>
                <w:rFonts w:ascii="Times New Roman" w:hAnsi="Times New Roman"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textAlignment w:val="center"/>
              <w:rPr>
                <w:rFonts w:ascii="Times New Roman" w:hAnsi="Times New Roman" w:cs="宋体"/>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rPr>
                <w:rFonts w:ascii="Times New Roman" w:hAnsi="Times New Roman"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rPr>
                <w:rFonts w:ascii="Times New Roman" w:hAnsi="Times New Roman"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rPr>
                <w:rFonts w:ascii="Times New Roman" w:hAnsi="Times New Roman"/>
                <w:color w:val="000000"/>
                <w:sz w:val="18"/>
                <w:szCs w:val="18"/>
              </w:rPr>
            </w:pPr>
          </w:p>
        </w:tc>
      </w:tr>
      <w:tr w:rsidR="005A635F" w:rsidTr="005B41D5">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spacing w:line="192" w:lineRule="exact"/>
              <w:jc w:val="right"/>
              <w:textAlignment w:val="bottom"/>
              <w:rPr>
                <w:rFonts w:ascii="Times New Roman" w:hAnsi="Times New Roman"/>
                <w:color w:val="000000"/>
                <w:sz w:val="18"/>
                <w:szCs w:val="18"/>
              </w:rPr>
            </w:pPr>
            <w:r>
              <w:rPr>
                <w:rFonts w:ascii="Times New Roman" w:hAnsi="Times New Roman"/>
                <w:color w:val="000000"/>
                <w:sz w:val="18"/>
                <w:szCs w:val="18"/>
              </w:rPr>
              <w:t>308.17</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center"/>
              <w:textAlignment w:val="center"/>
              <w:rPr>
                <w:rFonts w:ascii="Times New Roman" w:hAnsi="Times New Roman" w:cs="宋体"/>
                <w:b/>
                <w:color w:val="000000"/>
                <w:sz w:val="18"/>
                <w:szCs w:val="18"/>
              </w:rPr>
            </w:pPr>
            <w:r>
              <w:rPr>
                <w:rFonts w:ascii="Times New Roman" w:hAnsi="Times New Roman"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22.51</w:t>
            </w:r>
            <w:r>
              <w:rPr>
                <w:rFonts w:ascii="Times New Roman" w:hAnsi="Times New Roman"/>
                <w:color w:val="000000"/>
                <w:sz w:val="18"/>
              </w:rPr>
              <w:t xml:space="preserve"> </w:t>
            </w:r>
          </w:p>
        </w:tc>
      </w:tr>
    </w:tbl>
    <w:p w:rsidR="005A635F" w:rsidRDefault="005A635F" w:rsidP="005A635F">
      <w:pPr>
        <w:spacing w:line="280" w:lineRule="exact"/>
        <w:rPr>
          <w:rFonts w:ascii="Times New Roman" w:hAnsi="Times New Roman" w:cs="宋体"/>
          <w:sz w:val="20"/>
          <w:szCs w:val="20"/>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本表反映单位本年度一般公共预算财政拨款基本支出明细情况。</w:t>
      </w:r>
      <w:r>
        <w:rPr>
          <w:rFonts w:ascii="Times New Roman" w:hAnsi="Times New Roman" w:cs="宋体"/>
          <w:sz w:val="20"/>
          <w:szCs w:val="20"/>
        </w:rPr>
        <w:br/>
        <w:t xml:space="preserve">      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r>
        <w:rPr>
          <w:rFonts w:ascii="Times New Roman" w:hAnsi="Times New Roman" w:cs="宋体"/>
          <w:szCs w:val="21"/>
        </w:rPr>
        <w:br w:type="page"/>
      </w:r>
    </w:p>
    <w:tbl>
      <w:tblPr>
        <w:tblW w:w="5000" w:type="pct"/>
        <w:tblLayout w:type="fixed"/>
        <w:tblCellMar>
          <w:left w:w="0" w:type="dxa"/>
          <w:right w:w="0" w:type="dxa"/>
        </w:tblCellMar>
        <w:tblLook w:val="04A0" w:firstRow="1" w:lastRow="0" w:firstColumn="1" w:lastColumn="0" w:noHBand="0" w:noVBand="1"/>
      </w:tblPr>
      <w:tblGrid>
        <w:gridCol w:w="1324"/>
        <w:gridCol w:w="3600"/>
        <w:gridCol w:w="1703"/>
        <w:gridCol w:w="1703"/>
        <w:gridCol w:w="1703"/>
        <w:gridCol w:w="1703"/>
        <w:gridCol w:w="1768"/>
        <w:gridCol w:w="1842"/>
      </w:tblGrid>
      <w:tr w:rsidR="005A635F" w:rsidTr="005B41D5">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jc w:val="center"/>
              <w:textAlignment w:val="bottom"/>
              <w:rPr>
                <w:rFonts w:ascii="Times New Roman" w:hAnsi="Times New Roman" w:cs="宋体"/>
                <w:b/>
                <w:color w:val="000000"/>
                <w:sz w:val="32"/>
                <w:szCs w:val="32"/>
              </w:rPr>
            </w:pPr>
            <w:r>
              <w:rPr>
                <w:rFonts w:ascii="Times New Roman" w:hAnsi="Times New Roman" w:cs="宋体"/>
                <w:b/>
                <w:color w:val="000000"/>
                <w:sz w:val="32"/>
                <w:szCs w:val="32"/>
              </w:rPr>
              <w:lastRenderedPageBreak/>
              <w:t>政府性基金预算财政拨款收入支出决算表</w:t>
            </w:r>
          </w:p>
        </w:tc>
      </w:tr>
      <w:tr w:rsidR="005A635F" w:rsidTr="005B41D5">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5A635F" w:rsidRDefault="005A635F" w:rsidP="005B41D5">
            <w:pPr>
              <w:spacing w:line="280" w:lineRule="exact"/>
              <w:rPr>
                <w:rFonts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重庆市梁平区屏锦镇农业服务中心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80" w:lineRule="exact"/>
              <w:jc w:val="right"/>
              <w:textAlignment w:val="bottom"/>
              <w:rPr>
                <w:rFonts w:ascii="Times New Roman" w:hAnsi="Times New Roman" w:cs="宋体"/>
                <w:color w:val="000000"/>
                <w:sz w:val="20"/>
                <w:szCs w:val="20"/>
              </w:rPr>
            </w:pPr>
            <w:r>
              <w:rPr>
                <w:rFonts w:ascii="Times New Roman" w:hAnsi="Times New Roman" w:cs="宋体"/>
                <w:color w:val="000000"/>
                <w:sz w:val="20"/>
                <w:szCs w:val="20"/>
              </w:rPr>
              <w:t>公开</w:t>
            </w:r>
            <w:r>
              <w:rPr>
                <w:rFonts w:ascii="Times New Roman" w:hAnsi="Times New Roman" w:cs="Times New Roman"/>
                <w:color w:val="000000"/>
                <w:sz w:val="20"/>
                <w:szCs w:val="20"/>
              </w:rPr>
              <w:t>07</w:t>
            </w:r>
            <w:r>
              <w:rPr>
                <w:rFonts w:ascii="Times New Roman" w:hAnsi="Times New Roman" w:cs="宋体"/>
                <w:color w:val="000000"/>
                <w:sz w:val="20"/>
                <w:szCs w:val="20"/>
              </w:rPr>
              <w:t>表</w:t>
            </w:r>
          </w:p>
        </w:tc>
      </w:tr>
      <w:tr w:rsidR="005A635F" w:rsidTr="005B41D5">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80" w:lineRule="exact"/>
              <w:jc w:val="right"/>
              <w:textAlignment w:val="bottom"/>
              <w:rPr>
                <w:rFonts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5A635F" w:rsidTr="005B41D5">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年末结转和结余</w:t>
            </w:r>
          </w:p>
        </w:tc>
      </w:tr>
      <w:tr w:rsidR="005A635F" w:rsidTr="005B41D5">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项目（按</w:t>
            </w:r>
            <w:r>
              <w:rPr>
                <w:rFonts w:ascii="Times New Roman" w:hAnsi="Times New Roman" w:cs="宋体"/>
                <w:b/>
                <w:color w:val="000000"/>
                <w:sz w:val="20"/>
                <w:szCs w:val="20"/>
              </w:rPr>
              <w:t>“</w:t>
            </w:r>
            <w:r>
              <w:rPr>
                <w:rFonts w:ascii="Times New Roman" w:hAnsi="Times New Roman" w:cs="宋体"/>
                <w:b/>
                <w:color w:val="000000"/>
                <w:sz w:val="20"/>
                <w:szCs w:val="20"/>
              </w:rPr>
              <w:t>项</w:t>
            </w:r>
            <w:r>
              <w:rPr>
                <w:rFonts w:ascii="Times New Roman" w:hAnsi="Times New Roman" w:cs="宋体"/>
                <w:b/>
                <w:color w:val="000000"/>
                <w:sz w:val="20"/>
                <w:szCs w:val="20"/>
              </w:rPr>
              <w:t>”</w:t>
            </w:r>
            <w:r>
              <w:rPr>
                <w:rFonts w:ascii="Times New Roman" w:hAnsi="Times New Roman" w:cs="宋体"/>
                <w:b/>
                <w:color w:val="000000"/>
                <w:sz w:val="20"/>
                <w:szCs w:val="20"/>
              </w:rPr>
              <w:t>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r>
      <w:tr w:rsidR="005A635F" w:rsidTr="005B41D5">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r>
      <w:tr w:rsidR="005A635F" w:rsidTr="005B41D5">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r>
      <w:tr w:rsidR="005A635F" w:rsidTr="005B41D5">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rsidR="005A635F" w:rsidTr="005B41D5">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rsidR="005A635F" w:rsidRDefault="005A635F" w:rsidP="005A635F">
      <w:pPr>
        <w:rPr>
          <w:rFonts w:ascii="Times New Roman" w:hAnsi="Times New Roman" w:cs="宋体"/>
          <w:szCs w:val="21"/>
        </w:rPr>
      </w:pPr>
      <w:r>
        <w:rPr>
          <w:rFonts w:ascii="Times New Roman" w:hAnsi="Times New Roman" w:cs="宋体"/>
          <w:sz w:val="20"/>
          <w:szCs w:val="20"/>
        </w:rPr>
        <w:t>备注：本表反映单位本年度政府性基金预算财政拨款收入支出及结转和结余情况。本单位无政府性基金收支，故本表无数据。</w:t>
      </w:r>
      <w:r>
        <w:rPr>
          <w:rFonts w:ascii="Times New Roman" w:hAnsi="Times New Roman" w:cs="宋体"/>
          <w:sz w:val="20"/>
          <w:szCs w:val="20"/>
        </w:rPr>
        <w:br/>
      </w:r>
      <w:r>
        <w:rPr>
          <w:rFonts w:ascii="Times New Roman" w:hAnsi="Times New Roman" w:cs="宋体"/>
          <w:sz w:val="20"/>
          <w:szCs w:val="20"/>
        </w:rPr>
        <w:br/>
      </w:r>
    </w:p>
    <w:p w:rsidR="005A635F" w:rsidRDefault="005A635F" w:rsidP="005A635F">
      <w:pPr>
        <w:rPr>
          <w:rFonts w:ascii="Times New Roman" w:hAnsi="Times New Roman" w:cs="宋体"/>
          <w:szCs w:val="21"/>
        </w:rPr>
      </w:pPr>
      <w:r>
        <w:rPr>
          <w:rFonts w:ascii="Times New Roman" w:hAnsi="Times New Roman" w:cs="宋体"/>
          <w:szCs w:val="21"/>
        </w:rPr>
        <w:br w:type="page"/>
      </w:r>
    </w:p>
    <w:tbl>
      <w:tblPr>
        <w:tblW w:w="5000" w:type="pct"/>
        <w:tblLayout w:type="fixed"/>
        <w:tblCellMar>
          <w:left w:w="0" w:type="dxa"/>
          <w:right w:w="0" w:type="dxa"/>
        </w:tblCellMar>
        <w:tblLook w:val="04A0" w:firstRow="1" w:lastRow="0" w:firstColumn="1" w:lastColumn="0" w:noHBand="0" w:noVBand="1"/>
      </w:tblPr>
      <w:tblGrid>
        <w:gridCol w:w="1295"/>
        <w:gridCol w:w="3622"/>
        <w:gridCol w:w="3278"/>
        <w:gridCol w:w="190"/>
        <w:gridCol w:w="3468"/>
        <w:gridCol w:w="86"/>
        <w:gridCol w:w="3407"/>
      </w:tblGrid>
      <w:tr w:rsidR="005A635F" w:rsidTr="005B41D5">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jc w:val="center"/>
              <w:textAlignment w:val="bottom"/>
              <w:rPr>
                <w:rFonts w:ascii="Times New Roman" w:hAnsi="Times New Roman" w:cs="宋体"/>
                <w:b/>
                <w:color w:val="000000"/>
                <w:sz w:val="32"/>
                <w:szCs w:val="32"/>
              </w:rPr>
            </w:pPr>
            <w:r>
              <w:rPr>
                <w:rFonts w:ascii="Times New Roman" w:hAnsi="Times New Roman" w:cs="宋体"/>
                <w:b/>
                <w:color w:val="000000"/>
                <w:sz w:val="32"/>
                <w:szCs w:val="32"/>
              </w:rPr>
              <w:lastRenderedPageBreak/>
              <w:t>国有资本经营预算财政拨款支出决算表</w:t>
            </w:r>
          </w:p>
        </w:tc>
      </w:tr>
      <w:tr w:rsidR="005A635F" w:rsidTr="005B41D5">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5A635F" w:rsidRDefault="005A635F" w:rsidP="005B41D5">
            <w:pPr>
              <w:spacing w:line="280" w:lineRule="exact"/>
              <w:rPr>
                <w:rFonts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重庆市梁平区屏锦镇农业服务中心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80" w:lineRule="exact"/>
              <w:jc w:val="right"/>
              <w:textAlignment w:val="bottom"/>
              <w:rPr>
                <w:rFonts w:ascii="Times New Roman" w:hAnsi="Times New Roman" w:cs="宋体"/>
                <w:color w:val="000000"/>
                <w:sz w:val="20"/>
                <w:szCs w:val="20"/>
              </w:rPr>
            </w:pPr>
            <w:r>
              <w:rPr>
                <w:rFonts w:ascii="Times New Roman" w:hAnsi="Times New Roman" w:cs="宋体"/>
                <w:color w:val="000000"/>
                <w:sz w:val="20"/>
                <w:szCs w:val="20"/>
              </w:rPr>
              <w:t>公开</w:t>
            </w:r>
            <w:r>
              <w:rPr>
                <w:rFonts w:ascii="Times New Roman" w:hAnsi="Times New Roman" w:cs="Times New Roman"/>
                <w:color w:val="000000"/>
                <w:sz w:val="20"/>
                <w:szCs w:val="20"/>
              </w:rPr>
              <w:t>08</w:t>
            </w:r>
            <w:r>
              <w:rPr>
                <w:rFonts w:ascii="Times New Roman" w:hAnsi="Times New Roman" w:cs="宋体"/>
                <w:color w:val="000000"/>
                <w:sz w:val="20"/>
                <w:szCs w:val="20"/>
              </w:rPr>
              <w:t>表</w:t>
            </w:r>
          </w:p>
        </w:tc>
      </w:tr>
      <w:tr w:rsidR="005A635F" w:rsidTr="005B41D5">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rPr>
                <w:rFonts w:ascii="Times New Roman" w:hAnsi="Times New Roman"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5A635F" w:rsidRDefault="005A635F" w:rsidP="005B41D5">
            <w:pPr>
              <w:spacing w:line="280" w:lineRule="exact"/>
              <w:jc w:val="right"/>
              <w:textAlignment w:val="bottom"/>
              <w:rPr>
                <w:rFonts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5A635F" w:rsidTr="005B41D5">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jc w:val="center"/>
              <w:textAlignment w:val="bottom"/>
              <w:rPr>
                <w:rFonts w:ascii="Times New Roman" w:hAnsi="Times New Roman" w:cs="宋体"/>
                <w:b/>
                <w:color w:val="000000"/>
                <w:sz w:val="20"/>
                <w:szCs w:val="20"/>
              </w:rPr>
            </w:pPr>
            <w:r>
              <w:rPr>
                <w:rFonts w:ascii="Times New Roman" w:hAnsi="Times New Roman"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A635F" w:rsidRDefault="005A635F" w:rsidP="005B41D5">
            <w:pPr>
              <w:jc w:val="center"/>
              <w:textAlignment w:val="bottom"/>
              <w:rPr>
                <w:rFonts w:ascii="Times New Roman" w:hAnsi="Times New Roman" w:cs="宋体"/>
                <w:b/>
                <w:color w:val="000000"/>
                <w:sz w:val="20"/>
                <w:szCs w:val="20"/>
              </w:rPr>
            </w:pPr>
            <w:r>
              <w:rPr>
                <w:rFonts w:ascii="Times New Roman" w:hAnsi="Times New Roman" w:cs="宋体"/>
                <w:b/>
                <w:color w:val="000000"/>
                <w:sz w:val="20"/>
                <w:szCs w:val="20"/>
              </w:rPr>
              <w:t>本年支出</w:t>
            </w:r>
          </w:p>
        </w:tc>
      </w:tr>
      <w:tr w:rsidR="005A635F" w:rsidTr="005B41D5">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项目支出</w:t>
            </w:r>
          </w:p>
        </w:tc>
      </w:tr>
      <w:tr w:rsidR="005A635F" w:rsidTr="005B41D5">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r>
      <w:tr w:rsidR="005A635F" w:rsidTr="005B41D5">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r>
      <w:tr w:rsidR="005A635F" w:rsidTr="005B41D5">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rPr>
                <w:rFonts w:ascii="Times New Roman" w:hAnsi="Times New Roman" w:cs="宋体"/>
                <w:b/>
                <w:color w:val="000000"/>
                <w:sz w:val="20"/>
                <w:szCs w:val="20"/>
              </w:rPr>
            </w:pPr>
          </w:p>
        </w:tc>
      </w:tr>
      <w:tr w:rsidR="005A635F" w:rsidTr="005B41D5">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A635F" w:rsidRDefault="005A635F" w:rsidP="005B41D5">
            <w:pPr>
              <w:jc w:val="center"/>
              <w:textAlignment w:val="center"/>
              <w:rPr>
                <w:rFonts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jc w:val="right"/>
              <w:rPr>
                <w:rFonts w:ascii="Times New Roman" w:hAnsi="Times New Roman"/>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rsidR="005A635F" w:rsidTr="005B41D5">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textAlignment w:val="center"/>
              <w:rPr>
                <w:rFonts w:ascii="Times New Roman" w:hAnsi="Times New Roman" w:cs="宋体"/>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jc w:val="right"/>
              <w:rPr>
                <w:rFonts w:ascii="Times New Roman" w:hAnsi="Times New Roman"/>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A635F" w:rsidRDefault="005A635F" w:rsidP="005B41D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 xml:space="preserve">0.00 </w:t>
            </w:r>
          </w:p>
        </w:tc>
      </w:tr>
    </w:tbl>
    <w:p w:rsidR="005A635F" w:rsidRDefault="005A635F" w:rsidP="005A635F">
      <w:pPr>
        <w:rPr>
          <w:rFonts w:ascii="Times New Roman" w:hAnsi="Times New Roman" w:cs="宋体"/>
          <w:szCs w:val="21"/>
        </w:rPr>
      </w:pPr>
      <w:r>
        <w:rPr>
          <w:rFonts w:ascii="Times New Roman" w:hAnsi="Times New Roman" w:cs="宋体"/>
          <w:sz w:val="20"/>
          <w:szCs w:val="20"/>
        </w:rPr>
        <w:t>备注：本表反映单位本年度国有资本经营预算财政拨款支出情况。本单位无国有资本经营收支，故本表无数据。</w:t>
      </w:r>
      <w:r>
        <w:rPr>
          <w:rFonts w:ascii="Times New Roman" w:hAnsi="Times New Roman" w:cs="宋体"/>
          <w:sz w:val="20"/>
          <w:szCs w:val="20"/>
        </w:rPr>
        <w:br/>
      </w:r>
      <w:r>
        <w:rPr>
          <w:rFonts w:ascii="Times New Roman" w:hAnsi="Times New Roman" w:cs="宋体"/>
          <w:sz w:val="20"/>
          <w:szCs w:val="20"/>
        </w:rPr>
        <w:br/>
      </w:r>
    </w:p>
    <w:p w:rsidR="005A635F" w:rsidRDefault="005A635F" w:rsidP="005A635F">
      <w:pPr>
        <w:rPr>
          <w:rFonts w:ascii="Times New Roman" w:hAnsi="Times New Roman" w:cs="宋体"/>
          <w:szCs w:val="21"/>
        </w:rPr>
      </w:pPr>
      <w:r>
        <w:rPr>
          <w:rFonts w:ascii="Times New Roman" w:hAnsi="Times New Roman" w:cs="宋体"/>
          <w:szCs w:val="21"/>
        </w:rPr>
        <w:br w:type="page"/>
      </w:r>
    </w:p>
    <w:tbl>
      <w:tblPr>
        <w:tblW w:w="4611" w:type="pct"/>
        <w:tblLayout w:type="fixed"/>
        <w:tblCellMar>
          <w:left w:w="170" w:type="dxa"/>
          <w:right w:w="170" w:type="dxa"/>
        </w:tblCellMar>
        <w:tblLook w:val="04A0" w:firstRow="1" w:lastRow="0" w:firstColumn="1" w:lastColumn="0" w:noHBand="0" w:noVBand="1"/>
      </w:tblPr>
      <w:tblGrid>
        <w:gridCol w:w="3181"/>
        <w:gridCol w:w="2420"/>
        <w:gridCol w:w="2378"/>
        <w:gridCol w:w="3677"/>
        <w:gridCol w:w="2496"/>
      </w:tblGrid>
      <w:tr w:rsidR="005A635F" w:rsidTr="005B41D5">
        <w:trPr>
          <w:trHeight w:val="343"/>
        </w:trPr>
        <w:tc>
          <w:tcPr>
            <w:tcW w:w="5000" w:type="pct"/>
            <w:gridSpan w:val="5"/>
            <w:shd w:val="clear" w:color="auto" w:fill="auto"/>
            <w:noWrap/>
            <w:tcMar>
              <w:top w:w="15" w:type="dxa"/>
              <w:left w:w="15" w:type="dxa"/>
              <w:right w:w="15" w:type="dxa"/>
            </w:tcMar>
            <w:vAlign w:val="bottom"/>
          </w:tcPr>
          <w:p w:rsidR="005A635F" w:rsidRDefault="005A635F" w:rsidP="005B41D5">
            <w:pPr>
              <w:spacing w:line="400" w:lineRule="exact"/>
              <w:jc w:val="center"/>
              <w:textAlignment w:val="bottom"/>
              <w:rPr>
                <w:rFonts w:ascii="Times New Roman" w:hAnsi="Times New Roman" w:cs="宋体"/>
                <w:b/>
                <w:color w:val="000000"/>
                <w:sz w:val="32"/>
                <w:szCs w:val="32"/>
              </w:rPr>
            </w:pPr>
            <w:r>
              <w:rPr>
                <w:rFonts w:ascii="Times New Roman" w:hAnsi="Times New Roman" w:cs="宋体"/>
                <w:b/>
                <w:color w:val="000000"/>
                <w:sz w:val="32"/>
                <w:szCs w:val="32"/>
              </w:rPr>
              <w:lastRenderedPageBreak/>
              <w:t>机构运行信息表</w:t>
            </w:r>
          </w:p>
        </w:tc>
      </w:tr>
      <w:tr w:rsidR="005A635F" w:rsidTr="005B41D5">
        <w:trPr>
          <w:trHeight w:val="244"/>
        </w:trPr>
        <w:tc>
          <w:tcPr>
            <w:tcW w:w="1124" w:type="pct"/>
            <w:shd w:val="clear" w:color="auto" w:fill="auto"/>
            <w:noWrap/>
            <w:tcMar>
              <w:top w:w="15" w:type="dxa"/>
              <w:left w:w="15" w:type="dxa"/>
              <w:right w:w="15" w:type="dxa"/>
            </w:tcMar>
            <w:vAlign w:val="bottom"/>
          </w:tcPr>
          <w:p w:rsidR="005A635F" w:rsidRDefault="005A635F" w:rsidP="005B41D5">
            <w:pPr>
              <w:spacing w:line="280" w:lineRule="exact"/>
              <w:rPr>
                <w:rFonts w:ascii="Times New Roman" w:hAnsi="Times New Roman" w:cs="宋体"/>
                <w:color w:val="000000"/>
                <w:sz w:val="20"/>
                <w:szCs w:val="20"/>
              </w:rPr>
            </w:pPr>
          </w:p>
        </w:tc>
        <w:tc>
          <w:tcPr>
            <w:tcW w:w="854" w:type="pct"/>
            <w:shd w:val="clear" w:color="auto" w:fill="auto"/>
            <w:noWrap/>
            <w:tcMar>
              <w:top w:w="15" w:type="dxa"/>
              <w:left w:w="15" w:type="dxa"/>
              <w:right w:w="15" w:type="dxa"/>
            </w:tcMar>
            <w:vAlign w:val="bottom"/>
          </w:tcPr>
          <w:p w:rsidR="005A635F" w:rsidRDefault="005A635F" w:rsidP="005B41D5">
            <w:pPr>
              <w:spacing w:line="280" w:lineRule="exact"/>
              <w:jc w:val="center"/>
              <w:rPr>
                <w:rFonts w:ascii="Times New Roman" w:hAnsi="Times New Roman" w:cs="宋体"/>
                <w:color w:val="000000"/>
                <w:sz w:val="20"/>
                <w:szCs w:val="20"/>
              </w:rPr>
            </w:pPr>
          </w:p>
        </w:tc>
        <w:tc>
          <w:tcPr>
            <w:tcW w:w="840" w:type="pct"/>
            <w:shd w:val="clear" w:color="auto" w:fill="auto"/>
            <w:noWrap/>
            <w:tcMar>
              <w:top w:w="15" w:type="dxa"/>
              <w:left w:w="15" w:type="dxa"/>
              <w:right w:w="15" w:type="dxa"/>
            </w:tcMar>
            <w:vAlign w:val="bottom"/>
          </w:tcPr>
          <w:p w:rsidR="005A635F" w:rsidRDefault="005A635F" w:rsidP="005B41D5">
            <w:pPr>
              <w:spacing w:line="280" w:lineRule="exact"/>
              <w:jc w:val="right"/>
              <w:rPr>
                <w:rFonts w:ascii="Times New Roman" w:hAnsi="Times New Roman" w:cs="宋体"/>
                <w:color w:val="000000"/>
                <w:sz w:val="20"/>
                <w:szCs w:val="20"/>
              </w:rPr>
            </w:pPr>
          </w:p>
        </w:tc>
        <w:tc>
          <w:tcPr>
            <w:tcW w:w="1299" w:type="pct"/>
            <w:shd w:val="clear" w:color="auto" w:fill="auto"/>
            <w:noWrap/>
            <w:tcMar>
              <w:top w:w="15" w:type="dxa"/>
              <w:left w:w="15" w:type="dxa"/>
              <w:right w:w="15" w:type="dxa"/>
            </w:tcMar>
            <w:vAlign w:val="bottom"/>
          </w:tcPr>
          <w:p w:rsidR="005A635F" w:rsidRDefault="005A635F" w:rsidP="005B41D5">
            <w:pPr>
              <w:spacing w:line="280" w:lineRule="exact"/>
              <w:rPr>
                <w:rFonts w:ascii="Times New Roman" w:hAnsi="Times New Roman" w:cs="宋体"/>
                <w:color w:val="000000"/>
                <w:sz w:val="20"/>
                <w:szCs w:val="20"/>
              </w:rPr>
            </w:pPr>
          </w:p>
        </w:tc>
        <w:tc>
          <w:tcPr>
            <w:tcW w:w="879" w:type="pct"/>
            <w:shd w:val="clear" w:color="auto" w:fill="auto"/>
            <w:noWrap/>
            <w:tcMar>
              <w:top w:w="15" w:type="dxa"/>
              <w:left w:w="15" w:type="dxa"/>
              <w:right w:w="15" w:type="dxa"/>
            </w:tcMar>
            <w:vAlign w:val="bottom"/>
          </w:tcPr>
          <w:p w:rsidR="005A635F" w:rsidRDefault="005A635F" w:rsidP="005B41D5">
            <w:pPr>
              <w:spacing w:line="280" w:lineRule="exact"/>
              <w:jc w:val="right"/>
              <w:textAlignment w:val="bottom"/>
              <w:rPr>
                <w:rFonts w:ascii="Times New Roman" w:hAnsi="Times New Roman" w:cs="宋体"/>
                <w:color w:val="000000"/>
                <w:sz w:val="20"/>
                <w:szCs w:val="20"/>
              </w:rPr>
            </w:pPr>
            <w:r>
              <w:rPr>
                <w:rFonts w:ascii="Times New Roman" w:hAnsi="Times New Roman" w:cs="宋体"/>
                <w:color w:val="000000"/>
                <w:sz w:val="20"/>
                <w:szCs w:val="20"/>
              </w:rPr>
              <w:t>公开</w:t>
            </w:r>
            <w:r>
              <w:rPr>
                <w:rFonts w:ascii="Times New Roman" w:hAnsi="Times New Roman"/>
                <w:color w:val="000000"/>
                <w:sz w:val="20"/>
                <w:szCs w:val="20"/>
              </w:rPr>
              <w:t>09</w:t>
            </w:r>
            <w:r>
              <w:rPr>
                <w:rFonts w:ascii="Times New Roman" w:hAnsi="Times New Roman" w:cs="宋体"/>
                <w:color w:val="000000"/>
                <w:sz w:val="20"/>
                <w:szCs w:val="20"/>
              </w:rPr>
              <w:t>表</w:t>
            </w:r>
          </w:p>
        </w:tc>
      </w:tr>
      <w:tr w:rsidR="005A635F" w:rsidTr="005B41D5">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5A635F" w:rsidRDefault="005A635F" w:rsidP="005B41D5">
            <w:pPr>
              <w:spacing w:line="280" w:lineRule="exact"/>
              <w:rPr>
                <w:rFonts w:ascii="Times New Roman" w:hAnsi="Times New Roman" w:cs="宋体"/>
                <w:color w:val="000000"/>
                <w:sz w:val="20"/>
                <w:szCs w:val="20"/>
              </w:rPr>
            </w:pPr>
            <w:r>
              <w:rPr>
                <w:rFonts w:ascii="Times New Roman" w:hAnsi="Times New Roman" w:cs="宋体" w:hint="eastAsia"/>
                <w:sz w:val="20"/>
                <w:szCs w:val="20"/>
              </w:rPr>
              <w:t>单位</w:t>
            </w:r>
            <w:r>
              <w:rPr>
                <w:rFonts w:ascii="Times New Roman" w:hAnsi="Times New Roman" w:cs="宋体"/>
                <w:color w:val="000000"/>
                <w:sz w:val="20"/>
                <w:szCs w:val="20"/>
              </w:rPr>
              <w:t>：</w:t>
            </w:r>
            <w:r>
              <w:rPr>
                <w:rFonts w:ascii="Times New Roman" w:hAnsi="Times New Roman"/>
                <w:color w:val="000000"/>
                <w:sz w:val="20"/>
              </w:rPr>
              <w:t>重庆市梁平区屏锦镇农业服务中心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5A635F" w:rsidRDefault="005A635F" w:rsidP="005B41D5">
            <w:pPr>
              <w:spacing w:line="280" w:lineRule="exact"/>
              <w:jc w:val="right"/>
              <w:rPr>
                <w:rFonts w:ascii="Times New Roman" w:hAnsi="Times New Roman" w:cs="宋体"/>
                <w:color w:val="000000"/>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5A635F" w:rsidRDefault="005A635F" w:rsidP="005B41D5">
            <w:pPr>
              <w:spacing w:line="280" w:lineRule="exact"/>
              <w:rPr>
                <w:rFonts w:ascii="Times New Roman" w:hAnsi="Times New Roman" w:cs="宋体"/>
                <w:color w:val="000000"/>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5A635F" w:rsidRDefault="005A635F" w:rsidP="005B41D5">
            <w:pPr>
              <w:spacing w:line="280" w:lineRule="exact"/>
              <w:jc w:val="right"/>
              <w:textAlignment w:val="bottom"/>
              <w:rPr>
                <w:rFonts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5A635F" w:rsidTr="005B41D5">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s="宋体"/>
                <w:b/>
                <w:color w:val="000000"/>
                <w:sz w:val="16"/>
                <w:szCs w:val="16"/>
              </w:rPr>
            </w:pPr>
            <w:r>
              <w:rPr>
                <w:rFonts w:ascii="Times New Roman" w:hAnsi="Times New Roman" w:cs="宋体"/>
                <w:b/>
                <w:color w:val="000000"/>
                <w:sz w:val="16"/>
                <w:szCs w:val="16"/>
              </w:rPr>
              <w:t>项</w:t>
            </w:r>
            <w:r>
              <w:rPr>
                <w:rFonts w:ascii="Times New Roman" w:hAnsi="Times New Roman" w:cs="宋体"/>
                <w:b/>
                <w:color w:val="000000"/>
                <w:sz w:val="16"/>
                <w:szCs w:val="16"/>
              </w:rPr>
              <w:t xml:space="preserve">  </w:t>
            </w:r>
            <w:r>
              <w:rPr>
                <w:rFonts w:ascii="Times New Roman" w:hAnsi="Times New Roman" w:cs="宋体"/>
                <w:b/>
                <w:color w:val="000000"/>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s="宋体"/>
                <w:b/>
                <w:color w:val="000000"/>
                <w:sz w:val="16"/>
                <w:szCs w:val="16"/>
              </w:rPr>
            </w:pPr>
            <w:r>
              <w:rPr>
                <w:rFonts w:ascii="Times New Roman" w:hAnsi="Times New Roman" w:cs="宋体"/>
                <w:b/>
                <w:color w:val="000000"/>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s="宋体"/>
                <w:b/>
                <w:color w:val="000000"/>
                <w:sz w:val="16"/>
                <w:szCs w:val="16"/>
              </w:rPr>
            </w:pPr>
            <w:r>
              <w:rPr>
                <w:rFonts w:ascii="Times New Roman" w:hAnsi="Times New Roman" w:cs="宋体"/>
                <w:b/>
                <w:color w:val="000000"/>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s="宋体"/>
                <w:b/>
                <w:color w:val="000000"/>
                <w:sz w:val="16"/>
                <w:szCs w:val="16"/>
              </w:rPr>
            </w:pPr>
            <w:r>
              <w:rPr>
                <w:rFonts w:ascii="Times New Roman" w:hAnsi="Times New Roman" w:cs="宋体"/>
                <w:b/>
                <w:color w:val="000000"/>
                <w:sz w:val="16"/>
                <w:szCs w:val="16"/>
              </w:rPr>
              <w:t>项</w:t>
            </w:r>
            <w:r>
              <w:rPr>
                <w:rFonts w:ascii="Times New Roman" w:hAnsi="Times New Roman" w:cs="宋体"/>
                <w:b/>
                <w:color w:val="000000"/>
                <w:sz w:val="16"/>
                <w:szCs w:val="16"/>
              </w:rPr>
              <w:t xml:space="preserve">  </w:t>
            </w:r>
            <w:r>
              <w:rPr>
                <w:rFonts w:ascii="Times New Roman" w:hAnsi="Times New Roman" w:cs="宋体"/>
                <w:b/>
                <w:color w:val="000000"/>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s="宋体"/>
                <w:b/>
                <w:color w:val="000000"/>
                <w:sz w:val="16"/>
                <w:szCs w:val="16"/>
              </w:rPr>
            </w:pPr>
            <w:r>
              <w:rPr>
                <w:rFonts w:ascii="Times New Roman" w:hAnsi="Times New Roman" w:cs="宋体"/>
                <w:b/>
                <w:color w:val="000000"/>
                <w:sz w:val="16"/>
                <w:szCs w:val="16"/>
              </w:rPr>
              <w:t>决算数</w:t>
            </w:r>
          </w:p>
        </w:tc>
      </w:tr>
      <w:tr w:rsidR="005A635F" w:rsidTr="005B41D5">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color w:val="000000"/>
                <w:sz w:val="16"/>
                <w:szCs w:val="16"/>
              </w:rPr>
            </w:pPr>
            <w:r>
              <w:rPr>
                <w:rFonts w:ascii="Times New Roman" w:hAnsi="Times New Roman" w:cs="宋体"/>
                <w:b/>
                <w:color w:val="000000"/>
                <w:sz w:val="16"/>
                <w:szCs w:val="16"/>
              </w:rPr>
              <w:t>一、</w:t>
            </w:r>
            <w:r>
              <w:rPr>
                <w:rFonts w:ascii="Times New Roman" w:hAnsi="Times New Roman" w:cs="宋体"/>
                <w:b/>
                <w:color w:val="000000"/>
                <w:sz w:val="16"/>
                <w:szCs w:val="16"/>
              </w:rPr>
              <w:t>“</w:t>
            </w:r>
            <w:r>
              <w:rPr>
                <w:rFonts w:ascii="Times New Roman" w:hAnsi="Times New Roman" w:cs="宋体"/>
                <w:b/>
                <w:color w:val="000000"/>
                <w:sz w:val="16"/>
                <w:szCs w:val="16"/>
              </w:rPr>
              <w:t>三公</w:t>
            </w:r>
            <w:r>
              <w:rPr>
                <w:rFonts w:ascii="Times New Roman" w:hAnsi="Times New Roman" w:cs="宋体"/>
                <w:b/>
                <w:color w:val="000000"/>
                <w:sz w:val="16"/>
                <w:szCs w:val="16"/>
              </w:rPr>
              <w:t>”</w:t>
            </w:r>
            <w:r>
              <w:rPr>
                <w:rFonts w:ascii="Times New Roman" w:hAnsi="Times New Roman" w:cs="宋体"/>
                <w:b/>
                <w:color w:val="000000"/>
                <w:sz w:val="16"/>
                <w:szCs w:val="16"/>
              </w:rPr>
              <w:t>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color w:val="000000"/>
                <w:sz w:val="16"/>
                <w:szCs w:val="16"/>
              </w:rPr>
            </w:pPr>
            <w:r>
              <w:rPr>
                <w:rFonts w:ascii="Times New Roman" w:hAnsi="Times New Roman" w:cs="宋体"/>
                <w:b/>
                <w:color w:val="000000"/>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w:t>
            </w:r>
            <w:r>
              <w:rPr>
                <w:rFonts w:ascii="Times New Roman" w:hAnsi="Times New Roman" w:cs="宋体"/>
                <w:b/>
                <w:bCs/>
                <w:color w:val="000000"/>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w:t>
            </w:r>
            <w:r>
              <w:rPr>
                <w:rFonts w:ascii="Times New Roman" w:hAnsi="Times New Roman" w:cs="宋体"/>
                <w:b/>
                <w:bCs/>
                <w:color w:val="000000"/>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1</w:t>
            </w:r>
            <w:r>
              <w:rPr>
                <w:rFonts w:ascii="Times New Roman" w:hAnsi="Times New Roman" w:cs="宋体"/>
                <w:b/>
                <w:bCs/>
                <w:color w:val="000000"/>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w:t>
            </w:r>
            <w:r>
              <w:rPr>
                <w:rFonts w:ascii="Times New Roman" w:hAnsi="Times New Roman" w:cs="宋体"/>
                <w:b/>
                <w:bCs/>
                <w:color w:val="000000"/>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2</w:t>
            </w:r>
            <w:r>
              <w:rPr>
                <w:rFonts w:ascii="Times New Roman" w:hAnsi="Times New Roman" w:cs="宋体"/>
                <w:b/>
                <w:bCs/>
                <w:color w:val="000000"/>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ind w:rightChars="50" w:right="105"/>
              <w:jc w:val="center"/>
              <w:textAlignment w:val="center"/>
              <w:rPr>
                <w:rFonts w:ascii="Times New Roman" w:hAnsi="Times New Roman"/>
                <w:color w:val="000000"/>
                <w:sz w:val="18"/>
                <w:szCs w:val="18"/>
              </w:rPr>
            </w:pPr>
            <w:r>
              <w:rPr>
                <w:rFonts w:ascii="Times New Roman" w:hAnsi="Times New Roman"/>
                <w:color w:val="000000"/>
                <w:sz w:val="18"/>
                <w:szCs w:val="18"/>
              </w:rPr>
              <w:t>—</w:t>
            </w:r>
          </w:p>
        </w:tc>
      </w:tr>
      <w:tr w:rsidR="005A635F" w:rsidTr="005B41D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w:t>
            </w:r>
            <w:r>
              <w:rPr>
                <w:rFonts w:ascii="Times New Roman" w:hAnsi="Times New Roman" w:cs="宋体"/>
                <w:b/>
                <w:bCs/>
                <w:color w:val="000000"/>
                <w:sz w:val="16"/>
                <w:szCs w:val="16"/>
              </w:rPr>
              <w:t>（</w:t>
            </w:r>
            <w:r>
              <w:rPr>
                <w:rFonts w:ascii="Times New Roman" w:hAnsi="Times New Roman" w:cs="宋体"/>
                <w:b/>
                <w:bCs/>
                <w:color w:val="000000"/>
                <w:sz w:val="16"/>
                <w:szCs w:val="16"/>
              </w:rPr>
              <w:t>1</w:t>
            </w:r>
            <w:r>
              <w:rPr>
                <w:rFonts w:ascii="Times New Roman" w:hAnsi="Times New Roman" w:cs="宋体"/>
                <w:b/>
                <w:bCs/>
                <w:color w:val="000000"/>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w:t>
            </w:r>
            <w:r>
              <w:rPr>
                <w:rFonts w:ascii="Times New Roman" w:hAnsi="Times New Roman" w:cs="宋体"/>
                <w:b/>
                <w:bCs/>
                <w:color w:val="000000"/>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w:t>
            </w:r>
            <w:r>
              <w:rPr>
                <w:rFonts w:ascii="Times New Roman" w:hAnsi="Times New Roman" w:cs="宋体"/>
                <w:b/>
                <w:bCs/>
                <w:color w:val="000000"/>
                <w:sz w:val="16"/>
                <w:szCs w:val="16"/>
              </w:rPr>
              <w:t>（</w:t>
            </w:r>
            <w:r>
              <w:rPr>
                <w:rFonts w:ascii="Times New Roman" w:hAnsi="Times New Roman" w:cs="宋体"/>
                <w:b/>
                <w:bCs/>
                <w:color w:val="000000"/>
                <w:sz w:val="16"/>
                <w:szCs w:val="16"/>
              </w:rPr>
              <w:t>2</w:t>
            </w:r>
            <w:r>
              <w:rPr>
                <w:rFonts w:ascii="Times New Roman" w:hAnsi="Times New Roman" w:cs="宋体"/>
                <w:b/>
                <w:bCs/>
                <w:color w:val="000000"/>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1</w:t>
            </w:r>
            <w:r>
              <w:rPr>
                <w:rFonts w:ascii="Times New Roman" w:hAnsi="Times New Roman" w:cs="宋体"/>
                <w:b/>
                <w:bCs/>
                <w:color w:val="000000"/>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3</w:t>
            </w:r>
            <w:r>
              <w:rPr>
                <w:rFonts w:ascii="Times New Roman" w:hAnsi="Times New Roman" w:cs="宋体"/>
                <w:b/>
                <w:bCs/>
                <w:color w:val="000000"/>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2</w:t>
            </w:r>
            <w:r>
              <w:rPr>
                <w:rFonts w:ascii="Times New Roman" w:hAnsi="Times New Roman" w:cs="宋体"/>
                <w:b/>
                <w:bCs/>
                <w:color w:val="000000"/>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w:t>
            </w:r>
            <w:r>
              <w:rPr>
                <w:rFonts w:ascii="Times New Roman" w:hAnsi="Times New Roman" w:cs="宋体"/>
                <w:b/>
                <w:bCs/>
                <w:color w:val="000000"/>
                <w:sz w:val="16"/>
                <w:szCs w:val="16"/>
              </w:rPr>
              <w:t>（</w:t>
            </w:r>
            <w:r>
              <w:rPr>
                <w:rFonts w:ascii="Times New Roman" w:hAnsi="Times New Roman" w:cs="宋体"/>
                <w:b/>
                <w:bCs/>
                <w:color w:val="000000"/>
                <w:sz w:val="16"/>
                <w:szCs w:val="16"/>
              </w:rPr>
              <w:t>1</w:t>
            </w:r>
            <w:r>
              <w:rPr>
                <w:rFonts w:ascii="Times New Roman" w:hAnsi="Times New Roman" w:cs="宋体"/>
                <w:b/>
                <w:bCs/>
                <w:color w:val="000000"/>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3</w:t>
            </w:r>
            <w:r>
              <w:rPr>
                <w:rFonts w:ascii="Times New Roman" w:hAnsi="Times New Roman" w:cs="宋体"/>
                <w:b/>
                <w:bCs/>
                <w:color w:val="000000"/>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w:t>
            </w:r>
            <w:r>
              <w:rPr>
                <w:rFonts w:ascii="Times New Roman" w:hAnsi="Times New Roman" w:cs="宋体"/>
                <w:b/>
                <w:bCs/>
                <w:color w:val="000000"/>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4</w:t>
            </w:r>
            <w:r>
              <w:rPr>
                <w:rFonts w:ascii="Times New Roman" w:hAnsi="Times New Roman" w:cs="宋体"/>
                <w:b/>
                <w:bCs/>
                <w:color w:val="000000"/>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w:t>
            </w:r>
            <w:r>
              <w:rPr>
                <w:rFonts w:ascii="Times New Roman" w:hAnsi="Times New Roman" w:cs="宋体"/>
                <w:b/>
                <w:bCs/>
                <w:color w:val="000000"/>
                <w:sz w:val="16"/>
                <w:szCs w:val="16"/>
              </w:rPr>
              <w:t>（</w:t>
            </w:r>
            <w:r>
              <w:rPr>
                <w:rFonts w:ascii="Times New Roman" w:hAnsi="Times New Roman" w:cs="宋体"/>
                <w:b/>
                <w:bCs/>
                <w:color w:val="000000"/>
                <w:sz w:val="16"/>
                <w:szCs w:val="16"/>
              </w:rPr>
              <w:t>2</w:t>
            </w:r>
            <w:r>
              <w:rPr>
                <w:rFonts w:ascii="Times New Roman" w:hAnsi="Times New Roman" w:cs="宋体"/>
                <w:b/>
                <w:bCs/>
                <w:color w:val="000000"/>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5</w:t>
            </w:r>
            <w:r>
              <w:rPr>
                <w:rFonts w:ascii="Times New Roman" w:hAnsi="Times New Roman" w:cs="宋体"/>
                <w:b/>
                <w:bCs/>
                <w:color w:val="000000"/>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w:t>
            </w:r>
            <w:r>
              <w:rPr>
                <w:rFonts w:ascii="Times New Roman" w:hAnsi="Times New Roman" w:cs="宋体"/>
                <w:b/>
                <w:bCs/>
                <w:color w:val="000000"/>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ind w:rightChars="50" w:right="105"/>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6</w:t>
            </w:r>
            <w:r>
              <w:rPr>
                <w:rFonts w:ascii="Times New Roman" w:hAnsi="Times New Roman" w:cs="宋体"/>
                <w:b/>
                <w:bCs/>
                <w:color w:val="000000"/>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1</w:t>
            </w:r>
            <w:r>
              <w:rPr>
                <w:rFonts w:ascii="Times New Roman" w:hAnsi="Times New Roman" w:cs="宋体"/>
                <w:b/>
                <w:bCs/>
                <w:color w:val="000000"/>
                <w:sz w:val="16"/>
                <w:szCs w:val="16"/>
              </w:rPr>
              <w:t>．因公出国（境）团组数（个）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7</w:t>
            </w:r>
            <w:r>
              <w:rPr>
                <w:rFonts w:ascii="Times New Roman" w:hAnsi="Times New Roman" w:cs="宋体"/>
                <w:b/>
                <w:bCs/>
                <w:color w:val="000000"/>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2</w:t>
            </w:r>
            <w:r>
              <w:rPr>
                <w:rFonts w:ascii="Times New Roman" w:hAnsi="Times New Roman" w:cs="宋体"/>
                <w:b/>
                <w:bCs/>
                <w:color w:val="000000"/>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8</w:t>
            </w:r>
            <w:r>
              <w:rPr>
                <w:rFonts w:ascii="Times New Roman" w:hAnsi="Times New Roman" w:cs="宋体"/>
                <w:b/>
                <w:bCs/>
                <w:color w:val="000000"/>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3</w:t>
            </w:r>
            <w:r>
              <w:rPr>
                <w:rFonts w:ascii="Times New Roman" w:hAnsi="Times New Roman" w:cs="宋体"/>
                <w:b/>
                <w:bCs/>
                <w:color w:val="000000"/>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w:t>
            </w:r>
            <w:r>
              <w:rPr>
                <w:rFonts w:ascii="Times New Roman" w:hAnsi="Times New Roman" w:cs="宋体"/>
                <w:b/>
                <w:bCs/>
                <w:color w:val="000000"/>
                <w:sz w:val="16"/>
                <w:szCs w:val="16"/>
              </w:rPr>
              <w:t>（二）单价</w:t>
            </w:r>
            <w:r>
              <w:rPr>
                <w:rFonts w:ascii="Times New Roman" w:hAnsi="Times New Roman" w:cs="宋体"/>
                <w:b/>
                <w:bCs/>
                <w:color w:val="000000"/>
                <w:sz w:val="16"/>
                <w:szCs w:val="16"/>
              </w:rPr>
              <w:t>100</w:t>
            </w:r>
            <w:r>
              <w:rPr>
                <w:rFonts w:ascii="Times New Roman" w:hAnsi="Times New Roman" w:cs="宋体"/>
                <w:b/>
                <w:bCs/>
                <w:color w:val="000000"/>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4</w:t>
            </w:r>
            <w:r>
              <w:rPr>
                <w:rFonts w:ascii="Times New Roman" w:hAnsi="Times New Roman" w:cs="宋体"/>
                <w:b/>
                <w:bCs/>
                <w:color w:val="000000"/>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ind w:rightChars="50" w:right="105"/>
              <w:jc w:val="center"/>
              <w:textAlignment w:val="center"/>
              <w:rPr>
                <w:rFonts w:ascii="Times New Roman" w:hAnsi="Times New Roman"/>
                <w:color w:val="000000"/>
                <w:sz w:val="18"/>
                <w:szCs w:val="18"/>
              </w:rPr>
            </w:pPr>
            <w:r>
              <w:rPr>
                <w:rFonts w:ascii="Times New Roman" w:hAnsi="Times New Roman"/>
                <w:color w:val="000000"/>
                <w:sz w:val="18"/>
                <w:szCs w:val="18"/>
              </w:rPr>
              <w:t>—</w:t>
            </w:r>
          </w:p>
        </w:tc>
      </w:tr>
      <w:tr w:rsidR="005A635F" w:rsidTr="005B41D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5</w:t>
            </w:r>
            <w:r>
              <w:rPr>
                <w:rFonts w:ascii="Times New Roman" w:hAnsi="Times New Roman" w:cs="宋体"/>
                <w:b/>
                <w:bCs/>
                <w:color w:val="000000"/>
                <w:sz w:val="16"/>
                <w:szCs w:val="16"/>
              </w:rPr>
              <w:t>．国内公务接待批次（个）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w:t>
            </w:r>
            <w:r>
              <w:rPr>
                <w:rFonts w:ascii="Times New Roman" w:hAnsi="Times New Roman" w:cs="宋体"/>
                <w:b/>
                <w:bCs/>
                <w:color w:val="000000"/>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w:t>
            </w:r>
            <w:r>
              <w:rPr>
                <w:rFonts w:ascii="Times New Roman" w:hAnsi="Times New Roman" w:cs="宋体"/>
                <w:b/>
                <w:bCs/>
                <w:color w:val="000000"/>
                <w:sz w:val="16"/>
                <w:szCs w:val="16"/>
              </w:rPr>
              <w:t>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1</w:t>
            </w:r>
            <w:r>
              <w:rPr>
                <w:rFonts w:ascii="Times New Roman" w:hAnsi="Times New Roman" w:cs="宋体"/>
                <w:b/>
                <w:bCs/>
                <w:color w:val="000000"/>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6</w:t>
            </w:r>
            <w:r>
              <w:rPr>
                <w:rFonts w:ascii="Times New Roman" w:hAnsi="Times New Roman" w:cs="宋体"/>
                <w:b/>
                <w:bCs/>
                <w:color w:val="000000"/>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2</w:t>
            </w:r>
            <w:r>
              <w:rPr>
                <w:rFonts w:ascii="Times New Roman" w:hAnsi="Times New Roman" w:cs="宋体"/>
                <w:b/>
                <w:bCs/>
                <w:color w:val="000000"/>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w:t>
            </w:r>
            <w:r>
              <w:rPr>
                <w:rFonts w:ascii="Times New Roman" w:hAnsi="Times New Roman" w:cs="宋体"/>
                <w:b/>
                <w:bCs/>
                <w:color w:val="000000"/>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3</w:t>
            </w:r>
            <w:r>
              <w:rPr>
                <w:rFonts w:ascii="Times New Roman" w:hAnsi="Times New Roman" w:cs="宋体"/>
                <w:b/>
                <w:bCs/>
                <w:color w:val="000000"/>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7</w:t>
            </w:r>
            <w:r>
              <w:rPr>
                <w:rFonts w:ascii="Times New Roman" w:hAnsi="Times New Roman" w:cs="宋体"/>
                <w:b/>
                <w:bCs/>
                <w:color w:val="000000"/>
                <w:sz w:val="16"/>
                <w:szCs w:val="16"/>
              </w:rPr>
              <w:t>．国（境）外公务接待批次（个）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w:t>
            </w:r>
            <w:r>
              <w:rPr>
                <w:rFonts w:ascii="Times New Roman" w:hAnsi="Times New Roman" w:cs="宋体"/>
                <w:b/>
                <w:bCs/>
                <w:color w:val="000000"/>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8</w:t>
            </w:r>
            <w:r>
              <w:rPr>
                <w:rFonts w:ascii="Times New Roman" w:hAnsi="Times New Roman" w:cs="宋体"/>
                <w:b/>
                <w:bCs/>
                <w:color w:val="000000"/>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 xml:space="preserve">        </w:t>
            </w:r>
            <w:r>
              <w:rPr>
                <w:rFonts w:ascii="Times New Roman" w:hAnsi="Times New Roman" w:cs="宋体"/>
                <w:b/>
                <w:bCs/>
                <w:color w:val="000000"/>
                <w:sz w:val="16"/>
                <w:szCs w:val="16"/>
              </w:rPr>
              <w:t>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5A635F" w:rsidTr="005B41D5">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color w:val="000000"/>
                <w:sz w:val="16"/>
                <w:szCs w:val="16"/>
              </w:rPr>
            </w:pPr>
            <w:r>
              <w:rPr>
                <w:rFonts w:ascii="Times New Roman" w:hAnsi="Times New Roman" w:cs="宋体"/>
                <w:b/>
                <w:color w:val="000000"/>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rPr>
                <w:rFonts w:ascii="Times New Roman" w:hAnsi="Times New Roman" w:cs="宋体"/>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jc w:val="right"/>
              <w:rPr>
                <w:rFonts w:ascii="Times New Roman" w:hAnsi="Times New Roman" w:cs="宋体"/>
                <w:color w:val="000000"/>
                <w:sz w:val="16"/>
                <w:szCs w:val="16"/>
              </w:rPr>
            </w:pPr>
          </w:p>
        </w:tc>
      </w:tr>
      <w:tr w:rsidR="005A635F" w:rsidTr="005B41D5">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color w:val="000000"/>
                <w:sz w:val="16"/>
                <w:szCs w:val="16"/>
              </w:rPr>
            </w:pPr>
            <w:r>
              <w:rPr>
                <w:rFonts w:ascii="Times New Roman" w:hAnsi="Times New Roman" w:cs="宋体"/>
                <w:b/>
                <w:color w:val="000000"/>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szCs w:val="18"/>
              </w:rPr>
              <w:t>0.26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rPr>
                <w:rFonts w:ascii="Times New Roman" w:hAnsi="Times New Roman" w:cs="宋体"/>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jc w:val="right"/>
              <w:rPr>
                <w:rFonts w:ascii="Times New Roman" w:hAnsi="Times New Roman" w:cs="宋体"/>
                <w:color w:val="000000"/>
                <w:sz w:val="16"/>
                <w:szCs w:val="16"/>
              </w:rPr>
            </w:pPr>
          </w:p>
        </w:tc>
      </w:tr>
      <w:tr w:rsidR="005A635F" w:rsidTr="005B41D5">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textAlignment w:val="center"/>
              <w:rPr>
                <w:rFonts w:ascii="Times New Roman" w:hAnsi="Times New Roman" w:cs="宋体"/>
                <w:b/>
                <w:bCs/>
                <w:color w:val="000000"/>
                <w:sz w:val="16"/>
                <w:szCs w:val="16"/>
              </w:rPr>
            </w:pPr>
            <w:r>
              <w:rPr>
                <w:rFonts w:ascii="Times New Roman" w:hAnsi="Times New Roman"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ind w:rightChars="50" w:right="105"/>
              <w:jc w:val="right"/>
              <w:textAlignment w:val="bottom"/>
              <w:rPr>
                <w:rFonts w:ascii="Times New Roman" w:hAnsi="Times New Roman"/>
                <w:color w:val="000000"/>
                <w:sz w:val="18"/>
                <w:szCs w:val="18"/>
              </w:rPr>
            </w:pPr>
            <w:r>
              <w:rPr>
                <w:rFonts w:ascii="Times New Roman" w:hAnsi="Times New Roman"/>
                <w:color w:val="000000"/>
                <w:sz w:val="18"/>
                <w:szCs w:val="18"/>
              </w:rPr>
              <w:t>15.81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A635F" w:rsidRDefault="005A635F" w:rsidP="005B41D5">
            <w:pPr>
              <w:spacing w:line="280" w:lineRule="exact"/>
              <w:rPr>
                <w:rFonts w:ascii="Times New Roman" w:hAnsi="Times New Roman" w:cs="宋体"/>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A635F" w:rsidRDefault="005A635F" w:rsidP="005B41D5">
            <w:pPr>
              <w:spacing w:line="280" w:lineRule="exact"/>
              <w:jc w:val="right"/>
              <w:rPr>
                <w:rFonts w:ascii="Times New Roman" w:hAnsi="Times New Roman" w:cs="宋体"/>
                <w:color w:val="000000"/>
                <w:sz w:val="16"/>
                <w:szCs w:val="16"/>
              </w:rPr>
            </w:pPr>
          </w:p>
        </w:tc>
      </w:tr>
    </w:tbl>
    <w:p w:rsidR="00E02040" w:rsidRDefault="005A635F">
      <w:r>
        <w:rPr>
          <w:rFonts w:ascii="Times New Roman" w:hAnsi="Times New Roman" w:cs="宋体"/>
          <w:sz w:val="18"/>
          <w:szCs w:val="18"/>
        </w:rPr>
        <w:t>备注：</w:t>
      </w:r>
      <w:r>
        <w:rPr>
          <w:rFonts w:ascii="Times New Roman" w:hAnsi="Times New Roman" w:cs="宋体"/>
          <w:sz w:val="18"/>
          <w:szCs w:val="18"/>
        </w:rPr>
        <w:t>1.</w:t>
      </w:r>
      <w:r>
        <w:rPr>
          <w:rFonts w:ascii="Times New Roman" w:hAnsi="Times New Roman" w:cs="宋体"/>
          <w:sz w:val="18"/>
          <w:szCs w:val="18"/>
        </w:rPr>
        <w:t>本表反映单位本年度财政拨款</w:t>
      </w:r>
      <w:r>
        <w:rPr>
          <w:rFonts w:ascii="Times New Roman" w:hAnsi="Times New Roman" w:cs="宋体"/>
          <w:sz w:val="18"/>
          <w:szCs w:val="18"/>
        </w:rPr>
        <w:t>“</w:t>
      </w:r>
      <w:r>
        <w:rPr>
          <w:rFonts w:ascii="Times New Roman" w:hAnsi="Times New Roman" w:cs="宋体"/>
          <w:sz w:val="18"/>
          <w:szCs w:val="18"/>
        </w:rPr>
        <w:t>三公</w:t>
      </w:r>
      <w:r>
        <w:rPr>
          <w:rFonts w:ascii="Times New Roman" w:hAnsi="Times New Roman" w:cs="宋体"/>
          <w:sz w:val="18"/>
          <w:szCs w:val="18"/>
        </w:rPr>
        <w:t>”</w:t>
      </w:r>
      <w:r>
        <w:rPr>
          <w:rFonts w:ascii="Times New Roman" w:hAnsi="Times New Roman" w:cs="宋体"/>
          <w:sz w:val="18"/>
          <w:szCs w:val="18"/>
        </w:rPr>
        <w:t>经费支出预决算情况。其中，预算数为</w:t>
      </w:r>
      <w:r>
        <w:rPr>
          <w:rFonts w:ascii="Times New Roman" w:hAnsi="Times New Roman" w:cs="宋体"/>
          <w:sz w:val="18"/>
          <w:szCs w:val="18"/>
        </w:rPr>
        <w:t>“</w:t>
      </w:r>
      <w:r>
        <w:rPr>
          <w:rFonts w:ascii="Times New Roman" w:hAnsi="Times New Roman" w:cs="宋体"/>
          <w:sz w:val="18"/>
          <w:szCs w:val="18"/>
        </w:rPr>
        <w:t>三公</w:t>
      </w:r>
      <w:r>
        <w:rPr>
          <w:rFonts w:ascii="Times New Roman" w:hAnsi="Times New Roman" w:cs="宋体"/>
          <w:sz w:val="18"/>
          <w:szCs w:val="18"/>
        </w:rPr>
        <w:t>”</w:t>
      </w:r>
      <w:r>
        <w:rPr>
          <w:rFonts w:ascii="Times New Roman" w:hAnsi="Times New Roman" w:cs="宋体"/>
          <w:sz w:val="18"/>
          <w:szCs w:val="18"/>
        </w:rPr>
        <w:t>经费全年预算数，反映按规定程序调整后的预算数；决算数为包括本年度财政拨款和以前年度结转资金安排的实际支出。</w:t>
      </w:r>
      <w:r>
        <w:rPr>
          <w:rFonts w:ascii="Times New Roman" w:hAnsi="Times New Roman" w:cs="宋体"/>
          <w:sz w:val="18"/>
          <w:szCs w:val="18"/>
        </w:rPr>
        <w:br/>
        <w:t xml:space="preserve">      2.</w:t>
      </w:r>
      <w:r>
        <w:rPr>
          <w:rFonts w:ascii="Times New Roman" w:hAnsi="Times New Roman" w:cs="宋体"/>
          <w:sz w:val="18"/>
          <w:szCs w:val="18"/>
        </w:rPr>
        <w:t>本套报表金额单位转换时可能存在尾数误差。</w:t>
      </w:r>
      <w:r>
        <w:rPr>
          <w:rFonts w:ascii="Times New Roman" w:hAnsi="Times New Roman" w:cs="宋体"/>
          <w:sz w:val="18"/>
          <w:szCs w:val="18"/>
        </w:rPr>
        <w:br/>
      </w:r>
    </w:p>
    <w:sectPr w:rsidR="00E02040" w:rsidSect="00055F77">
      <w:footerReference w:type="even" r:id="rId7"/>
      <w:footerReference w:type="default" r:id="rId8"/>
      <w:pgSz w:w="16838" w:h="11906" w:orient="landscape"/>
      <w:pgMar w:top="426" w:right="454" w:bottom="426" w:left="1038" w:header="851" w:footer="204"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E8D" w:rsidRDefault="00895E8D" w:rsidP="00055F77">
      <w:r>
        <w:separator/>
      </w:r>
    </w:p>
  </w:endnote>
  <w:endnote w:type="continuationSeparator" w:id="0">
    <w:p w:rsidR="00895E8D" w:rsidRDefault="00895E8D" w:rsidP="0005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837577851"/>
      <w:docPartObj>
        <w:docPartGallery w:val="Page Numbers (Bottom of Page)"/>
        <w:docPartUnique/>
      </w:docPartObj>
    </w:sdtPr>
    <w:sdtContent>
      <w:p w:rsidR="00055F77" w:rsidRPr="00055F77" w:rsidRDefault="00055F77">
        <w:pPr>
          <w:pStyle w:val="a7"/>
          <w:rPr>
            <w:sz w:val="28"/>
            <w:szCs w:val="28"/>
          </w:rPr>
        </w:pPr>
        <w:r w:rsidRPr="00055F77">
          <w:rPr>
            <w:sz w:val="28"/>
            <w:szCs w:val="28"/>
          </w:rPr>
          <w:fldChar w:fldCharType="begin"/>
        </w:r>
        <w:r w:rsidRPr="00055F77">
          <w:rPr>
            <w:sz w:val="28"/>
            <w:szCs w:val="28"/>
          </w:rPr>
          <w:instrText>PAGE   \* MERGEFORMAT</w:instrText>
        </w:r>
        <w:r w:rsidRPr="00055F77">
          <w:rPr>
            <w:sz w:val="28"/>
            <w:szCs w:val="28"/>
          </w:rPr>
          <w:fldChar w:fldCharType="separate"/>
        </w:r>
        <w:r w:rsidRPr="00055F77">
          <w:rPr>
            <w:rFonts w:hint="default"/>
            <w:noProof/>
            <w:sz w:val="28"/>
            <w:szCs w:val="28"/>
            <w:lang w:val="zh-CN"/>
          </w:rPr>
          <w:t>-</w:t>
        </w:r>
        <w:r>
          <w:rPr>
            <w:rFonts w:hint="default"/>
            <w:noProof/>
            <w:sz w:val="28"/>
            <w:szCs w:val="28"/>
          </w:rPr>
          <w:t xml:space="preserve"> 8 -</w:t>
        </w:r>
        <w:r w:rsidRPr="00055F77">
          <w:rPr>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586267574"/>
      <w:docPartObj>
        <w:docPartGallery w:val="Page Numbers (Bottom of Page)"/>
        <w:docPartUnique/>
      </w:docPartObj>
    </w:sdtPr>
    <w:sdtContent>
      <w:p w:rsidR="00055F77" w:rsidRPr="00055F77" w:rsidRDefault="00055F77" w:rsidP="00055F77">
        <w:pPr>
          <w:pStyle w:val="a7"/>
          <w:jc w:val="right"/>
          <w:rPr>
            <w:sz w:val="28"/>
            <w:szCs w:val="28"/>
          </w:rPr>
        </w:pPr>
        <w:r w:rsidRPr="00055F77">
          <w:rPr>
            <w:sz w:val="28"/>
            <w:szCs w:val="28"/>
          </w:rPr>
          <w:fldChar w:fldCharType="begin"/>
        </w:r>
        <w:r w:rsidRPr="00055F77">
          <w:rPr>
            <w:sz w:val="28"/>
            <w:szCs w:val="28"/>
          </w:rPr>
          <w:instrText>PAGE   \* MERGEFORMAT</w:instrText>
        </w:r>
        <w:r w:rsidRPr="00055F77">
          <w:rPr>
            <w:sz w:val="28"/>
            <w:szCs w:val="28"/>
          </w:rPr>
          <w:fldChar w:fldCharType="separate"/>
        </w:r>
        <w:r w:rsidRPr="00055F77">
          <w:rPr>
            <w:rFonts w:hint="default"/>
            <w:noProof/>
            <w:sz w:val="28"/>
            <w:szCs w:val="28"/>
            <w:lang w:val="zh-CN"/>
          </w:rPr>
          <w:t>-</w:t>
        </w:r>
        <w:r>
          <w:rPr>
            <w:rFonts w:hint="default"/>
            <w:noProof/>
            <w:sz w:val="28"/>
            <w:szCs w:val="28"/>
          </w:rPr>
          <w:t xml:space="preserve"> 9 -</w:t>
        </w:r>
        <w:r w:rsidRPr="00055F77">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E8D" w:rsidRDefault="00895E8D" w:rsidP="00055F77">
      <w:r>
        <w:separator/>
      </w:r>
    </w:p>
  </w:footnote>
  <w:footnote w:type="continuationSeparator" w:id="0">
    <w:p w:rsidR="00895E8D" w:rsidRDefault="00895E8D" w:rsidP="00055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48D3DD"/>
    <w:multiLevelType w:val="singleLevel"/>
    <w:tmpl w:val="BF48D3D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D1"/>
    <w:rsid w:val="00055F77"/>
    <w:rsid w:val="004023D1"/>
    <w:rsid w:val="005A635F"/>
    <w:rsid w:val="00895E8D"/>
    <w:rsid w:val="00E02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59635"/>
  <w15:chartTrackingRefBased/>
  <w15:docId w15:val="{42BD46A5-8518-4774-8F5C-150F6F52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link w:val="a4"/>
    <w:uiPriority w:val="99"/>
    <w:unhideWhenUsed/>
    <w:qFormat/>
    <w:rsid w:val="005A635F"/>
    <w:pPr>
      <w:widowControl/>
      <w:spacing w:after="120"/>
      <w:ind w:leftChars="200" w:left="420"/>
      <w:jc w:val="left"/>
    </w:pPr>
    <w:rPr>
      <w:rFonts w:ascii="宋体" w:eastAsia="宋体" w:hAnsi="宋体" w:cs="宋体" w:hint="eastAsia"/>
      <w:kern w:val="0"/>
      <w:sz w:val="24"/>
      <w:szCs w:val="24"/>
    </w:rPr>
  </w:style>
  <w:style w:type="character" w:customStyle="1" w:styleId="a4">
    <w:name w:val="正文文本缩进 字符"/>
    <w:basedOn w:val="a0"/>
    <w:link w:val="a3"/>
    <w:uiPriority w:val="99"/>
    <w:rsid w:val="005A635F"/>
    <w:rPr>
      <w:rFonts w:ascii="宋体" w:eastAsia="宋体" w:hAnsi="宋体" w:cs="宋体"/>
      <w:kern w:val="0"/>
      <w:sz w:val="24"/>
      <w:szCs w:val="24"/>
    </w:rPr>
  </w:style>
  <w:style w:type="paragraph" w:styleId="2">
    <w:name w:val="Body Text First Indent 2"/>
    <w:basedOn w:val="a3"/>
    <w:next w:val="a"/>
    <w:link w:val="20"/>
    <w:uiPriority w:val="99"/>
    <w:unhideWhenUsed/>
    <w:qFormat/>
    <w:rsid w:val="005A635F"/>
    <w:pPr>
      <w:ind w:firstLineChars="200" w:firstLine="420"/>
    </w:pPr>
  </w:style>
  <w:style w:type="character" w:customStyle="1" w:styleId="20">
    <w:name w:val="正文首行缩进 2 字符"/>
    <w:basedOn w:val="a4"/>
    <w:link w:val="2"/>
    <w:uiPriority w:val="99"/>
    <w:rsid w:val="005A635F"/>
    <w:rPr>
      <w:rFonts w:ascii="宋体" w:eastAsia="宋体" w:hAnsi="宋体" w:cs="宋体"/>
      <w:kern w:val="0"/>
      <w:sz w:val="24"/>
      <w:szCs w:val="24"/>
    </w:rPr>
  </w:style>
  <w:style w:type="paragraph" w:styleId="a5">
    <w:name w:val="Balloon Text"/>
    <w:basedOn w:val="a"/>
    <w:link w:val="a6"/>
    <w:qFormat/>
    <w:rsid w:val="005A635F"/>
    <w:pPr>
      <w:widowControl/>
      <w:jc w:val="left"/>
    </w:pPr>
    <w:rPr>
      <w:rFonts w:ascii="宋体" w:eastAsia="宋体" w:hAnsi="宋体" w:cs="Times New Roman" w:hint="eastAsia"/>
      <w:kern w:val="0"/>
      <w:sz w:val="18"/>
      <w:szCs w:val="18"/>
    </w:rPr>
  </w:style>
  <w:style w:type="character" w:customStyle="1" w:styleId="a6">
    <w:name w:val="批注框文本 字符"/>
    <w:basedOn w:val="a0"/>
    <w:link w:val="a5"/>
    <w:qFormat/>
    <w:rsid w:val="005A635F"/>
    <w:rPr>
      <w:rFonts w:ascii="宋体" w:eastAsia="宋体" w:hAnsi="宋体" w:cs="Times New Roman"/>
      <w:kern w:val="0"/>
      <w:sz w:val="18"/>
      <w:szCs w:val="18"/>
    </w:rPr>
  </w:style>
  <w:style w:type="paragraph" w:styleId="a7">
    <w:name w:val="footer"/>
    <w:basedOn w:val="a"/>
    <w:link w:val="a8"/>
    <w:uiPriority w:val="99"/>
    <w:qFormat/>
    <w:rsid w:val="005A635F"/>
    <w:pPr>
      <w:widowControl/>
      <w:tabs>
        <w:tab w:val="center" w:pos="4153"/>
        <w:tab w:val="right" w:pos="8306"/>
      </w:tabs>
      <w:snapToGrid w:val="0"/>
      <w:jc w:val="left"/>
    </w:pPr>
    <w:rPr>
      <w:rFonts w:ascii="宋体" w:eastAsia="宋体" w:hAnsi="宋体" w:cs="Times New Roman" w:hint="eastAsia"/>
      <w:kern w:val="0"/>
      <w:sz w:val="18"/>
      <w:szCs w:val="18"/>
    </w:rPr>
  </w:style>
  <w:style w:type="character" w:customStyle="1" w:styleId="a8">
    <w:name w:val="页脚 字符"/>
    <w:basedOn w:val="a0"/>
    <w:link w:val="a7"/>
    <w:uiPriority w:val="99"/>
    <w:rsid w:val="005A635F"/>
    <w:rPr>
      <w:rFonts w:ascii="宋体" w:eastAsia="宋体" w:hAnsi="宋体" w:cs="Times New Roman"/>
      <w:kern w:val="0"/>
      <w:sz w:val="18"/>
      <w:szCs w:val="18"/>
    </w:rPr>
  </w:style>
  <w:style w:type="paragraph" w:styleId="a9">
    <w:name w:val="header"/>
    <w:basedOn w:val="a"/>
    <w:link w:val="aa"/>
    <w:qFormat/>
    <w:rsid w:val="005A635F"/>
    <w:pPr>
      <w:widowControl/>
      <w:tabs>
        <w:tab w:val="center" w:pos="4153"/>
        <w:tab w:val="right" w:pos="8306"/>
      </w:tabs>
      <w:snapToGrid w:val="0"/>
      <w:jc w:val="center"/>
    </w:pPr>
    <w:rPr>
      <w:rFonts w:ascii="宋体" w:eastAsia="宋体" w:hAnsi="宋体" w:cs="Times New Roman" w:hint="eastAsia"/>
      <w:kern w:val="0"/>
      <w:sz w:val="18"/>
      <w:szCs w:val="18"/>
    </w:rPr>
  </w:style>
  <w:style w:type="character" w:customStyle="1" w:styleId="aa">
    <w:name w:val="页眉 字符"/>
    <w:basedOn w:val="a0"/>
    <w:link w:val="a9"/>
    <w:rsid w:val="005A635F"/>
    <w:rPr>
      <w:rFonts w:ascii="宋体" w:eastAsia="宋体" w:hAnsi="宋体" w:cs="Times New Roman"/>
      <w:kern w:val="0"/>
      <w:sz w:val="18"/>
      <w:szCs w:val="18"/>
    </w:rPr>
  </w:style>
  <w:style w:type="paragraph" w:styleId="ab">
    <w:name w:val="footnote text"/>
    <w:basedOn w:val="a"/>
    <w:next w:val="2"/>
    <w:link w:val="ac"/>
    <w:semiHidden/>
    <w:qFormat/>
    <w:rsid w:val="005A635F"/>
    <w:pPr>
      <w:widowControl/>
      <w:snapToGrid w:val="0"/>
      <w:jc w:val="left"/>
    </w:pPr>
    <w:rPr>
      <w:rFonts w:ascii="宋体" w:eastAsia="宋体" w:hAnsi="宋体" w:cs="Times New Roman" w:hint="eastAsia"/>
      <w:kern w:val="0"/>
      <w:sz w:val="18"/>
      <w:szCs w:val="18"/>
    </w:rPr>
  </w:style>
  <w:style w:type="character" w:customStyle="1" w:styleId="ac">
    <w:name w:val="脚注文本 字符"/>
    <w:basedOn w:val="a0"/>
    <w:link w:val="ab"/>
    <w:semiHidden/>
    <w:rsid w:val="005A635F"/>
    <w:rPr>
      <w:rFonts w:ascii="宋体" w:eastAsia="宋体" w:hAnsi="宋体" w:cs="Times New Roman"/>
      <w:kern w:val="0"/>
      <w:sz w:val="18"/>
      <w:szCs w:val="18"/>
    </w:rPr>
  </w:style>
  <w:style w:type="paragraph" w:styleId="HTML">
    <w:name w:val="HTML Preformatted"/>
    <w:basedOn w:val="a"/>
    <w:link w:val="HTML0"/>
    <w:qFormat/>
    <w:rsid w:val="005A63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0">
    <w:name w:val="HTML 预设格式 字符"/>
    <w:basedOn w:val="a0"/>
    <w:link w:val="HTML"/>
    <w:rsid w:val="005A635F"/>
    <w:rPr>
      <w:rFonts w:ascii="宋体" w:eastAsia="宋体" w:hAnsi="宋体" w:cs="Times New Roman"/>
      <w:kern w:val="0"/>
      <w:sz w:val="24"/>
      <w:szCs w:val="24"/>
    </w:rPr>
  </w:style>
  <w:style w:type="paragraph" w:styleId="ad">
    <w:name w:val="Normal (Web)"/>
    <w:basedOn w:val="a"/>
    <w:unhideWhenUsed/>
    <w:qFormat/>
    <w:rsid w:val="005A635F"/>
    <w:pPr>
      <w:widowControl/>
      <w:spacing w:before="100" w:beforeAutospacing="1" w:after="100" w:afterAutospacing="1"/>
      <w:jc w:val="left"/>
    </w:pPr>
    <w:rPr>
      <w:rFonts w:ascii="宋体" w:eastAsia="宋体" w:hAnsi="宋体" w:cs="Times New Roman" w:hint="eastAsia"/>
      <w:kern w:val="0"/>
      <w:sz w:val="24"/>
      <w:szCs w:val="24"/>
    </w:rPr>
  </w:style>
  <w:style w:type="table" w:styleId="ae">
    <w:name w:val="Table Grid"/>
    <w:basedOn w:val="a1"/>
    <w:qFormat/>
    <w:rsid w:val="005A635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sid w:val="005A635F"/>
    <w:rPr>
      <w:b/>
    </w:rPr>
  </w:style>
  <w:style w:type="paragraph" w:customStyle="1" w:styleId="1">
    <w:name w:val="列出段落1"/>
    <w:basedOn w:val="a"/>
    <w:uiPriority w:val="99"/>
    <w:qFormat/>
    <w:rsid w:val="005A635F"/>
    <w:pPr>
      <w:widowControl/>
      <w:ind w:firstLineChars="200" w:firstLine="420"/>
      <w:jc w:val="left"/>
    </w:pPr>
    <w:rPr>
      <w:rFonts w:ascii="宋体" w:eastAsia="宋体" w:hAnsi="宋体" w:cs="Times New Roman"/>
      <w:kern w:val="0"/>
      <w:sz w:val="24"/>
      <w:szCs w:val="24"/>
    </w:rPr>
  </w:style>
  <w:style w:type="paragraph" w:customStyle="1" w:styleId="Char">
    <w:name w:val="普通(网站) Char"/>
    <w:qFormat/>
    <w:rsid w:val="005A635F"/>
    <w:pPr>
      <w:spacing w:before="100" w:beforeAutospacing="1" w:after="100" w:afterAutospacing="1"/>
    </w:pPr>
    <w:rPr>
      <w:rFonts w:ascii="宋体" w:eastAsia="宋体" w:hAnsi="宋体" w:cs="Times New Roman"/>
      <w:kern w:val="0"/>
      <w:sz w:val="24"/>
      <w:szCs w:val="24"/>
    </w:rPr>
  </w:style>
  <w:style w:type="character" w:customStyle="1" w:styleId="21">
    <w:name w:val="21"/>
    <w:basedOn w:val="a0"/>
    <w:qFormat/>
    <w:rsid w:val="005A635F"/>
    <w:rPr>
      <w:rFonts w:ascii="Wingdings" w:hAnsi="Wingdings" w:cs="Wingdings" w:hint="default"/>
      <w:b/>
      <w:bCs/>
    </w:rPr>
  </w:style>
  <w:style w:type="paragraph" w:customStyle="1" w:styleId="22">
    <w:name w:val="列出段落2"/>
    <w:uiPriority w:val="99"/>
    <w:qFormat/>
    <w:rsid w:val="005A635F"/>
    <w:pPr>
      <w:ind w:firstLineChars="200" w:firstLine="420"/>
    </w:pPr>
    <w:rPr>
      <w:rFonts w:ascii="宋体" w:eastAsia="宋体" w:hAnsi="宋体" w:cs="Times New Roman"/>
      <w:kern w:val="0"/>
      <w:sz w:val="24"/>
      <w:szCs w:val="24"/>
    </w:rPr>
  </w:style>
  <w:style w:type="paragraph" w:customStyle="1" w:styleId="3">
    <w:name w:val="列出段落3"/>
    <w:basedOn w:val="a"/>
    <w:uiPriority w:val="99"/>
    <w:qFormat/>
    <w:rsid w:val="005A635F"/>
    <w:pPr>
      <w:widowControl/>
      <w:ind w:firstLineChars="200" w:firstLine="420"/>
      <w:jc w:val="left"/>
    </w:pPr>
    <w:rPr>
      <w:rFonts w:ascii="宋体" w:eastAsia="宋体" w:hAnsi="宋体" w:cs="Times New Roman" w:hint="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1253</Words>
  <Characters>7145</Characters>
  <Application>Microsoft Office Word</Application>
  <DocSecurity>0</DocSecurity>
  <Lines>59</Lines>
  <Paragraphs>16</Paragraphs>
  <ScaleCrop>false</ScaleCrop>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2249-02-07T10:44:00Z</dcterms:created>
  <dcterms:modified xsi:type="dcterms:W3CDTF">2249-02-07T10:52:00Z</dcterms:modified>
</cp:coreProperties>
</file>