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石安府发〔202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kern w:val="0"/>
          <w:sz w:val="44"/>
          <w:szCs w:val="44"/>
          <w:lang w:eastAsia="zh-CN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重庆市</w:t>
      </w:r>
      <w:r>
        <w:rPr>
          <w:rFonts w:hint="eastAsia" w:ascii="Times New Roman" w:hAnsi="Times New Roman" w:eastAsia="方正小标宋_GBK"/>
          <w:kern w:val="0"/>
          <w:sz w:val="44"/>
          <w:szCs w:val="44"/>
        </w:rPr>
        <w:t>梁平区</w:t>
      </w:r>
      <w:r>
        <w:rPr>
          <w:rFonts w:hint="eastAsia" w:ascii="Times New Roman" w:hAnsi="Times New Roman" w:eastAsia="方正小标宋_GBK"/>
          <w:kern w:val="0"/>
          <w:sz w:val="44"/>
          <w:szCs w:val="44"/>
          <w:lang w:eastAsia="zh-CN"/>
        </w:rPr>
        <w:t>石安镇人民政府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jc w:val="center"/>
        <w:textAlignment w:val="auto"/>
        <w:rPr>
          <w:rFonts w:hint="eastAsia" w:ascii="方正小标宋_GBK" w:eastAsia="方正小标宋_GBK" w:cs="方正小标宋_GBK"/>
          <w:spacing w:val="-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印发《石安镇</w:t>
      </w:r>
      <w:r>
        <w:rPr>
          <w:rFonts w:hint="eastAsia" w:ascii="方正小标宋_GBK" w:eastAsia="方正小标宋_GBK" w:cs="方正小标宋_GBK"/>
          <w:spacing w:val="-6"/>
          <w:sz w:val="44"/>
          <w:szCs w:val="44"/>
        </w:rPr>
        <w:t>今冬明春</w:t>
      </w:r>
      <w:r>
        <w:rPr>
          <w:rFonts w:hint="eastAsia" w:ascii="方正小标宋_GBK" w:eastAsia="方正小标宋_GBK" w:cs="方正小标宋_GBK"/>
          <w:spacing w:val="-6"/>
          <w:sz w:val="44"/>
          <w:szCs w:val="44"/>
          <w:lang w:eastAsia="zh-CN"/>
        </w:rPr>
        <w:t>消防安全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6"/>
          <w:sz w:val="44"/>
          <w:szCs w:val="44"/>
        </w:rPr>
        <w:t>防控工作方案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2"/>
          <w:szCs w:val="32"/>
        </w:rPr>
        <w:t>各</w:t>
      </w:r>
      <w:r>
        <w:rPr>
          <w:rFonts w:hint="eastAsia" w:ascii="方正仿宋_GBK" w:hAnsi="方正仿宋_GBK" w:cs="方正仿宋_GBK"/>
          <w:snapToGrid w:val="0"/>
          <w:spacing w:val="0"/>
          <w:kern w:val="0"/>
          <w:sz w:val="32"/>
          <w:szCs w:val="32"/>
          <w:lang w:eastAsia="zh-CN"/>
        </w:rPr>
        <w:t>村（</w:t>
      </w:r>
      <w:r>
        <w:rPr>
          <w:rFonts w:hint="eastAsia" w:ascii="方正仿宋_GBK" w:hAnsi="方正仿宋_GBK" w:cs="方正仿宋_GBK"/>
          <w:snapToGrid w:val="0"/>
          <w:spacing w:val="0"/>
          <w:kern w:val="0"/>
          <w:sz w:val="32"/>
          <w:szCs w:val="32"/>
          <w:lang w:val="en-US" w:eastAsia="zh-CN"/>
        </w:rPr>
        <w:t>社区</w:t>
      </w:r>
      <w:r>
        <w:rPr>
          <w:rFonts w:hint="eastAsia" w:ascii="方正仿宋_GBK" w:hAnsi="方正仿宋_GBK" w:cs="方正仿宋_GBK"/>
          <w:snapToGrid w:val="0"/>
          <w:spacing w:val="0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2"/>
          <w:szCs w:val="32"/>
        </w:rPr>
        <w:t>，</w:t>
      </w:r>
      <w:r>
        <w:rPr>
          <w:rFonts w:hint="eastAsia" w:ascii="方正仿宋_GBK" w:eastAsia="方正仿宋_GBK" w:cs="方正仿宋_GBK"/>
          <w:szCs w:val="32"/>
          <w:lang w:eastAsia="zh-CN"/>
        </w:rPr>
        <w:t>镇</w:t>
      </w:r>
      <w:r>
        <w:rPr>
          <w:rFonts w:hint="eastAsia" w:ascii="方正仿宋_GBK" w:eastAsia="方正仿宋_GBK" w:cs="方正仿宋_GBK"/>
          <w:szCs w:val="32"/>
        </w:rPr>
        <w:t>消防安全委员会成员单位，有关单位：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2"/>
          <w:szCs w:val="32"/>
          <w:lang w:eastAsia="zh-CN"/>
        </w:rPr>
        <w:t>现将《石安镇今冬明春消防安全防控工作方案》印发给你们，请认真</w:t>
      </w:r>
      <w:r>
        <w:rPr>
          <w:rFonts w:hint="eastAsia" w:ascii="方正仿宋_GBK" w:hAnsi="方正仿宋_GBK" w:cs="方正仿宋_GBK"/>
          <w:snapToGrid w:val="0"/>
          <w:spacing w:val="0"/>
          <w:kern w:val="0"/>
          <w:sz w:val="32"/>
          <w:szCs w:val="32"/>
          <w:lang w:eastAsia="zh-CN"/>
        </w:rPr>
        <w:t>遵照执行</w:t>
      </w:r>
      <w:r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重庆市梁平区石安镇人民政府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2023年11月2</w:t>
      </w:r>
      <w:r>
        <w:rPr>
          <w:rFonts w:hint="eastAsia" w:asci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jc w:val="center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石安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镇今冬明春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消防安全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防控工作方案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eastAsia="方正仿宋_GBK"/>
        </w:rPr>
      </w:pPr>
      <w:r>
        <w:rPr>
          <w:rFonts w:hint="eastAsia" w:ascii="方正仿宋_GBK" w:hAnsi="方正仿宋_GBK" w:eastAsia="方正仿宋_GBK" w:cs="方正仿宋_GBK"/>
        </w:rPr>
        <w:t>为做好冬季火灾防控工作，全力确保我镇消防安全形势持续稳定，</w:t>
      </w:r>
      <w:r>
        <w:rPr>
          <w:rFonts w:hint="eastAsia" w:ascii="方正仿宋_GBK" w:hAnsi="方正仿宋_GBK" w:eastAsia="方正仿宋_GBK" w:cs="方正仿宋_GBK"/>
          <w:lang w:eastAsia="zh-CN"/>
        </w:rPr>
        <w:t>石安</w:t>
      </w:r>
      <w:r>
        <w:rPr>
          <w:rFonts w:hint="eastAsia" w:ascii="方正仿宋_GBK" w:hAnsi="方正仿宋_GBK" w:eastAsia="方正仿宋_GBK" w:cs="方正仿宋_GBK"/>
        </w:rPr>
        <w:t>镇</w:t>
      </w:r>
      <w:r>
        <w:rPr>
          <w:rFonts w:hint="eastAsia" w:ascii="方正仿宋_GBK" w:hAnsi="方正仿宋_GBK" w:eastAsia="方正仿宋_GBK" w:cs="方正仿宋_GBK"/>
          <w:lang w:eastAsia="zh-CN"/>
        </w:rPr>
        <w:t>人民政府</w:t>
      </w:r>
      <w:r>
        <w:rPr>
          <w:rFonts w:hint="eastAsia" w:ascii="方正仿宋_GBK" w:hAnsi="方正仿宋_GBK" w:eastAsia="方正仿宋_GBK" w:cs="方正仿宋_GBK"/>
        </w:rPr>
        <w:t>定于</w:t>
      </w:r>
      <w:r>
        <w:rPr>
          <w:rFonts w:eastAsia="方正仿宋_GBK"/>
        </w:rPr>
        <w:t>2023</w:t>
      </w:r>
      <w:r>
        <w:rPr>
          <w:rFonts w:hint="eastAsia" w:eastAsia="方正仿宋_GBK"/>
        </w:rPr>
        <w:t>年</w:t>
      </w:r>
      <w:r>
        <w:rPr>
          <w:rFonts w:eastAsia="方正仿宋_GBK"/>
        </w:rPr>
        <w:t>11</w:t>
      </w:r>
      <w:r>
        <w:rPr>
          <w:rFonts w:hint="eastAsia" w:eastAsia="方正仿宋_GBK"/>
        </w:rPr>
        <w:t>月至</w:t>
      </w:r>
      <w:r>
        <w:rPr>
          <w:rFonts w:eastAsia="方正仿宋_GBK"/>
        </w:rPr>
        <w:t>2024</w:t>
      </w:r>
      <w:r>
        <w:rPr>
          <w:rFonts w:hint="eastAsia" w:eastAsia="方正仿宋_GBK"/>
        </w:rPr>
        <w:t>年</w:t>
      </w:r>
      <w:r>
        <w:rPr>
          <w:rFonts w:eastAsia="方正仿宋_GBK"/>
        </w:rPr>
        <w:t>3</w:t>
      </w:r>
      <w:r>
        <w:rPr>
          <w:rFonts w:hint="eastAsia" w:eastAsia="方正仿宋_GBK"/>
        </w:rPr>
        <w:t>月在全镇集中开展</w:t>
      </w:r>
      <w:r>
        <w:rPr>
          <w:rFonts w:hint="eastAsia" w:eastAsia="方正仿宋_GBK"/>
          <w:lang w:eastAsia="zh-CN"/>
        </w:rPr>
        <w:t>今冬明春消防安全防控工作，制定方案如下</w:t>
      </w:r>
      <w:r>
        <w:rPr>
          <w:rFonts w:hint="eastAsia" w:eastAsia="方正仿宋_GBK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一、工作目标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为深入贯彻习近平总书记关于消防工作重要指示精神，坚持“安全第一、预防为主”的重要理念，统筹发展和安全，紧盯重大活动及元旦、春节、元宵等重要节点，在火灾防控“除险清患”、高层建筑、“五小场所”、厂房库房等专项整治工作基础上，结合全镇实际情况，有针对性开展此次专项行动</w:t>
      </w:r>
      <w:r>
        <w:rPr>
          <w:rFonts w:hint="eastAsia" w:eastAsia="方正仿宋_GBK"/>
        </w:rPr>
        <w:t>，</w:t>
      </w:r>
      <w:r>
        <w:rPr>
          <w:rFonts w:hint="eastAsia" w:ascii="方正仿宋_GBK" w:hAnsi="方正仿宋_GBK" w:eastAsia="方正仿宋_GBK" w:cs="方正仿宋_GBK"/>
        </w:rPr>
        <w:t>确保我镇火灾形势持续稳定。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二、重点任务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（一）全面加强农村区域火灾防控。</w:t>
      </w:r>
      <w:r>
        <w:rPr>
          <w:rFonts w:hint="eastAsia" w:ascii="方正仿宋_GBK" w:hAnsi="方正仿宋_GBK" w:eastAsia="方正仿宋_GBK" w:cs="方正仿宋_GBK"/>
        </w:rPr>
        <w:t>实体化运行消防工作站，充分运用消防安全检查、执法、宣传等行政措施，调动网格化力量，常态化开展消防安全排查，按照分工定期完成行政执法任务，重点整治违规住人、违规动火动焊、违规储存使用易燃易爆物品、违章搭建易燃可燃材料、违规设置影响疏散逃生铁栅栏等突出问题。针对“下店上宅”的“三合一”临街门市，要督促其搬离或采取增设防火门、独立式感烟探测器、消防卷盘等技防措施，并拆除影响疏散逃生的防盗网或开设逃生出口。要加强对独居老人、残障人士、留守儿童等特殊群体的关爱帮扶，确定并建立“一对一”消防安全守护对象台账，定期上门清除火灾隐患（引导居民使用安全合格的取暖设备代替灰笼烤火，规范用电器具、电气线路及燃气管线，清理房屋周边可燃物品，规范祭祀用火行为），鼓励安装独立式感烟探测器、漏电保护装置，防范用电用火不慎引发火灾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（二）持续开展高层建筑综合治理。</w:t>
      </w:r>
      <w:r>
        <w:rPr>
          <w:rFonts w:hint="eastAsia" w:ascii="方正仿宋_GBK" w:hAnsi="方正仿宋_GBK" w:eastAsia="方正仿宋_GBK" w:cs="方正仿宋_GBK"/>
        </w:rPr>
        <w:t>对高层建筑的消防设施、用电用气、推行消防安全标准化管理，巩固整治成效。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（三）持续开展“生命通道”综合治理。</w:t>
      </w:r>
      <w:r>
        <w:rPr>
          <w:rFonts w:hint="eastAsia" w:ascii="方正仿宋_GBK" w:hAnsi="方正仿宋_GBK" w:eastAsia="方正仿宋_GBK" w:cs="方正仿宋_GBK"/>
        </w:rPr>
        <w:t>广泛征求住宅小区居民意见建议，针对元旦、春节等重点时节，解决居民停车难问题。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（四）深入推进厂房库房消防安全专项整治“回头看”。</w:t>
      </w:r>
      <w:r>
        <w:rPr>
          <w:rFonts w:hint="eastAsia" w:ascii="方正仿宋_GBK" w:hAnsi="方正仿宋_GBK" w:eastAsia="方正仿宋_GBK" w:cs="方正仿宋_GBK"/>
        </w:rPr>
        <w:t>深入整治</w:t>
      </w:r>
      <w:r>
        <w:rPr>
          <w:rFonts w:hint="eastAsia" w:eastAsia="方正仿宋_GBK"/>
          <w:kern w:val="0"/>
          <w:szCs w:val="32"/>
        </w:rPr>
        <w:t>违规改变建</w:t>
      </w:r>
      <w:r>
        <w:rPr>
          <w:rFonts w:hint="eastAsia" w:ascii="方正仿宋_GBK" w:hAnsi="方正仿宋_GBK" w:eastAsia="方正仿宋_GBK" w:cs="方正仿宋_GBK"/>
          <w:kern w:val="0"/>
          <w:szCs w:val="32"/>
        </w:rPr>
        <w:t>筑使用性质</w:t>
      </w:r>
      <w:r>
        <w:rPr>
          <w:rFonts w:hint="eastAsia" w:ascii="方正仿宋_GBK" w:hAnsi="方正仿宋_GBK" w:eastAsia="方正仿宋_GBK" w:cs="方正仿宋_GBK"/>
        </w:rPr>
        <w:t>、</w:t>
      </w:r>
      <w:r>
        <w:rPr>
          <w:rFonts w:hint="eastAsia" w:ascii="方正仿宋_GBK" w:hAnsi="方正仿宋_GBK" w:eastAsia="方正仿宋_GBK" w:cs="方正仿宋_GBK"/>
          <w:kern w:val="0"/>
          <w:szCs w:val="32"/>
        </w:rPr>
        <w:t>违规分租（转租）</w:t>
      </w:r>
      <w:r>
        <w:rPr>
          <w:rFonts w:hint="eastAsia" w:ascii="方正仿宋_GBK" w:hAnsi="方正仿宋_GBK" w:eastAsia="方正仿宋_GBK" w:cs="方正仿宋_GBK"/>
        </w:rPr>
        <w:t>、违规搭建（改建）、违规停用消防设施、违规动焊冒险作业等突出问题，综合运用经济、法律等手段，实施联合执法、综合治理。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（五）深入推进“五小场所”隐患整改。</w:t>
      </w:r>
      <w:r>
        <w:rPr>
          <w:rFonts w:hint="eastAsia" w:ascii="方正仿宋_GBK" w:hAnsi="方正仿宋_GBK" w:eastAsia="方正仿宋_GBK" w:cs="方正仿宋_GBK"/>
        </w:rPr>
        <w:t>加快辖区“五小场所”火灾隐患整治进度。对发现的火灾隐患</w:t>
      </w:r>
      <w:r>
        <w:rPr>
          <w:rFonts w:hint="eastAsia" w:eastAsia="方正仿宋_GBK"/>
          <w:bCs/>
          <w:kern w:val="2"/>
          <w:szCs w:val="32"/>
        </w:rPr>
        <w:t>逾期未改的单位，依法依规进行查处。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Times New Roman" w:eastAsia="方正仿宋_GBK"/>
          <w:bCs/>
          <w:kern w:val="2"/>
          <w:szCs w:val="32"/>
        </w:rPr>
      </w:pPr>
      <w:r>
        <w:rPr>
          <w:rFonts w:hint="eastAsia" w:ascii="方正楷体_GBK" w:hAnsi="方正楷体_GBK" w:eastAsia="方正楷体_GBK" w:cs="方正楷体_GBK"/>
        </w:rPr>
        <w:t>（六）持续</w:t>
      </w:r>
      <w:r>
        <w:rPr>
          <w:rFonts w:hint="eastAsia" w:ascii="Times New Roman" w:eastAsia="方正楷体_GBK"/>
          <w:color w:val="000000"/>
          <w:kern w:val="0"/>
          <w:szCs w:val="32"/>
        </w:rPr>
        <w:t>开展电动自行车</w:t>
      </w:r>
      <w:r>
        <w:rPr>
          <w:rFonts w:hint="eastAsia" w:eastAsia="方正楷体_GBK"/>
          <w:color w:val="000000"/>
          <w:kern w:val="0"/>
          <w:szCs w:val="32"/>
        </w:rPr>
        <w:t>专项整治</w:t>
      </w:r>
      <w:r>
        <w:rPr>
          <w:rFonts w:hint="eastAsia" w:ascii="方正楷体_GBK" w:hAnsi="方正楷体_GBK" w:eastAsia="方正楷体_GBK" w:cs="方正楷体_GBK"/>
        </w:rPr>
        <w:t>。</w:t>
      </w:r>
      <w:r>
        <w:rPr>
          <w:rFonts w:hint="eastAsia" w:ascii="Times New Roman" w:eastAsia="方正仿宋_GBK"/>
          <w:bCs/>
          <w:kern w:val="2"/>
          <w:szCs w:val="32"/>
          <w:lang w:eastAsia="zh-CN"/>
        </w:rPr>
        <w:t>福禄</w:t>
      </w:r>
      <w:r>
        <w:rPr>
          <w:rFonts w:hint="eastAsia" w:ascii="Times New Roman" w:eastAsia="方正仿宋_GBK"/>
          <w:bCs/>
          <w:kern w:val="2"/>
          <w:szCs w:val="32"/>
        </w:rPr>
        <w:t>市场监管所加强生产、销售环节执法检查，严厉查处无照销售电动自行车及蓄电池、充电器等配件产品、非法改装等行为。</w:t>
      </w:r>
      <w:r>
        <w:rPr>
          <w:rFonts w:hint="eastAsia" w:ascii="Times New Roman" w:eastAsia="方正仿宋_GBK"/>
          <w:bCs/>
          <w:kern w:val="2"/>
          <w:szCs w:val="32"/>
          <w:lang w:eastAsia="zh-CN"/>
        </w:rPr>
        <w:t>石安</w:t>
      </w:r>
      <w:r>
        <w:rPr>
          <w:rFonts w:hint="eastAsia" w:ascii="Times New Roman" w:eastAsia="方正仿宋_GBK"/>
          <w:bCs/>
          <w:kern w:val="2"/>
          <w:szCs w:val="32"/>
        </w:rPr>
        <w:t>镇派出所持续开展电动自行车路面执法管控，查处违规行驶、非法改装等行为。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Cs w:val="32"/>
        </w:rPr>
      </w:pPr>
      <w:r>
        <w:rPr>
          <w:rFonts w:hint="eastAsia" w:ascii="方正楷体_GBK" w:hAnsi="方正楷体_GBK" w:eastAsia="方正楷体_GBK" w:cs="方正楷体_GBK"/>
        </w:rPr>
        <w:t>（七）持续</w:t>
      </w:r>
      <w:r>
        <w:rPr>
          <w:rFonts w:hint="eastAsia" w:eastAsia="方正楷体_GBK"/>
          <w:szCs w:val="32"/>
        </w:rPr>
        <w:t>开展消防安全大排查大执法</w:t>
      </w:r>
      <w:r>
        <w:rPr>
          <w:rFonts w:hint="eastAsia" w:ascii="方正楷体_GBK" w:hAnsi="方正楷体_GBK" w:eastAsia="方正楷体_GBK" w:cs="方正楷体_GBK"/>
        </w:rPr>
        <w:t>。</w:t>
      </w:r>
      <w:r>
        <w:rPr>
          <w:rFonts w:hint="eastAsia" w:eastAsia="方正仿宋_GBK"/>
          <w:bCs/>
          <w:kern w:val="2"/>
          <w:szCs w:val="32"/>
        </w:rPr>
        <w:t>认真开展消防安全执法检查，</w:t>
      </w:r>
      <w:r>
        <w:rPr>
          <w:rFonts w:hint="eastAsia" w:ascii="方正仿宋_GBK" w:hAnsi="方正仿宋_GBK" w:eastAsia="方正仿宋_GBK" w:cs="方正仿宋_GBK"/>
        </w:rPr>
        <w:t>对</w:t>
      </w:r>
      <w:r>
        <w:rPr>
          <w:rFonts w:hint="eastAsia" w:ascii="方正仿宋_GBK" w:hAnsi="方正仿宋_GBK" w:eastAsia="方正仿宋_GBK" w:cs="方正仿宋_GBK"/>
          <w:lang w:eastAsia="zh-CN"/>
        </w:rPr>
        <w:t>卫生院</w:t>
      </w:r>
      <w:r>
        <w:rPr>
          <w:rFonts w:hint="eastAsia" w:ascii="方正仿宋_GBK" w:hAnsi="方正仿宋_GBK" w:eastAsia="方正仿宋_GBK" w:cs="方正仿宋_GBK"/>
        </w:rPr>
        <w:t>、学校、宾馆饭店、超市等开展新一轮消防安全检查，</w:t>
      </w:r>
      <w:r>
        <w:rPr>
          <w:rFonts w:hint="eastAsia" w:ascii="方正仿宋_GBK" w:eastAsia="方正仿宋_GBK"/>
          <w:szCs w:val="32"/>
        </w:rPr>
        <w:t>重点整治消防设施损坏、占用堵塞通道、违规使用易燃可燃材料、违规动火动焊、私拉乱接电线等问题，采取严格行政执法。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（八）广泛开展消防宣传教育。</w:t>
      </w:r>
      <w:r>
        <w:rPr>
          <w:rFonts w:hint="eastAsia" w:ascii="方正仿宋_GBK" w:hAnsi="方正仿宋_GBK" w:eastAsia="方正仿宋_GBK" w:cs="方正仿宋_GBK"/>
        </w:rPr>
        <w:t>结合“</w:t>
      </w:r>
      <w:r>
        <w:rPr>
          <w:rFonts w:eastAsia="方正仿宋_GBK"/>
          <w:bCs/>
          <w:kern w:val="2"/>
          <w:szCs w:val="32"/>
        </w:rPr>
        <w:t>119</w:t>
      </w:r>
      <w:r>
        <w:rPr>
          <w:rFonts w:hint="eastAsia" w:ascii="方正仿宋_GBK" w:hAnsi="方正仿宋_GBK" w:eastAsia="方正仿宋_GBK" w:cs="方正仿宋_GBK"/>
        </w:rPr>
        <w:t>”消防宣传月活动，持续推动消防宣传“五进”工作，组织企事业单位、学校、辖区群众观看消防安全警示教育片、培训视频，采取农村“大喇叭”、院坝会等多种形式普及消防安全知识。年底前，全镇全民消防学习云平台注册率达到常住</w:t>
      </w:r>
      <w:r>
        <w:rPr>
          <w:rFonts w:hint="eastAsia" w:eastAsia="方正仿宋_GBK"/>
        </w:rPr>
        <w:t>人口</w:t>
      </w:r>
      <w:r>
        <w:rPr>
          <w:rFonts w:eastAsia="方正仿宋_GBK"/>
        </w:rPr>
        <w:t>7%</w:t>
      </w:r>
      <w:r>
        <w:rPr>
          <w:rFonts w:hint="eastAsia" w:ascii="方正仿宋_GBK" w:hAnsi="方正仿宋_GBK" w:eastAsia="方正仿宋_GBK" w:cs="方正仿宋_GBK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三、时间步骤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（一）部署发动（</w:t>
      </w:r>
      <w:r>
        <w:rPr>
          <w:rFonts w:eastAsia="方正仿宋_GBK"/>
        </w:rPr>
        <w:t>2023</w:t>
      </w:r>
      <w:r>
        <w:rPr>
          <w:rFonts w:hint="eastAsia" w:eastAsia="方正仿宋_GBK"/>
        </w:rPr>
        <w:t>年</w:t>
      </w:r>
      <w:r>
        <w:rPr>
          <w:rFonts w:eastAsia="方正仿宋_GBK"/>
        </w:rPr>
        <w:t>11</w:t>
      </w:r>
      <w:r>
        <w:rPr>
          <w:rFonts w:hint="eastAsia" w:eastAsia="方正仿宋_GBK"/>
        </w:rPr>
        <w:t>月</w:t>
      </w:r>
      <w:r>
        <w:rPr>
          <w:rFonts w:hint="eastAsia" w:eastAsia="方正仿宋_GBK"/>
          <w:lang w:val="en-US" w:eastAsia="zh-CN"/>
        </w:rPr>
        <w:t>25</w:t>
      </w:r>
      <w:r>
        <w:rPr>
          <w:rFonts w:hint="eastAsia" w:eastAsia="方正仿宋_GBK"/>
        </w:rPr>
        <w:t>日前</w:t>
      </w:r>
      <w:r>
        <w:rPr>
          <w:rFonts w:hint="eastAsia" w:ascii="方正楷体_GBK" w:hAnsi="方正楷体_GBK" w:eastAsia="方正楷体_GBK" w:cs="方正楷体_GBK"/>
        </w:rPr>
        <w:t>）。</w:t>
      </w:r>
      <w:r>
        <w:rPr>
          <w:rFonts w:hint="eastAsia" w:ascii="方正仿宋_GBK" w:hAnsi="方正仿宋_GBK" w:eastAsia="方正仿宋_GBK" w:cs="方正仿宋_GBK"/>
        </w:rPr>
        <w:t>各村（</w:t>
      </w:r>
      <w:r>
        <w:rPr>
          <w:rFonts w:hint="eastAsia" w:ascii="方正仿宋_GBK" w:hAnsi="方正仿宋_GBK" w:eastAsia="方正仿宋_GBK" w:cs="方正仿宋_GBK"/>
          <w:lang w:val="en-US" w:eastAsia="zh-CN"/>
        </w:rPr>
        <w:t>社区</w:t>
      </w:r>
      <w:r>
        <w:rPr>
          <w:rFonts w:hint="eastAsia" w:ascii="方正仿宋_GBK" w:hAnsi="方正仿宋_GBK" w:eastAsia="方正仿宋_GBK" w:cs="方正仿宋_GBK"/>
        </w:rPr>
        <w:t>）、有关办所要结合实际，制发工作方案、明确职责任务、细化工作措施，召开会议，广泛动员部暑。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eastAsia="方正仿宋_GBK"/>
        </w:rPr>
      </w:pPr>
      <w:r>
        <w:rPr>
          <w:rFonts w:hint="eastAsia" w:ascii="方正楷体_GBK" w:hAnsi="方正楷体_GBK" w:eastAsia="方正楷体_GBK" w:cs="方正楷体_GBK"/>
        </w:rPr>
        <w:t>（二）组织实施（</w:t>
      </w:r>
      <w:r>
        <w:rPr>
          <w:rFonts w:eastAsia="方正仿宋_GBK"/>
        </w:rPr>
        <w:t>2023</w:t>
      </w:r>
      <w:r>
        <w:rPr>
          <w:rFonts w:hint="eastAsia" w:eastAsia="方正仿宋_GBK"/>
        </w:rPr>
        <w:t>年</w:t>
      </w:r>
      <w:r>
        <w:rPr>
          <w:rFonts w:eastAsia="方正仿宋_GBK"/>
        </w:rPr>
        <w:t>11</w:t>
      </w:r>
      <w:r>
        <w:rPr>
          <w:rFonts w:hint="eastAsia" w:eastAsia="方正仿宋_GBK"/>
        </w:rPr>
        <w:t>月</w:t>
      </w:r>
      <w:r>
        <w:rPr>
          <w:rFonts w:eastAsia="方正仿宋_GBK"/>
        </w:rPr>
        <w:t>20</w:t>
      </w:r>
      <w:r>
        <w:rPr>
          <w:rFonts w:hint="eastAsia" w:eastAsia="方正仿宋_GBK"/>
        </w:rPr>
        <w:t>日至</w:t>
      </w:r>
      <w:r>
        <w:rPr>
          <w:rFonts w:eastAsia="方正仿宋_GBK"/>
        </w:rPr>
        <w:t>2024</w:t>
      </w:r>
      <w:r>
        <w:rPr>
          <w:rFonts w:hint="eastAsia" w:eastAsia="方正仿宋_GBK"/>
        </w:rPr>
        <w:t>年</w:t>
      </w:r>
      <w:r>
        <w:rPr>
          <w:rFonts w:eastAsia="方正仿宋_GBK"/>
        </w:rPr>
        <w:t>3</w:t>
      </w:r>
      <w:r>
        <w:rPr>
          <w:rFonts w:hint="eastAsia" w:eastAsia="方正仿宋_GBK"/>
        </w:rPr>
        <w:t>月</w:t>
      </w:r>
      <w:r>
        <w:rPr>
          <w:rFonts w:eastAsia="方正仿宋_GBK"/>
        </w:rPr>
        <w:t>25</w:t>
      </w:r>
      <w:r>
        <w:rPr>
          <w:rFonts w:hint="eastAsia" w:eastAsia="方正仿宋_GBK"/>
        </w:rPr>
        <w:t>日）。按照工作方案和目标任务，强化政府统筹、部门协作，定期分析研判、通报调度、检查督导，从严从细从实抓好落实。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（三）总结验收（</w:t>
      </w:r>
      <w:r>
        <w:rPr>
          <w:rFonts w:eastAsia="方正仿宋_GBK"/>
        </w:rPr>
        <w:t>2024</w:t>
      </w:r>
      <w:r>
        <w:rPr>
          <w:rFonts w:hint="eastAsia" w:eastAsia="方正仿宋_GBK"/>
        </w:rPr>
        <w:t>年</w:t>
      </w:r>
      <w:r>
        <w:rPr>
          <w:rFonts w:eastAsia="方正仿宋_GBK"/>
        </w:rPr>
        <w:t>3</w:t>
      </w:r>
      <w:r>
        <w:rPr>
          <w:rFonts w:hint="eastAsia" w:eastAsia="方正仿宋_GBK"/>
        </w:rPr>
        <w:t>月</w:t>
      </w:r>
      <w:r>
        <w:rPr>
          <w:rFonts w:eastAsia="方正仿宋_GBK"/>
        </w:rPr>
        <w:t>26</w:t>
      </w:r>
      <w:r>
        <w:rPr>
          <w:rFonts w:hint="eastAsia" w:eastAsia="方正仿宋_GBK"/>
        </w:rPr>
        <w:t>日至</w:t>
      </w:r>
      <w:r>
        <w:rPr>
          <w:rFonts w:eastAsia="方正仿宋_GBK"/>
        </w:rPr>
        <w:t>3</w:t>
      </w:r>
      <w:r>
        <w:rPr>
          <w:rFonts w:hint="eastAsia" w:eastAsia="方正仿宋_GBK"/>
        </w:rPr>
        <w:t>月</w:t>
      </w:r>
      <w:r>
        <w:rPr>
          <w:rFonts w:eastAsia="方正仿宋_GBK"/>
        </w:rPr>
        <w:t>31</w:t>
      </w:r>
      <w:r>
        <w:rPr>
          <w:rFonts w:hint="eastAsia" w:eastAsia="方正仿宋_GBK"/>
        </w:rPr>
        <w:t>日）。</w:t>
      </w:r>
      <w:r>
        <w:rPr>
          <w:rFonts w:hint="eastAsia" w:ascii="方正仿宋_GBK" w:hAnsi="方正仿宋_GBK" w:eastAsia="方正仿宋_GBK" w:cs="方正仿宋_GBK"/>
        </w:rPr>
        <w:t>组织检查验收，总结工作成效，固化经验做法，进一步健全完善火灾防控工作机制，推动消防安全形势持续向好。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四、工作要求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（一）提高思想认识。</w:t>
      </w:r>
      <w:r>
        <w:rPr>
          <w:rFonts w:hint="eastAsia" w:ascii="方正仿宋_GBK" w:hAnsi="方正仿宋_GBK" w:eastAsia="方正仿宋_GBK" w:cs="方正仿宋_GBK"/>
        </w:rPr>
        <w:t>冬季历来是火灾多发高发期，消防安全不稳定因素明显增多，火灾形势不容乐观。各村（</w:t>
      </w:r>
      <w:r>
        <w:rPr>
          <w:rFonts w:hint="eastAsia" w:ascii="方正仿宋_GBK" w:hAnsi="方正仿宋_GBK" w:eastAsia="方正仿宋_GBK" w:cs="方正仿宋_GBK"/>
          <w:lang w:val="en-US" w:eastAsia="zh-CN"/>
        </w:rPr>
        <w:t>社区</w:t>
      </w:r>
      <w:r>
        <w:rPr>
          <w:rFonts w:hint="eastAsia" w:ascii="方正仿宋_GBK" w:hAnsi="方正仿宋_GBK" w:eastAsia="方正仿宋_GBK" w:cs="方正仿宋_GBK"/>
        </w:rPr>
        <w:t>）和有关办所要充分认清我镇冬春季节消防安全面临的形势和挑战，切实增强责任感和紧迫感，树立安全发展理念，强化风险意识，坚持底线思维，层层抓好工作落实。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（二）坚持问题导向。</w:t>
      </w:r>
      <w:r>
        <w:rPr>
          <w:rFonts w:hint="eastAsia" w:ascii="方正仿宋_GBK" w:hAnsi="方正仿宋_GBK" w:eastAsia="方正仿宋_GBK" w:cs="方正仿宋_GBK"/>
        </w:rPr>
        <w:t>各村</w:t>
      </w:r>
      <w:bookmarkStart w:id="0" w:name="_Hlk151315214"/>
      <w:bookmarkStart w:id="1" w:name="_Hlk151315256"/>
      <w:r>
        <w:rPr>
          <w:rFonts w:hint="eastAsia" w:ascii="方正仿宋_GBK" w:hAnsi="方正仿宋_GBK" w:eastAsia="方正仿宋_GBK" w:cs="方正仿宋_GBK"/>
        </w:rPr>
        <w:t>（</w:t>
      </w:r>
      <w:bookmarkEnd w:id="0"/>
      <w:r>
        <w:rPr>
          <w:rFonts w:hint="eastAsia" w:ascii="方正仿宋_GBK" w:hAnsi="方正仿宋_GBK" w:eastAsia="方正仿宋_GBK" w:cs="方正仿宋_GBK"/>
          <w:lang w:val="en-US" w:eastAsia="zh-CN"/>
        </w:rPr>
        <w:t>社区</w:t>
      </w:r>
      <w:r>
        <w:rPr>
          <w:rFonts w:hint="eastAsia" w:ascii="方正仿宋_GBK" w:hAnsi="方正仿宋_GBK" w:eastAsia="方正仿宋_GBK" w:cs="方正仿宋_GBK"/>
        </w:rPr>
        <w:t>）</w:t>
      </w:r>
      <w:bookmarkEnd w:id="1"/>
      <w:r>
        <w:rPr>
          <w:rFonts w:hint="eastAsia" w:ascii="方正仿宋_GBK" w:hAnsi="方正仿宋_GBK" w:eastAsia="方正仿宋_GBK" w:cs="方正仿宋_GBK"/>
        </w:rPr>
        <w:t>和各办所要深刻汲取近期全国各地火灾事故教训，对本辖区冬春消防安全形势进行一次梳理分析，剖析査找存在的短板不足、薄弱环节和突出问题。针对存在的问题，要研究制定整改措施；针对自身火灾风险特点，要坚持共性与个性相结台，实施精准化治理，层层压实工作责任，抓细冬春火灾防控工作组织实施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（三）强化综合施策。</w:t>
      </w:r>
      <w:r>
        <w:rPr>
          <w:rFonts w:hint="eastAsia" w:ascii="方正仿宋_GBK" w:hAnsi="方正仿宋_GBK" w:eastAsia="方正仿宋_GBK" w:cs="方正仿宋_GBK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</w:rPr>
        <w:t>村（</w:t>
      </w:r>
      <w:r>
        <w:rPr>
          <w:rFonts w:hint="eastAsia" w:ascii="方正仿宋_GBK" w:hAnsi="方正仿宋_GBK" w:eastAsia="方正仿宋_GBK" w:cs="方正仿宋_GBK"/>
          <w:lang w:val="en-US" w:eastAsia="zh-CN"/>
        </w:rPr>
        <w:t>社区</w:t>
      </w:r>
      <w:r>
        <w:rPr>
          <w:rFonts w:hint="eastAsia" w:ascii="方正仿宋_GBK" w:hAnsi="方正仿宋_GBK" w:eastAsia="方正仿宋_GBK" w:cs="方正仿宋_GBK"/>
        </w:rPr>
        <w:t>）和各办所要落实属事属地消防安全监管责任，严厉打击消防安全突出问题隐患，用好用足法律赋予的惩戒措施。要广泛告知社会单位消防安全风险，指导落实火灾风险隐患自知自查自改和公示管理制度，进一步提高抗御火灾风险能力。要利用行政执法改革契机，实体化运行消防工作站，扎实开展消防安全网格化工作，及时录入消防安全协同管理系统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（四）严格督导问效。</w:t>
      </w:r>
      <w:r>
        <w:rPr>
          <w:rFonts w:hint="eastAsia" w:ascii="方正仿宋_GBK" w:hAnsi="方正仿宋_GBK" w:eastAsia="方正仿宋_GBK" w:cs="方正仿宋_GBK"/>
        </w:rPr>
        <w:t>镇消安委将把</w:t>
      </w:r>
      <w:r>
        <w:rPr>
          <w:rFonts w:hint="eastAsia" w:eastAsia="方正仿宋_GBK"/>
          <w:lang w:eastAsia="zh-CN"/>
        </w:rPr>
        <w:t>今冬明春消防安全防控工作</w:t>
      </w:r>
      <w:r>
        <w:rPr>
          <w:rFonts w:hint="eastAsia" w:ascii="方正仿宋_GBK" w:hAnsi="方正仿宋_GBK" w:eastAsia="方正仿宋_GBK" w:cs="方正仿宋_GBK"/>
        </w:rPr>
        <w:t>纳入督导检查和镇政府年度消防工作检査重要内容，对责任不落实、履职不到位发生较大及以上火灾，造成严重后果的，严肃追责问责。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/>
    <w:p>
      <w:pPr>
        <w:pStyle w:val="10"/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bidi w:val="0"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石安镇党</w:t>
      </w:r>
      <w:r>
        <w:rPr>
          <w:rFonts w:hint="default" w:ascii="Times New Roman" w:hAnsi="Times New Roman" w:eastAsia="方正仿宋_GBK" w:cs="Times New Roman"/>
          <w:lang w:val="en-US" w:eastAsia="zh-CN"/>
        </w:rPr>
        <w:t>政办                     2023年11月2</w:t>
      </w:r>
      <w:r>
        <w:rPr>
          <w:rFonts w:hint="eastAsia" w:eastAsia="方正仿宋_GBK" w:cs="Times New Roman"/>
          <w:lang w:val="en-US" w:eastAsia="zh-CN"/>
        </w:rPr>
        <w:t>8</w:t>
      </w:r>
      <w:bookmarkStart w:id="2" w:name="_GoBack"/>
      <w:bookmarkEnd w:id="2"/>
      <w:r>
        <w:rPr>
          <w:rFonts w:hint="default" w:ascii="Times New Roman" w:hAnsi="Times New Roman" w:eastAsia="方正仿宋_GBK" w:cs="Times New Roman"/>
          <w:lang w:val="en-US"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0NGQ5Zjk0ZTU3YzIwMzEyOTQwZjIwNjRmNmI0YzMifQ=="/>
  </w:docVars>
  <w:rsids>
    <w:rsidRoot w:val="005121AE"/>
    <w:rsid w:val="0000005C"/>
    <w:rsid w:val="000215A9"/>
    <w:rsid w:val="000E06FB"/>
    <w:rsid w:val="002955CF"/>
    <w:rsid w:val="002E3B67"/>
    <w:rsid w:val="004D10B4"/>
    <w:rsid w:val="004D29C0"/>
    <w:rsid w:val="005121AE"/>
    <w:rsid w:val="005C3689"/>
    <w:rsid w:val="00693FCD"/>
    <w:rsid w:val="00770B95"/>
    <w:rsid w:val="009025D2"/>
    <w:rsid w:val="00957937"/>
    <w:rsid w:val="0096161D"/>
    <w:rsid w:val="00A375D2"/>
    <w:rsid w:val="00A7545B"/>
    <w:rsid w:val="00AD79E0"/>
    <w:rsid w:val="00CA4F52"/>
    <w:rsid w:val="00D44612"/>
    <w:rsid w:val="00F806FE"/>
    <w:rsid w:val="1FED4E68"/>
    <w:rsid w:val="2F156B9E"/>
    <w:rsid w:val="4D4B54DB"/>
    <w:rsid w:val="6FFB2B8F"/>
    <w:rsid w:val="DEF28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link w:val="11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3">
    <w:name w:val="Body Text"/>
    <w:basedOn w:val="1"/>
    <w:next w:val="1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9">
    <w:name w:val="默认"/>
    <w:qFormat/>
    <w:uiPriority w:val="99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customStyle="1" w:styleId="10">
    <w:name w:val="NOTE_Normal"/>
    <w:basedOn w:val="1"/>
    <w:qFormat/>
    <w:uiPriority w:val="0"/>
    <w:rPr>
      <w:rFonts w:ascii="Times New Roman" w:eastAsia="宋体"/>
    </w:rPr>
  </w:style>
  <w:style w:type="character" w:customStyle="1" w:styleId="11">
    <w:name w:val="信息标题 Char"/>
    <w:basedOn w:val="7"/>
    <w:link w:val="2"/>
    <w:semiHidden/>
    <w:qFormat/>
    <w:uiPriority w:val="99"/>
    <w:rPr>
      <w:rFonts w:asciiTheme="majorHAnsi" w:hAnsiTheme="majorHAnsi" w:eastAsiaTheme="majorEastAsia" w:cstheme="majorBidi"/>
      <w:kern w:val="32"/>
      <w:sz w:val="24"/>
      <w:szCs w:val="24"/>
      <w:shd w:val="pct20" w:color="auto" w:fill="auto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仿宋_GB2312" w:hAnsi="Times New Roman" w:eastAsia="仿宋_GB2312" w:cs="Times New Roman"/>
      <w:kern w:val="32"/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rFonts w:ascii="仿宋_GB2312" w:hAnsi="Times New Roman" w:eastAsia="仿宋_GB2312" w:cs="Times New Roman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312</Words>
  <Characters>1780</Characters>
  <Lines>14</Lines>
  <Paragraphs>4</Paragraphs>
  <TotalTime>2</TotalTime>
  <ScaleCrop>false</ScaleCrop>
  <LinksUpToDate>false</LinksUpToDate>
  <CharactersWithSpaces>2088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2023-11-19T19:30:00Z</dcterms:created>
  <dc:creator>殷柏茂</dc:creator>
  <cp:lastModifiedBy>lenovo</cp:lastModifiedBy>
  <cp:lastPrinted>2023-11-21T10:59:00Z</cp:lastPrinted>
  <dcterms:modified xsi:type="dcterms:W3CDTF">2023-11-30T17:46:54Z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4BD1E8F261CE42328D73BB35B9DD4223_12</vt:lpwstr>
  </property>
</Properties>
</file>