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pPr>
      <w:r>
        <w:t xml:space="preserve"> </w:t>
      </w:r>
    </w:p>
    <w:p>
      <w:pPr>
        <w:spacing w:line="520" w:lineRule="exact"/>
        <w:jc w:val="both"/>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重庆市梁平区市场监督管理局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重庆市梁平区财政局</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eastAsia="方正小标宋_GBK"/>
          <w:sz w:val="44"/>
          <w:szCs w:val="44"/>
        </w:rPr>
      </w:pPr>
      <w:r>
        <w:rPr>
          <w:rFonts w:hint="eastAsia" w:ascii="方正小标宋_GBK" w:eastAsia="方正小标宋_GBK"/>
          <w:w w:val="95"/>
          <w:sz w:val="44"/>
          <w:szCs w:val="44"/>
        </w:rPr>
        <w:t>关于印发《重庆市梁平区专利资助奖励办法》的</w:t>
      </w:r>
      <w:r>
        <w:rPr>
          <w:rFonts w:hint="eastAsia" w:ascii="方正小标宋_GBK" w:eastAsia="方正小标宋_GBK"/>
          <w:sz w:val="44"/>
          <w:szCs w:val="44"/>
        </w:rPr>
        <w:t>通</w:t>
      </w: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知</w:t>
      </w:r>
    </w:p>
    <w:p>
      <w:pPr>
        <w:keepNext w:val="0"/>
        <w:keepLines w:val="0"/>
        <w:pageBreakBefore w:val="0"/>
        <w:widowControl w:val="0"/>
        <w:kinsoku/>
        <w:wordWrap/>
        <w:overflowPunct/>
        <w:topLinePunct w:val="0"/>
        <w:autoSpaceDE/>
        <w:autoSpaceDN/>
        <w:bidi w:val="0"/>
        <w:spacing w:line="574" w:lineRule="exact"/>
        <w:ind w:left="0" w:leftChars="0" w:right="0" w:rightChars="0"/>
        <w:jc w:val="center"/>
        <w:textAlignment w:val="auto"/>
        <w:outlineLvl w:val="9"/>
        <w:rPr>
          <w:rFonts w:hint="eastAsia"/>
          <w:szCs w:val="32"/>
        </w:rPr>
      </w:pPr>
      <w:bookmarkStart w:id="0" w:name="wenhao"/>
      <w:r>
        <w:rPr>
          <w:rFonts w:hint="default" w:ascii="Times New Roman" w:hAnsi="Times New Roman" w:cs="Times New Roman"/>
        </w:rPr>
        <w:t>梁平市监〔2</w:t>
      </w:r>
      <w:r>
        <w:rPr>
          <w:rFonts w:hint="eastAsia" w:ascii="Times New Roman" w:hAnsi="Times New Roman" w:cs="Times New Roman"/>
          <w:lang w:val="en-US" w:eastAsia="zh-CN"/>
        </w:rPr>
        <w:t>020</w:t>
      </w:r>
      <w:r>
        <w:rPr>
          <w:rFonts w:hint="default" w:ascii="Times New Roman" w:hAnsi="Times New Roman" w:cs="Times New Roman"/>
        </w:rPr>
        <w:t>〕</w:t>
      </w:r>
      <w:r>
        <w:rPr>
          <w:rFonts w:hint="eastAsia" w:ascii="Times New Roman" w:hAnsi="Times New Roman" w:cs="Times New Roman"/>
          <w:lang w:val="en-US" w:eastAsia="zh-CN"/>
        </w:rPr>
        <w:t>39</w:t>
      </w:r>
      <w:r>
        <w:rPr>
          <w:rFonts w:hint="default" w:ascii="Times New Roman" w:hAnsi="Times New Roman" w:cs="Times New Roman"/>
        </w:rPr>
        <w:t>号</w:t>
      </w:r>
      <w:bookmarkEnd w:id="0"/>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rFonts w:hint="eastAsia"/>
          <w:szCs w:val="32"/>
        </w:rPr>
      </w:pPr>
    </w:p>
    <w:p>
      <w:pPr>
        <w:keepNext w:val="0"/>
        <w:keepLines w:val="0"/>
        <w:pageBreakBefore w:val="0"/>
        <w:widowControl w:val="0"/>
        <w:kinsoku/>
        <w:wordWrap/>
        <w:overflowPunct/>
        <w:topLinePunct w:val="0"/>
        <w:autoSpaceDE/>
        <w:autoSpaceDN/>
        <w:bidi w:val="0"/>
        <w:spacing w:line="600" w:lineRule="exact"/>
        <w:ind w:left="0" w:leftChars="0" w:right="0" w:rightChars="0"/>
        <w:jc w:val="both"/>
        <w:textAlignment w:val="auto"/>
        <w:outlineLvl w:val="9"/>
        <w:rPr>
          <w:szCs w:val="32"/>
        </w:rPr>
      </w:pPr>
      <w:r>
        <w:rPr>
          <w:rFonts w:hint="eastAsia"/>
          <w:szCs w:val="32"/>
        </w:rPr>
        <w:t>各乡镇人民政府（街道办事处），区政府各部门，有关单位</w:t>
      </w:r>
      <w:r>
        <w:rPr>
          <w:szCs w:val="32"/>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32" w:firstLineChars="200"/>
        <w:jc w:val="both"/>
        <w:textAlignment w:val="auto"/>
        <w:outlineLvl w:val="9"/>
        <w:rPr>
          <w:rFonts w:hint="eastAsia"/>
          <w:szCs w:val="32"/>
        </w:rPr>
      </w:pPr>
      <w:r>
        <w:rPr>
          <w:rFonts w:hint="eastAsia"/>
          <w:szCs w:val="32"/>
        </w:rPr>
        <w:t>《重庆市梁平区专利资助奖励办法》已经区政府同意，现印发给你们，请认真遵照执行。</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方正仿宋_GBK" w:cs="方正仿宋_GBK"/>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方正仿宋_GBK" w:cs="方正仿宋_GBK"/>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jc w:val="both"/>
        <w:textAlignment w:val="auto"/>
        <w:outlineLvl w:val="9"/>
        <w:rPr>
          <w:rFonts w:ascii="方正仿宋_GBK"/>
        </w:rPr>
      </w:pPr>
      <w:r>
        <w:rPr>
          <w:rFonts w:hint="eastAsia" w:ascii="方正仿宋_GBK" w:cs="方正仿宋_GBK"/>
          <w:lang w:val="en-US" w:eastAsia="zh-CN"/>
        </w:rPr>
        <w:t xml:space="preserve"> </w:t>
      </w:r>
      <w:r>
        <w:rPr>
          <w:rFonts w:hint="eastAsia" w:ascii="方正仿宋_GBK" w:cs="方正仿宋_GBK"/>
        </w:rPr>
        <w:t>重庆市</w:t>
      </w:r>
      <w:bookmarkStart w:id="1" w:name="dwmc1"/>
      <w:r>
        <w:rPr>
          <w:rFonts w:hint="eastAsia" w:ascii="方正仿宋_GBK" w:cs="方正仿宋_GBK"/>
        </w:rPr>
        <w:t>梁平区市场监督管理局</w:t>
      </w:r>
      <w:bookmarkEnd w:id="1"/>
      <w:r>
        <w:rPr>
          <w:rFonts w:hint="eastAsia" w:ascii="方正仿宋_GBK" w:cs="方正仿宋_GBK"/>
          <w:lang w:val="en-US" w:eastAsia="zh-CN"/>
        </w:rPr>
        <w:t xml:space="preserve">     重庆市梁平区财政局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32" w:firstLineChars="200"/>
        <w:jc w:val="both"/>
        <w:textAlignment w:val="auto"/>
        <w:outlineLvl w:val="9"/>
      </w:pPr>
      <w:r>
        <w:rPr>
          <w:rFonts w:ascii="方正仿宋_GBK" w:cs="方正仿宋_GBK"/>
        </w:rPr>
        <w:t xml:space="preserve">                       </w:t>
      </w:r>
      <w:r>
        <w:rPr>
          <w:rFonts w:hint="eastAsia" w:ascii="方正仿宋_GBK" w:cs="方正仿宋_GBK"/>
        </w:rPr>
        <w:t xml:space="preserve">  </w:t>
      </w:r>
      <w:r>
        <w:rPr>
          <w:rFonts w:ascii="方正仿宋_GBK" w:cs="方正仿宋_GBK"/>
        </w:rPr>
        <w:t xml:space="preserve"> </w:t>
      </w:r>
      <w:r>
        <w:t xml:space="preserve"> </w:t>
      </w:r>
      <w:r>
        <w:rPr>
          <w:rFonts w:hint="eastAsia"/>
          <w:lang w:val="en-US" w:eastAsia="zh-CN"/>
        </w:rPr>
        <w:t xml:space="preserve">  </w:t>
      </w:r>
      <w:r>
        <w:rPr>
          <w:rFonts w:hint="eastAsia"/>
        </w:rPr>
        <w:t>2020</w:t>
      </w:r>
      <w:r>
        <w:rPr>
          <w:rFonts w:hint="eastAsia" w:cs="方正仿宋_GBK"/>
        </w:rPr>
        <w:t>年</w:t>
      </w:r>
      <w:r>
        <w:rPr>
          <w:rFonts w:hint="eastAsia"/>
          <w:lang w:val="en-US" w:eastAsia="zh-CN"/>
        </w:rPr>
        <w:t>7</w:t>
      </w:r>
      <w:r>
        <w:rPr>
          <w:rFonts w:hint="eastAsia" w:cs="方正仿宋_GBK"/>
        </w:rPr>
        <w:t>月</w:t>
      </w:r>
      <w:r>
        <w:rPr>
          <w:rFonts w:hint="eastAsia"/>
          <w:lang w:val="en-US" w:eastAsia="zh-CN"/>
        </w:rPr>
        <w:t>19</w:t>
      </w:r>
      <w:r>
        <w:rPr>
          <w:rFonts w:hint="eastAsia" w:cs="方正仿宋_GBK"/>
        </w:rPr>
        <w:t>日</w:t>
      </w:r>
    </w:p>
    <w:p>
      <w:pPr>
        <w:jc w:val="both"/>
        <w:rPr>
          <w:rFonts w:hint="eastAsia" w:eastAsia="方正小标宋_GBK"/>
          <w:sz w:val="44"/>
          <w:szCs w:val="44"/>
        </w:rPr>
      </w:pPr>
    </w:p>
    <w:p>
      <w:pPr>
        <w:pStyle w:val="3"/>
        <w:ind w:left="0" w:leftChars="0" w:firstLine="0" w:firstLineChars="0"/>
        <w:rPr>
          <w:rFonts w:hint="eastAsia"/>
        </w:rPr>
      </w:pPr>
    </w:p>
    <w:p>
      <w:pPr>
        <w:keepNext w:val="0"/>
        <w:keepLines w:val="0"/>
        <w:pageBreakBefore w:val="0"/>
        <w:kinsoku/>
        <w:wordWrap/>
        <w:overflowPunct/>
        <w:topLinePunct w:val="0"/>
        <w:autoSpaceDE/>
        <w:autoSpaceDN/>
        <w:bidi w:val="0"/>
        <w:spacing w:line="574" w:lineRule="exact"/>
        <w:ind w:left="0" w:leftChars="0" w:right="0" w:rightChars="0"/>
        <w:jc w:val="center"/>
        <w:textAlignment w:val="auto"/>
        <w:outlineLvl w:val="9"/>
        <w:rPr>
          <w:rFonts w:hint="eastAsia" w:eastAsia="方正小标宋_GBK"/>
          <w:sz w:val="44"/>
          <w:szCs w:val="44"/>
        </w:rPr>
      </w:pPr>
    </w:p>
    <w:p>
      <w:pPr>
        <w:keepNext w:val="0"/>
        <w:keepLines w:val="0"/>
        <w:pageBreakBefore w:val="0"/>
        <w:kinsoku/>
        <w:wordWrap/>
        <w:overflowPunct/>
        <w:topLinePunct w:val="0"/>
        <w:autoSpaceDE/>
        <w:autoSpaceDN/>
        <w:bidi w:val="0"/>
        <w:spacing w:line="574" w:lineRule="exact"/>
        <w:ind w:left="0" w:leftChars="0" w:right="0" w:rightChars="0"/>
        <w:jc w:val="center"/>
        <w:textAlignment w:val="auto"/>
        <w:outlineLvl w:val="9"/>
        <w:rPr>
          <w:rFonts w:hint="eastAsia" w:eastAsia="方正小标宋_GBK"/>
          <w:sz w:val="44"/>
          <w:szCs w:val="44"/>
        </w:rPr>
      </w:pPr>
    </w:p>
    <w:p>
      <w:pPr>
        <w:keepNext w:val="0"/>
        <w:keepLines w:val="0"/>
        <w:pageBreakBefore w:val="0"/>
        <w:kinsoku/>
        <w:wordWrap/>
        <w:overflowPunct/>
        <w:topLinePunct w:val="0"/>
        <w:autoSpaceDE/>
        <w:autoSpaceDN/>
        <w:bidi w:val="0"/>
        <w:spacing w:line="574" w:lineRule="exact"/>
        <w:ind w:left="0" w:leftChars="0" w:right="0" w:rightChars="0"/>
        <w:jc w:val="center"/>
        <w:textAlignment w:val="auto"/>
        <w:outlineLvl w:val="9"/>
        <w:rPr>
          <w:rFonts w:hint="eastAsia" w:eastAsia="方正小标宋_GBK"/>
          <w:sz w:val="44"/>
          <w:szCs w:val="44"/>
        </w:rPr>
      </w:pPr>
    </w:p>
    <w:p>
      <w:pPr>
        <w:keepNext w:val="0"/>
        <w:keepLines w:val="0"/>
        <w:pageBreakBefore w:val="0"/>
        <w:kinsoku/>
        <w:wordWrap/>
        <w:overflowPunct/>
        <w:topLinePunct w:val="0"/>
        <w:autoSpaceDE/>
        <w:autoSpaceDN/>
        <w:bidi w:val="0"/>
        <w:spacing w:line="574" w:lineRule="exact"/>
        <w:ind w:left="0" w:leftChars="0" w:right="0" w:rightChars="0"/>
        <w:jc w:val="center"/>
        <w:textAlignment w:val="auto"/>
        <w:outlineLvl w:val="9"/>
        <w:rPr>
          <w:rFonts w:hint="eastAsia" w:eastAsia="方正小标宋_GBK"/>
          <w:sz w:val="44"/>
          <w:szCs w:val="44"/>
        </w:rPr>
      </w:pPr>
    </w:p>
    <w:p>
      <w:pPr>
        <w:keepNext w:val="0"/>
        <w:keepLines w:val="0"/>
        <w:pageBreakBefore w:val="0"/>
        <w:kinsoku/>
        <w:wordWrap/>
        <w:overflowPunct/>
        <w:topLinePunct w:val="0"/>
        <w:autoSpaceDE/>
        <w:autoSpaceDN/>
        <w:bidi w:val="0"/>
        <w:spacing w:line="574" w:lineRule="exact"/>
        <w:ind w:left="0" w:leftChars="0" w:right="0" w:rightChars="0"/>
        <w:jc w:val="both"/>
        <w:textAlignment w:val="auto"/>
        <w:outlineLvl w:val="9"/>
        <w:rPr>
          <w:rFonts w:hint="eastAsia" w:eastAsia="方正小标宋_GBK"/>
          <w:sz w:val="44"/>
          <w:szCs w:val="44"/>
        </w:rPr>
      </w:pPr>
    </w:p>
    <w:p>
      <w:pPr>
        <w:keepNext w:val="0"/>
        <w:keepLines w:val="0"/>
        <w:pageBreakBefore w:val="0"/>
        <w:kinsoku/>
        <w:wordWrap/>
        <w:overflowPunct/>
        <w:topLinePunct w:val="0"/>
        <w:autoSpaceDE/>
        <w:autoSpaceDN/>
        <w:bidi w:val="0"/>
        <w:spacing w:line="574" w:lineRule="exact"/>
        <w:ind w:left="0" w:leftChars="0" w:right="0" w:rightChars="0"/>
        <w:jc w:val="center"/>
        <w:textAlignment w:val="auto"/>
        <w:outlineLvl w:val="9"/>
        <w:rPr>
          <w:rFonts w:hint="eastAsia" w:eastAsia="方正小标宋_GBK"/>
          <w:sz w:val="44"/>
          <w:szCs w:val="44"/>
        </w:rPr>
      </w:pPr>
      <w:r>
        <w:rPr>
          <w:rFonts w:hint="eastAsia" w:eastAsia="方正小标宋_GBK"/>
          <w:sz w:val="44"/>
          <w:szCs w:val="44"/>
        </w:rPr>
        <w:t>重庆市梁平区专利资助奖励办法</w:t>
      </w:r>
    </w:p>
    <w:p>
      <w:pPr>
        <w:keepNext w:val="0"/>
        <w:keepLines w:val="0"/>
        <w:pageBreakBefore w:val="0"/>
        <w:kinsoku/>
        <w:wordWrap/>
        <w:overflowPunct/>
        <w:topLinePunct w:val="0"/>
        <w:autoSpaceDE/>
        <w:autoSpaceDN/>
        <w:bidi w:val="0"/>
        <w:adjustRightInd w:val="0"/>
        <w:snapToGrid w:val="0"/>
        <w:spacing w:line="574" w:lineRule="exact"/>
        <w:ind w:left="0" w:leftChars="0" w:right="0" w:rightChars="0"/>
        <w:textAlignment w:val="auto"/>
        <w:outlineLvl w:val="9"/>
        <w:rPr>
          <w:rFonts w:hint="eastAsia" w:ascii="方正黑体_GBK" w:hAnsi="方正黑体_GBK" w:eastAsia="方正黑体_GBK" w:cs="方正黑体_GBK"/>
          <w:color w:val="000000"/>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32" w:firstLineChars="200"/>
        <w:textAlignment w:val="auto"/>
        <w:outlineLvl w:val="9"/>
        <w:rPr>
          <w:rFonts w:ascii="方正仿宋_GBK"/>
          <w:color w:val="000000"/>
          <w:szCs w:val="32"/>
        </w:rPr>
      </w:pPr>
      <w:r>
        <w:rPr>
          <w:rFonts w:hint="eastAsia" w:ascii="方正黑体_GBK" w:hAnsi="方正黑体_GBK" w:eastAsia="方正黑体_GBK" w:cs="方正黑体_GBK"/>
          <w:color w:val="000000"/>
          <w:szCs w:val="32"/>
        </w:rPr>
        <w:t>第一条</w:t>
      </w:r>
      <w:r>
        <w:rPr>
          <w:rFonts w:hint="eastAsia" w:ascii="方正黑体_GBK" w:hAnsi="方正黑体_GBK" w:eastAsia="方正黑体_GBK" w:cs="方正黑体_GBK"/>
          <w:color w:val="000000"/>
          <w:szCs w:val="32"/>
          <w:lang w:val="en-US" w:eastAsia="zh-CN"/>
        </w:rPr>
        <w:t xml:space="preserve">  </w:t>
      </w:r>
      <w:r>
        <w:rPr>
          <w:rFonts w:hint="eastAsia" w:ascii="方正仿宋_GBK"/>
          <w:color w:val="000000"/>
          <w:szCs w:val="32"/>
        </w:rPr>
        <w:t>为贯彻落实党的十九大精神，鼓励发明创造，保护创新成果，发挥专利对产业转型升级和新兴产业发展的支撑引领作用，推进高质量发展，根据《中华人民共和国专利法》和《重庆市专利促进与保护条例》精神，结合我区实际，制定本办法。</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黑体_GBK" w:hAnsi="方正黑体_GBK" w:eastAsia="方正黑体_GBK" w:cs="方正黑体_GBK"/>
          <w:color w:val="000000"/>
          <w:szCs w:val="32"/>
        </w:rPr>
        <w:t>第二条</w:t>
      </w:r>
      <w:r>
        <w:rPr>
          <w:rFonts w:hint="eastAsia" w:ascii="方正仿宋_GBK"/>
          <w:color w:val="000000"/>
          <w:szCs w:val="32"/>
        </w:rPr>
        <w:t xml:space="preserve">  专利资助奖励，坚持授权在先、自愿申请、评审择优、部分资助的原则。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黑体_GBK" w:hAnsi="方正黑体_GBK" w:eastAsia="方正黑体_GBK" w:cs="方正黑体_GBK"/>
          <w:color w:val="000000"/>
          <w:szCs w:val="32"/>
        </w:rPr>
        <w:t>第三条</w:t>
      </w:r>
      <w:r>
        <w:rPr>
          <w:rFonts w:hint="eastAsia" w:ascii="方正仿宋_GBK"/>
          <w:color w:val="000000"/>
          <w:szCs w:val="32"/>
        </w:rPr>
        <w:t xml:space="preserve">  区人民政府设立专利资助奖励专项资金，由区财政按规定专项核算，由区市场监督管理局（以下简称区市场监管局）负责管理，坚持专款专用，并接受区财政局、区审计局的监督。</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黑体_GBK" w:hAnsi="方正黑体_GBK" w:eastAsia="方正黑体_GBK" w:cs="方正黑体_GBK"/>
          <w:color w:val="000000"/>
          <w:szCs w:val="32"/>
        </w:rPr>
        <w:t>第四条</w:t>
      </w:r>
      <w:r>
        <w:rPr>
          <w:rFonts w:hint="eastAsia" w:ascii="方正仿宋_GBK"/>
          <w:color w:val="000000"/>
          <w:szCs w:val="32"/>
        </w:rPr>
        <w:t xml:space="preserve">  专利资助奖励对象为本区自主研发的专利权人。一项专利有共同专利权人的，由第一专利权人提出申请，并符合下列条件：（一）第一专利权人为注册或登记在本区的企业、事业单位和社会团体；（二）第一专利权人为具有本区户籍并在本区就业、学习的个人。</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 xml:space="preserve">第五条  </w:t>
      </w:r>
      <w:r>
        <w:rPr>
          <w:rFonts w:hint="eastAsia" w:ascii="方正仿宋_GBK" w:hAnsi="方正仿宋_GBK" w:cs="方正仿宋_GBK"/>
          <w:color w:val="000000"/>
          <w:szCs w:val="32"/>
        </w:rPr>
        <w:t>资助奖励类别及标准</w:t>
      </w:r>
    </w:p>
    <w:p>
      <w:pPr>
        <w:keepNext w:val="0"/>
        <w:keepLines w:val="0"/>
        <w:pageBreakBefore w:val="0"/>
        <w:widowControl/>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（一）国内发明专利资助。</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仿宋_GBK"/>
          <w:color w:val="000000"/>
          <w:szCs w:val="32"/>
        </w:rPr>
      </w:pPr>
      <w:r>
        <w:rPr>
          <w:rFonts w:hint="default" w:ascii="Times New Roman" w:hAnsi="Times New Roman" w:cs="Times New Roman"/>
          <w:color w:val="000000"/>
          <w:szCs w:val="32"/>
        </w:rPr>
        <w:t>1</w:t>
      </w:r>
      <w:r>
        <w:rPr>
          <w:rFonts w:hint="eastAsia" w:ascii="方正仿宋_GBK"/>
          <w:color w:val="000000"/>
          <w:szCs w:val="32"/>
        </w:rPr>
        <w:t>．发明专利授权资助。对企业、事业单位、社会团体、个</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仿宋_GBK"/>
          <w:color w:val="000000"/>
          <w:szCs w:val="32"/>
        </w:rPr>
      </w:pPr>
    </w:p>
    <w:p>
      <w:pPr>
        <w:keepNext w:val="0"/>
        <w:keepLines w:val="0"/>
        <w:pageBreakBefore w:val="0"/>
        <w:kinsoku/>
        <w:wordWrap/>
        <w:overflowPunct/>
        <w:topLinePunct w:val="0"/>
        <w:autoSpaceDE/>
        <w:autoSpaceDN/>
        <w:bidi w:val="0"/>
        <w:adjustRightInd w:val="0"/>
        <w:snapToGrid w:val="0"/>
        <w:spacing w:line="600" w:lineRule="exact"/>
        <w:ind w:right="0" w:rightChars="0"/>
        <w:textAlignment w:val="auto"/>
        <w:outlineLvl w:val="9"/>
        <w:rPr>
          <w:rFonts w:ascii="方正仿宋_GBK"/>
          <w:color w:val="000000"/>
          <w:szCs w:val="32"/>
        </w:rPr>
      </w:pPr>
      <w:r>
        <w:rPr>
          <w:rFonts w:hint="eastAsia" w:ascii="方正仿宋_GBK"/>
          <w:color w:val="000000"/>
          <w:szCs w:val="32"/>
        </w:rPr>
        <w:t>人新获得的授权发明专利，并缴纳有效发明专利年费，经申请、评审和公示通过后予以一次性资助。其中，企业每件资助</w:t>
      </w:r>
      <w:r>
        <w:rPr>
          <w:rFonts w:hint="default" w:ascii="Times New Roman" w:hAnsi="Times New Roman" w:cs="Times New Roman"/>
          <w:color w:val="000000"/>
          <w:szCs w:val="32"/>
        </w:rPr>
        <w:t>1.5</w:t>
      </w:r>
      <w:r>
        <w:rPr>
          <w:rFonts w:hint="eastAsia" w:ascii="方正仿宋_GBK"/>
          <w:color w:val="000000"/>
          <w:szCs w:val="32"/>
        </w:rPr>
        <w:t>万元，事业单位、社会团体、个人每件资助</w:t>
      </w:r>
      <w:r>
        <w:rPr>
          <w:rFonts w:hint="default" w:ascii="Times New Roman" w:hAnsi="Times New Roman" w:cs="Times New Roman"/>
          <w:color w:val="000000"/>
          <w:szCs w:val="32"/>
        </w:rPr>
        <w:t>0.6</w:t>
      </w:r>
      <w:r>
        <w:rPr>
          <w:rFonts w:hint="eastAsia" w:ascii="方正仿宋_GBK"/>
          <w:color w:val="000000"/>
          <w:szCs w:val="32"/>
        </w:rPr>
        <w:t>万元。</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2</w:t>
      </w:r>
      <w:r>
        <w:rPr>
          <w:rFonts w:hint="eastAsia" w:ascii="方正仿宋_GBK"/>
          <w:color w:val="000000"/>
          <w:szCs w:val="32"/>
        </w:rPr>
        <w:t>．发明专利年费资助。专利权人为获得授权</w:t>
      </w:r>
      <w:r>
        <w:rPr>
          <w:rFonts w:hint="default" w:ascii="Times New Roman" w:hAnsi="Times New Roman" w:cs="Times New Roman"/>
          <w:color w:val="000000"/>
          <w:szCs w:val="32"/>
        </w:rPr>
        <w:t>1</w:t>
      </w:r>
      <w:r>
        <w:rPr>
          <w:rFonts w:hint="eastAsia" w:ascii="方正仿宋_GBK"/>
          <w:color w:val="000000"/>
          <w:szCs w:val="32"/>
        </w:rPr>
        <w:t>年以上的自有有效国内发明专利一次性缴纳</w:t>
      </w:r>
      <w:r>
        <w:rPr>
          <w:rFonts w:hint="default" w:ascii="Times New Roman" w:hAnsi="Times New Roman" w:cs="Times New Roman"/>
          <w:color w:val="000000"/>
          <w:szCs w:val="32"/>
        </w:rPr>
        <w:t>3</w:t>
      </w:r>
      <w:r>
        <w:rPr>
          <w:rFonts w:hint="eastAsia" w:ascii="方正仿宋_GBK"/>
          <w:color w:val="000000"/>
          <w:szCs w:val="32"/>
        </w:rPr>
        <w:t>年年费的，全额资助其实际所缴年费。</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楷体_GBK" w:hAnsi="方正楷体_GBK" w:eastAsia="方正楷体_GBK" w:cs="方正楷体_GBK"/>
          <w:color w:val="000000"/>
          <w:szCs w:val="32"/>
        </w:rPr>
        <w:t>（二）企业国际专利资助。</w:t>
      </w:r>
      <w:r>
        <w:rPr>
          <w:rFonts w:hint="eastAsia" w:ascii="方正仿宋_GBK"/>
          <w:color w:val="000000"/>
          <w:szCs w:val="32"/>
        </w:rPr>
        <w:t>对企业新获得授权的国际专利（</w:t>
      </w:r>
      <w:r>
        <w:rPr>
          <w:rFonts w:hint="default" w:ascii="Times New Roman" w:hAnsi="Times New Roman" w:cs="Times New Roman"/>
          <w:color w:val="000000"/>
          <w:szCs w:val="32"/>
        </w:rPr>
        <w:t>PCT</w:t>
      </w:r>
      <w:r>
        <w:rPr>
          <w:rFonts w:hint="eastAsia" w:ascii="方正仿宋_GBK"/>
          <w:color w:val="000000"/>
          <w:szCs w:val="32"/>
        </w:rPr>
        <w:t>），经申请、评审和公示通过后予以一次性资助。在美、日、英、法、德、瑞士获得授权的专利每件资助</w:t>
      </w:r>
      <w:r>
        <w:rPr>
          <w:rFonts w:hint="default" w:ascii="Times New Roman" w:hAnsi="Times New Roman" w:cs="Times New Roman"/>
          <w:color w:val="000000"/>
          <w:szCs w:val="32"/>
        </w:rPr>
        <w:t>4</w:t>
      </w:r>
      <w:r>
        <w:rPr>
          <w:rFonts w:hint="eastAsia" w:ascii="方正仿宋_GBK"/>
          <w:color w:val="000000"/>
          <w:szCs w:val="32"/>
        </w:rPr>
        <w:t>万元，在其他国家获得授权的专利每件资助</w:t>
      </w:r>
      <w:r>
        <w:rPr>
          <w:rFonts w:hint="default" w:ascii="Times New Roman" w:hAnsi="Times New Roman" w:cs="Times New Roman"/>
          <w:color w:val="000000"/>
          <w:szCs w:val="32"/>
        </w:rPr>
        <w:t>2</w:t>
      </w:r>
      <w:r>
        <w:rPr>
          <w:rFonts w:hint="eastAsia" w:ascii="方正仿宋_GBK"/>
          <w:color w:val="000000"/>
          <w:szCs w:val="32"/>
        </w:rPr>
        <w:t>万元。</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楷体_GBK" w:hAnsi="方正楷体_GBK" w:eastAsia="方正楷体_GBK" w:cs="方正楷体_GBK"/>
          <w:color w:val="000000"/>
          <w:szCs w:val="32"/>
        </w:rPr>
        <w:t>（三）企业专利奖励。</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1</w:t>
      </w:r>
      <w:r>
        <w:rPr>
          <w:rFonts w:hint="eastAsia" w:ascii="方正仿宋_GBK"/>
          <w:color w:val="000000"/>
          <w:szCs w:val="32"/>
        </w:rPr>
        <w:t>．知识产权贯标奖励。对贯彻《企业知识产权管理规范》首次获得“贯标”认证证书的企业，经申请、评审和公示通过后予以一次性奖励</w:t>
      </w:r>
      <w:r>
        <w:rPr>
          <w:rFonts w:hint="default" w:ascii="Times New Roman" w:hAnsi="Times New Roman" w:cs="Times New Roman"/>
          <w:color w:val="000000"/>
          <w:szCs w:val="32"/>
        </w:rPr>
        <w:t>3</w:t>
      </w:r>
      <w:r>
        <w:rPr>
          <w:rFonts w:hint="eastAsia" w:ascii="方正仿宋_GBK"/>
          <w:color w:val="000000"/>
          <w:szCs w:val="32"/>
        </w:rPr>
        <w:t>万元。</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2</w:t>
      </w:r>
      <w:r>
        <w:rPr>
          <w:rFonts w:hint="eastAsia" w:ascii="方正仿宋_GBK"/>
          <w:color w:val="000000"/>
          <w:szCs w:val="32"/>
        </w:rPr>
        <w:t>．知识产权优势（示范）企业奖励。对新获批国家知识产权示范企业、国家知识产权优势企业、重庆市知识产权优势企业，经申请、评审和公示通过后分别予以一次性奖励</w:t>
      </w:r>
      <w:r>
        <w:rPr>
          <w:rFonts w:hint="default" w:ascii="Times New Roman" w:hAnsi="Times New Roman" w:cs="Times New Roman"/>
          <w:color w:val="000000"/>
          <w:szCs w:val="32"/>
        </w:rPr>
        <w:t>5</w:t>
      </w:r>
      <w:r>
        <w:rPr>
          <w:rFonts w:hint="eastAsia" w:ascii="方正仿宋_GBK"/>
          <w:color w:val="000000"/>
          <w:szCs w:val="32"/>
        </w:rPr>
        <w:t>万元、</w:t>
      </w:r>
      <w:r>
        <w:rPr>
          <w:rFonts w:hint="default" w:ascii="Times New Roman" w:hAnsi="Times New Roman" w:cs="Times New Roman"/>
          <w:color w:val="000000"/>
          <w:szCs w:val="32"/>
        </w:rPr>
        <w:t>3</w:t>
      </w:r>
      <w:r>
        <w:rPr>
          <w:rFonts w:hint="eastAsia" w:ascii="方正仿宋_GBK"/>
          <w:color w:val="000000"/>
          <w:szCs w:val="32"/>
        </w:rPr>
        <w:t>万元、</w:t>
      </w:r>
      <w:r>
        <w:rPr>
          <w:rFonts w:hint="default" w:ascii="Times New Roman" w:hAnsi="Times New Roman" w:cs="Times New Roman"/>
          <w:color w:val="000000"/>
          <w:szCs w:val="32"/>
        </w:rPr>
        <w:t>1</w:t>
      </w:r>
      <w:r>
        <w:rPr>
          <w:rFonts w:hint="eastAsia" w:ascii="方正仿宋_GBK"/>
          <w:color w:val="000000"/>
          <w:szCs w:val="32"/>
        </w:rPr>
        <w:t>万元。</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3</w:t>
      </w:r>
      <w:r>
        <w:rPr>
          <w:rFonts w:hint="eastAsia" w:ascii="方正仿宋_GBK"/>
          <w:color w:val="000000"/>
          <w:szCs w:val="32"/>
        </w:rPr>
        <w:t>．中国专利奖奖励。对企业新获得中国专利金奖的专利每件予以一次性奖励</w:t>
      </w:r>
      <w:r>
        <w:rPr>
          <w:rFonts w:hint="default" w:ascii="Times New Roman" w:hAnsi="Times New Roman" w:cs="Times New Roman"/>
          <w:color w:val="000000"/>
          <w:szCs w:val="32"/>
        </w:rPr>
        <w:t>30</w:t>
      </w:r>
      <w:r>
        <w:rPr>
          <w:rFonts w:hint="eastAsia" w:ascii="方正仿宋_GBK"/>
          <w:color w:val="000000"/>
          <w:szCs w:val="32"/>
        </w:rPr>
        <w:t>万元，中国专利优秀奖的专利每件予以一次性奖励</w:t>
      </w:r>
      <w:r>
        <w:rPr>
          <w:rFonts w:hint="default" w:ascii="Times New Roman" w:hAnsi="Times New Roman" w:cs="Times New Roman"/>
          <w:color w:val="000000"/>
          <w:szCs w:val="32"/>
        </w:rPr>
        <w:t>5</w:t>
      </w:r>
      <w:r>
        <w:rPr>
          <w:rFonts w:hint="eastAsia" w:ascii="方正仿宋_GBK"/>
          <w:color w:val="000000"/>
          <w:szCs w:val="32"/>
        </w:rPr>
        <w:t>万元。</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 xml:space="preserve">第六条  </w:t>
      </w:r>
      <w:r>
        <w:rPr>
          <w:rFonts w:hint="eastAsia" w:ascii="方正仿宋_GBK" w:hAnsi="方正仿宋_GBK" w:cs="方正仿宋_GBK"/>
          <w:color w:val="000000"/>
          <w:szCs w:val="32"/>
        </w:rPr>
        <w:t>申请专利资助奖励需提交的资料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1</w:t>
      </w:r>
      <w:r>
        <w:rPr>
          <w:rFonts w:hint="eastAsia" w:ascii="方正仿宋_GBK"/>
          <w:color w:val="000000"/>
          <w:szCs w:val="32"/>
        </w:rPr>
        <w:t>．发明专利授权资助：需提交①、③、④、⑧项资料。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2</w:t>
      </w:r>
      <w:r>
        <w:rPr>
          <w:rFonts w:hint="eastAsia" w:ascii="方正仿宋_GBK"/>
          <w:color w:val="000000"/>
          <w:szCs w:val="32"/>
        </w:rPr>
        <w:t>．发明专利年费资助：需提交①、③、④、⑤、⑧项资料。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3</w:t>
      </w:r>
      <w:r>
        <w:rPr>
          <w:rFonts w:hint="eastAsia" w:ascii="方正仿宋_GBK"/>
          <w:color w:val="000000"/>
          <w:szCs w:val="32"/>
        </w:rPr>
        <w:t>．知识产权贯标奖励：需提交②、③、⑥、⑧项资料。</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default" w:ascii="Times New Roman" w:hAnsi="Times New Roman" w:cs="Times New Roman"/>
          <w:color w:val="000000"/>
          <w:szCs w:val="32"/>
        </w:rPr>
        <w:t>4</w:t>
      </w:r>
      <w:r>
        <w:rPr>
          <w:rFonts w:hint="eastAsia" w:ascii="方正仿宋_GBK"/>
          <w:color w:val="000000"/>
          <w:szCs w:val="32"/>
        </w:rPr>
        <w:t>．知识产权优势（示范）企业奖励、中国专利奖奖励：需提交②、③、⑦、⑧项资料。</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资料清单：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①《重庆市梁平区发明专利资助申请表》（附件</w:t>
      </w:r>
      <w:r>
        <w:rPr>
          <w:rFonts w:hint="default" w:ascii="Times New Roman" w:hAnsi="Times New Roman" w:cs="Times New Roman"/>
          <w:color w:val="000000"/>
          <w:szCs w:val="32"/>
        </w:rPr>
        <w:t>1</w:t>
      </w:r>
      <w:r>
        <w:rPr>
          <w:rFonts w:hint="eastAsia" w:ascii="方正仿宋_GBK"/>
          <w:color w:val="000000"/>
          <w:szCs w:val="32"/>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②《重庆市梁平区企业专利奖励申请表》（附件</w:t>
      </w:r>
      <w:r>
        <w:rPr>
          <w:rFonts w:hint="default" w:ascii="Times New Roman" w:hAnsi="Times New Roman" w:cs="Times New Roman"/>
          <w:color w:val="000000"/>
          <w:szCs w:val="32"/>
        </w:rPr>
        <w:t>2</w:t>
      </w:r>
      <w:r>
        <w:rPr>
          <w:rFonts w:hint="eastAsia" w:ascii="方正仿宋_GBK"/>
          <w:color w:val="000000"/>
          <w:szCs w:val="32"/>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③企业有效证照、事业法人登记证、社团法人登记证（复印件），个人申请的本人有效身份证（复印件）；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④有效发明专利授权证书（复印件）；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⑤国家知识产权局出具的发明专利年费缴纳凭证（复印件）；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⑥三方机构评审后，出具的“贯标”认证证书（复印件）；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⑦重庆市知识产权局、国家知识产权局关于确定知识产权优势（示范）企业名单、中国专利奖名单的文件（复印件）；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kern w:val="0"/>
          <w:szCs w:val="32"/>
        </w:rPr>
      </w:pPr>
      <w:r>
        <w:rPr>
          <w:rFonts w:hint="eastAsia" w:ascii="方正仿宋_GBK"/>
          <w:color w:val="000000"/>
          <w:szCs w:val="32"/>
        </w:rPr>
        <w:t>⑧企业开户许可证（复印件）或银行账户信息表，个人银行卡（复印件）。</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仿宋_GBK" w:hAnsi="方正仿宋_GBK" w:cs="方正仿宋_GBK"/>
          <w:color w:val="000000"/>
          <w:szCs w:val="32"/>
        </w:rPr>
      </w:pPr>
      <w:r>
        <w:rPr>
          <w:rFonts w:hint="eastAsia" w:ascii="方正黑体_GBK" w:hAnsi="方正黑体_GBK" w:eastAsia="方正黑体_GBK" w:cs="方正黑体_GBK"/>
          <w:color w:val="000000"/>
          <w:szCs w:val="32"/>
        </w:rPr>
        <w:t xml:space="preserve">第七条  </w:t>
      </w:r>
      <w:r>
        <w:rPr>
          <w:rFonts w:hint="eastAsia" w:ascii="方正仿宋_GBK" w:hAnsi="方正仿宋_GBK" w:cs="方正仿宋_GBK"/>
          <w:color w:val="000000"/>
          <w:szCs w:val="32"/>
        </w:rPr>
        <w:t>申请及受理时间</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每年</w:t>
      </w:r>
      <w:r>
        <w:rPr>
          <w:rFonts w:hint="default" w:ascii="Times New Roman" w:hAnsi="Times New Roman" w:cs="Times New Roman"/>
          <w:color w:val="000000"/>
          <w:szCs w:val="32"/>
        </w:rPr>
        <w:t>1</w:t>
      </w:r>
      <w:r>
        <w:rPr>
          <w:rFonts w:hint="eastAsia" w:ascii="方正仿宋_GBK"/>
          <w:color w:val="000000"/>
          <w:szCs w:val="32"/>
        </w:rPr>
        <w:t>月</w:t>
      </w:r>
      <w:r>
        <w:rPr>
          <w:rFonts w:hint="default" w:ascii="Times New Roman" w:hAnsi="Times New Roman" w:cs="Times New Roman"/>
          <w:color w:val="000000"/>
          <w:szCs w:val="32"/>
        </w:rPr>
        <w:t>10</w:t>
      </w:r>
      <w:r>
        <w:rPr>
          <w:rFonts w:hint="eastAsia" w:ascii="方正仿宋_GBK"/>
          <w:color w:val="000000"/>
          <w:szCs w:val="32"/>
        </w:rPr>
        <w:t>日-</w:t>
      </w:r>
      <w:r>
        <w:rPr>
          <w:rFonts w:hint="default" w:ascii="Times New Roman" w:hAnsi="Times New Roman" w:cs="Times New Roman"/>
          <w:color w:val="000000"/>
          <w:szCs w:val="32"/>
        </w:rPr>
        <w:t>30</w:t>
      </w:r>
      <w:r>
        <w:rPr>
          <w:rFonts w:hint="eastAsia" w:ascii="方正仿宋_GBK"/>
          <w:color w:val="000000"/>
          <w:szCs w:val="32"/>
        </w:rPr>
        <w:t>日，第一专利权人向区市场监管局书面提交上一年度内的专利资助奖励申请资料，由区市场监管局集中受理。逾期不再受理。</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 xml:space="preserve">第八条  </w:t>
      </w:r>
      <w:r>
        <w:rPr>
          <w:rFonts w:hint="eastAsia" w:ascii="方正仿宋_GBK" w:hAnsi="方正仿宋_GBK" w:cs="方正仿宋_GBK"/>
          <w:color w:val="000000"/>
          <w:szCs w:val="32"/>
        </w:rPr>
        <w:t>评审与兑付</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楷体_GBK" w:hAnsi="方正楷体_GBK" w:eastAsia="方正楷体_GBK" w:cs="方正楷体_GBK"/>
          <w:color w:val="000000"/>
          <w:szCs w:val="32"/>
        </w:rPr>
        <w:t>（一）审查。</w:t>
      </w:r>
      <w:r>
        <w:rPr>
          <w:rFonts w:hint="eastAsia" w:ascii="方正仿宋_GBK"/>
          <w:color w:val="000000"/>
          <w:szCs w:val="32"/>
        </w:rPr>
        <w:t>区市场监管局对申请资料进行完整性、时效性、真实性审查，作出审查意见。</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eastAsia" w:ascii="方正楷体_GBK" w:hAnsi="方正楷体_GBK" w:eastAsia="方正楷体_GBK" w:cs="方正楷体_GBK"/>
          <w:color w:val="000000"/>
          <w:szCs w:val="32"/>
        </w:rPr>
        <w:t>（二）评审。</w:t>
      </w:r>
      <w:r>
        <w:rPr>
          <w:rFonts w:hint="eastAsia" w:ascii="方正仿宋_GBK"/>
          <w:color w:val="000000"/>
          <w:szCs w:val="32"/>
        </w:rPr>
        <w:t>对通过审查的申请资料，区市场监管局组织有关部门评审，择优确定资助奖励对象、核准资助奖励金额。</w:t>
      </w:r>
      <w:r>
        <w:rPr>
          <w:rFonts w:hint="eastAsia" w:ascii="方正仿宋_GBK" w:hAnsi="微软雅黑" w:cs="微软雅黑"/>
          <w:bCs/>
          <w:color w:val="000000"/>
          <w:szCs w:val="32"/>
        </w:rPr>
        <w:t>对初审不合格或公示有异议的，将通知提供补正或说明材料，经补正材料仍不合格或不能清楚作出合理说明的，将作出不予资助奖励的决定。</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楷体_GBK" w:hAnsi="方正楷体_GBK" w:eastAsia="方正楷体_GBK" w:cs="方正楷体_GBK"/>
          <w:color w:val="000000"/>
          <w:szCs w:val="32"/>
        </w:rPr>
        <w:t>（三）公示。</w:t>
      </w:r>
      <w:r>
        <w:rPr>
          <w:rFonts w:hint="eastAsia" w:ascii="方正仿宋_GBK"/>
          <w:color w:val="000000"/>
          <w:szCs w:val="32"/>
        </w:rPr>
        <w:t>经评审合格的申请人及其专利资助奖励事项，在区政府网站上公示</w:t>
      </w:r>
      <w:r>
        <w:rPr>
          <w:rFonts w:hint="default" w:ascii="Times New Roman" w:hAnsi="Times New Roman" w:cs="Times New Roman"/>
          <w:color w:val="000000"/>
          <w:szCs w:val="32"/>
        </w:rPr>
        <w:t>5</w:t>
      </w:r>
      <w:r>
        <w:rPr>
          <w:rFonts w:hint="eastAsia" w:ascii="方正仿宋_GBK"/>
          <w:color w:val="000000"/>
          <w:szCs w:val="32"/>
        </w:rPr>
        <w:t>个工作日。</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楷体_GBK" w:hAnsi="方正楷体_GBK" w:eastAsia="方正楷体_GBK" w:cs="方正楷体_GBK"/>
          <w:color w:val="000000"/>
          <w:szCs w:val="32"/>
        </w:rPr>
        <w:t>（四）兑付。</w:t>
      </w:r>
      <w:r>
        <w:rPr>
          <w:rFonts w:hint="eastAsia" w:ascii="方正仿宋_GBK"/>
          <w:color w:val="000000"/>
          <w:szCs w:val="32"/>
        </w:rPr>
        <w:t>对公示无异议的，给予资助奖励。</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eastAsia" w:ascii="方正楷体_GBK" w:hAnsi="方正楷体_GBK" w:eastAsia="方正楷体_GBK" w:cs="方正楷体_GBK"/>
          <w:color w:val="000000"/>
          <w:szCs w:val="32"/>
        </w:rPr>
        <w:t>（五）</w:t>
      </w:r>
      <w:r>
        <w:rPr>
          <w:rFonts w:hint="eastAsia" w:ascii="方正楷体_GBK" w:hAnsi="方正楷体_GBK" w:eastAsia="方正楷体_GBK" w:cs="方正楷体_GBK"/>
          <w:bCs/>
          <w:color w:val="000000"/>
          <w:szCs w:val="32"/>
        </w:rPr>
        <w:t>有下列情形之一的，不予专利资助奖励</w:t>
      </w:r>
      <w:r>
        <w:rPr>
          <w:rFonts w:hint="eastAsia" w:ascii="方正仿宋_GBK" w:hAnsi="微软雅黑" w:cs="微软雅黑"/>
          <w:bCs/>
          <w:color w:val="000000"/>
          <w:szCs w:val="32"/>
        </w:rPr>
        <w:t>：</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color w:val="000000"/>
          <w:szCs w:val="32"/>
        </w:rPr>
        <w:t>1</w:t>
      </w:r>
      <w:r>
        <w:rPr>
          <w:rFonts w:hint="eastAsia" w:ascii="方正仿宋_GBK"/>
          <w:color w:val="000000"/>
          <w:szCs w:val="32"/>
          <w:lang w:val="en-US" w:eastAsia="zh-CN"/>
        </w:rPr>
        <w:t xml:space="preserve">. </w:t>
      </w:r>
      <w:r>
        <w:rPr>
          <w:rFonts w:hint="eastAsia" w:ascii="方正仿宋_GBK" w:hAnsi="微软雅黑" w:cs="微软雅黑"/>
          <w:bCs/>
          <w:color w:val="000000"/>
          <w:szCs w:val="32"/>
        </w:rPr>
        <w:t>单位和个人无研发能力或行为，企业没有实质经营或与生产经营范围明显不符；</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2</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专利存在法律纠纷；</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3</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属于国家知识产权局所列的非正常申请专利行为获得的专利；</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4</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申请地址不在我区的专利；</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5</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不属于专利资助奖励对象的；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6</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超过资助奖励时限的；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7</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不符合专利资助奖励类别的；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8</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未按期提交申请资料或经补正申请资料仍不齐的；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9</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在专利申请过程中或专利资助奖励申请过程中有弄虚作假、制造非正常专利或劣质专利申请等套取资助资金行为的；</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微软雅黑" w:cs="微软雅黑"/>
          <w:bCs/>
          <w:color w:val="000000"/>
          <w:szCs w:val="32"/>
        </w:rPr>
      </w:pPr>
      <w:r>
        <w:rPr>
          <w:rFonts w:hint="default" w:ascii="Times New Roman" w:hAnsi="Times New Roman" w:cs="Times New Roman"/>
          <w:bCs/>
          <w:color w:val="000000"/>
          <w:szCs w:val="32"/>
        </w:rPr>
        <w:t>10</w:t>
      </w:r>
      <w:r>
        <w:rPr>
          <w:rFonts w:hint="eastAsia" w:ascii="方正仿宋_GBK" w:hAnsi="微软雅黑" w:cs="微软雅黑"/>
          <w:bCs/>
          <w:color w:val="000000"/>
          <w:szCs w:val="32"/>
        </w:rPr>
        <w:t>.</w:t>
      </w:r>
      <w:r>
        <w:rPr>
          <w:rFonts w:hint="eastAsia" w:ascii="方正仿宋_GBK" w:hAnsi="微软雅黑" w:cs="微软雅黑"/>
          <w:bCs/>
          <w:color w:val="000000"/>
          <w:szCs w:val="32"/>
          <w:lang w:val="en-US" w:eastAsia="zh-CN"/>
        </w:rPr>
        <w:t xml:space="preserve"> </w:t>
      </w:r>
      <w:r>
        <w:rPr>
          <w:rFonts w:hint="eastAsia" w:ascii="方正仿宋_GBK" w:hAnsi="微软雅黑" w:cs="微软雅黑"/>
          <w:bCs/>
          <w:color w:val="000000"/>
          <w:szCs w:val="32"/>
        </w:rPr>
        <w:t>其他不予资助奖励的情形。</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对经审查、评审、公示确定不予专利资助奖励的，区市场监管局在公示结束</w:t>
      </w:r>
      <w:r>
        <w:rPr>
          <w:rFonts w:hint="default" w:ascii="Times New Roman" w:hAnsi="Times New Roman" w:cs="Times New Roman"/>
          <w:color w:val="000000"/>
          <w:szCs w:val="32"/>
        </w:rPr>
        <w:t>15</w:t>
      </w:r>
      <w:r>
        <w:rPr>
          <w:rFonts w:hint="eastAsia" w:ascii="方正仿宋_GBK"/>
          <w:color w:val="000000"/>
          <w:szCs w:val="32"/>
        </w:rPr>
        <w:t>日内以信函方式通知其申请人领回所交专利资助奖励申请及其资料；自通知之日起</w:t>
      </w:r>
      <w:r>
        <w:rPr>
          <w:rFonts w:hint="default" w:ascii="Times New Roman" w:hAnsi="Times New Roman" w:cs="Times New Roman"/>
          <w:color w:val="000000"/>
          <w:szCs w:val="32"/>
        </w:rPr>
        <w:t>15</w:t>
      </w:r>
      <w:r>
        <w:rPr>
          <w:rFonts w:hint="eastAsia" w:ascii="方正仿宋_GBK"/>
          <w:color w:val="000000"/>
          <w:szCs w:val="32"/>
        </w:rPr>
        <w:t>日内，申请人未领回所交专利资助奖励申请及其资料，视为自愿放弃，区市场监管局有权予以销毁。</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黑体_GBK" w:hAnsi="方正黑体_GBK" w:eastAsia="方正黑体_GBK" w:cs="方正黑体_GBK"/>
          <w:color w:val="000000"/>
          <w:szCs w:val="32"/>
        </w:rPr>
        <w:t>第九条</w:t>
      </w:r>
      <w:r>
        <w:rPr>
          <w:rFonts w:hint="eastAsia" w:ascii="方正仿宋_GBK"/>
          <w:color w:val="000000"/>
          <w:szCs w:val="32"/>
        </w:rPr>
        <w:t xml:space="preserve">  </w:t>
      </w:r>
      <w:r>
        <w:rPr>
          <w:rFonts w:hint="eastAsia" w:ascii="方正仿宋_GBK" w:hAnsi="微软雅黑" w:cs="微软雅黑"/>
          <w:bCs/>
          <w:color w:val="000000"/>
          <w:szCs w:val="32"/>
        </w:rPr>
        <w:t>申请专利资助及奖励的单位和个人应提交真实的材料和凭证，对存在弄虚作假行为，疑似通过非正常专利申请行为骗取经费的不予资助，已资助的予以追回，并依法追究相关法律责任。</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hAnsi="方正仿宋_GBK" w:cs="方正仿宋_GBK"/>
          <w:color w:val="000000"/>
          <w:szCs w:val="32"/>
        </w:rPr>
      </w:pPr>
      <w:r>
        <w:rPr>
          <w:rFonts w:hint="eastAsia" w:ascii="方正黑体_GBK" w:hAnsi="方正黑体_GBK" w:eastAsia="方正黑体_GBK" w:cs="方正黑体_GBK"/>
          <w:color w:val="000000"/>
          <w:szCs w:val="32"/>
        </w:rPr>
        <w:t>第十条</w:t>
      </w:r>
      <w:r>
        <w:rPr>
          <w:rFonts w:hint="eastAsia" w:ascii="方正仿宋_GBK"/>
          <w:color w:val="000000"/>
          <w:szCs w:val="32"/>
        </w:rPr>
        <w:t xml:space="preserve">  </w:t>
      </w:r>
      <w:r>
        <w:rPr>
          <w:rFonts w:hint="eastAsia" w:ascii="方正仿宋_GBK" w:hAnsi="方正仿宋_GBK" w:cs="方正仿宋_GBK"/>
          <w:color w:val="000000"/>
          <w:szCs w:val="32"/>
        </w:rPr>
        <w:t>本办法自公布之日起施行。在本办法施行之日前，符合《重庆市梁平区专利资助奖励办法（</w:t>
      </w:r>
      <w:r>
        <w:rPr>
          <w:rFonts w:hint="default" w:ascii="Times New Roman" w:hAnsi="Times New Roman" w:cs="Times New Roman"/>
          <w:color w:val="000000"/>
          <w:szCs w:val="32"/>
        </w:rPr>
        <w:t>2018</w:t>
      </w:r>
      <w:r>
        <w:rPr>
          <w:rFonts w:hint="eastAsia" w:ascii="方正仿宋_GBK" w:hAnsi="方正仿宋_GBK" w:cs="方正仿宋_GBK"/>
          <w:color w:val="000000"/>
          <w:szCs w:val="32"/>
        </w:rPr>
        <w:t>年修订）》（梁平府办发〔</w:t>
      </w:r>
      <w:r>
        <w:rPr>
          <w:rFonts w:hint="default" w:ascii="Times New Roman" w:hAnsi="Times New Roman" w:cs="Times New Roman"/>
          <w:color w:val="000000"/>
          <w:szCs w:val="32"/>
        </w:rPr>
        <w:t>2018</w:t>
      </w:r>
      <w:r>
        <w:rPr>
          <w:rFonts w:hint="eastAsia" w:ascii="方正仿宋_GBK" w:hAnsi="方正仿宋_GBK" w:cs="方正仿宋_GBK"/>
          <w:color w:val="000000"/>
          <w:szCs w:val="32"/>
        </w:rPr>
        <w:t>〕</w:t>
      </w:r>
      <w:r>
        <w:rPr>
          <w:rFonts w:hint="default" w:ascii="Times New Roman" w:hAnsi="Times New Roman" w:cs="Times New Roman"/>
          <w:color w:val="000000"/>
          <w:szCs w:val="32"/>
        </w:rPr>
        <w:t>182</w:t>
      </w:r>
      <w:r>
        <w:rPr>
          <w:rFonts w:hint="eastAsia" w:ascii="方正仿宋_GBK" w:hAnsi="方正仿宋_GBK" w:cs="方正仿宋_GBK"/>
          <w:color w:val="000000"/>
          <w:szCs w:val="32"/>
        </w:rPr>
        <w:t>号）专利资助奖励条件的按原办法规定执行。</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hint="eastAsia" w:ascii="方正仿宋_GBK"/>
          <w:color w:val="000000"/>
          <w:szCs w:val="32"/>
        </w:rPr>
      </w:pPr>
      <w:bookmarkStart w:id="2" w:name="_GoBack"/>
      <w:bookmarkEnd w:id="2"/>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textAlignment w:val="auto"/>
        <w:outlineLvl w:val="9"/>
        <w:rPr>
          <w:rFonts w:ascii="方正仿宋_GBK"/>
          <w:color w:val="000000"/>
          <w:szCs w:val="32"/>
        </w:rPr>
      </w:pPr>
      <w:r>
        <w:rPr>
          <w:rFonts w:hint="eastAsia" w:ascii="方正仿宋_GBK"/>
          <w:color w:val="000000"/>
          <w:szCs w:val="32"/>
        </w:rPr>
        <w:t>附件：</w:t>
      </w:r>
      <w:r>
        <w:rPr>
          <w:rFonts w:hint="default" w:ascii="Times New Roman" w:hAnsi="Times New Roman" w:cs="Times New Roman"/>
          <w:color w:val="000000"/>
          <w:szCs w:val="32"/>
        </w:rPr>
        <w:t>1</w:t>
      </w:r>
      <w:r>
        <w:rPr>
          <w:rFonts w:hint="eastAsia" w:ascii="方正仿宋_GBK"/>
          <w:color w:val="000000"/>
          <w:szCs w:val="32"/>
        </w:rPr>
        <w:t>．重庆市梁平区专利资助申请表</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right="0" w:rightChars="0" w:firstLine="1580" w:firstLineChars="500"/>
        <w:textAlignment w:val="auto"/>
        <w:outlineLvl w:val="9"/>
        <w:rPr>
          <w:rFonts w:hint="eastAsia"/>
          <w:lang w:eastAsia="zh-CN"/>
        </w:rPr>
      </w:pPr>
      <w:r>
        <w:rPr>
          <w:rFonts w:hint="eastAsia" w:ascii="方正仿宋_GBK"/>
          <w:color w:val="000000"/>
          <w:szCs w:val="32"/>
        </w:rPr>
        <w:t>重庆市梁平区企业专利奖励申请表</w:t>
      </w:r>
    </w:p>
    <w:p>
      <w:pPr>
        <w:pStyle w:val="3"/>
        <w:keepNext w:val="0"/>
        <w:keepLines w:val="0"/>
        <w:pageBreakBefore w:val="0"/>
        <w:kinsoku/>
        <w:wordWrap/>
        <w:overflowPunct/>
        <w:topLinePunct w:val="0"/>
        <w:autoSpaceDE/>
        <w:autoSpaceDN/>
        <w:bidi w:val="0"/>
        <w:spacing w:line="600" w:lineRule="exact"/>
        <w:textAlignment w:val="auto"/>
        <w:rPr>
          <w:rFonts w:hint="eastAsia"/>
          <w:lang w:eastAsia="zh-CN"/>
        </w:rPr>
      </w:pPr>
    </w:p>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shd w:val="clear"/>
        <w:adjustRightInd w:val="0"/>
        <w:snapToGrid w:val="0"/>
        <w:spacing w:line="600" w:lineRule="exact"/>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32"/>
          <w:szCs w:val="32"/>
        </w:rPr>
        <w:t>附件</w:t>
      </w:r>
      <w:r>
        <w:rPr>
          <w:rFonts w:hint="default" w:ascii="Times New Roman" w:hAnsi="Times New Roman" w:eastAsia="方正黑体_GBK" w:cs="Times New Roman"/>
          <w:color w:val="000000"/>
          <w:sz w:val="32"/>
          <w:szCs w:val="32"/>
        </w:rPr>
        <w:t>1</w:t>
      </w:r>
      <w:r>
        <w:rPr>
          <w:rFonts w:hint="eastAsia" w:ascii="方正黑体_GBK" w:hAnsi="方正黑体_GBK" w:eastAsia="方正黑体_GBK" w:cs="方正黑体_GBK"/>
          <w:color w:val="000000"/>
          <w:sz w:val="32"/>
          <w:szCs w:val="32"/>
        </w:rPr>
        <w:t xml:space="preserve"> </w:t>
      </w:r>
      <w:r>
        <w:rPr>
          <w:rFonts w:hint="eastAsia" w:ascii="方正黑体_GBK" w:hAnsi="方正黑体_GBK" w:eastAsia="方正黑体_GBK" w:cs="方正黑体_GBK"/>
          <w:color w:val="000000"/>
          <w:sz w:val="28"/>
          <w:szCs w:val="28"/>
        </w:rPr>
        <w:t xml:space="preserve">         </w:t>
      </w:r>
    </w:p>
    <w:p>
      <w:pPr>
        <w:shd w:val="clear"/>
        <w:adjustRightInd w:val="0"/>
        <w:snapToGrid w:val="0"/>
        <w:spacing w:line="600" w:lineRule="exact"/>
        <w:jc w:val="center"/>
        <w:rPr>
          <w:rFonts w:hint="eastAsia" w:ascii="方正小标宋_GBK" w:eastAsia="方正小标宋_GBK"/>
          <w:color w:val="000000"/>
          <w:kern w:val="0"/>
          <w:sz w:val="44"/>
          <w:szCs w:val="44"/>
        </w:rPr>
      </w:pPr>
      <w:r>
        <w:rPr>
          <w:rFonts w:hint="eastAsia" w:ascii="方正小标宋_GBK" w:eastAsia="方正小标宋_GBK"/>
          <w:color w:val="000000"/>
          <w:kern w:val="0"/>
          <w:sz w:val="44"/>
          <w:szCs w:val="44"/>
        </w:rPr>
        <w:t>重庆市梁平区专利资助申请表</w:t>
      </w:r>
    </w:p>
    <w:p>
      <w:pPr>
        <w:shd w:val="clear"/>
        <w:adjustRightInd w:val="0"/>
        <w:snapToGrid w:val="0"/>
        <w:spacing w:line="600" w:lineRule="exact"/>
        <w:jc w:val="center"/>
        <w:rPr>
          <w:rFonts w:hint="eastAsia" w:ascii="方正小标宋_GBK" w:eastAsia="方正小标宋_GBK"/>
          <w:color w:val="000000"/>
          <w:kern w:val="0"/>
          <w:sz w:val="44"/>
          <w:szCs w:val="44"/>
        </w:rPr>
      </w:pPr>
    </w:p>
    <w:p>
      <w:pPr>
        <w:widowControl/>
        <w:shd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480"/>
        <w:rPr>
          <w:rFonts w:hint="eastAsia" w:ascii="方正仿宋_GBK" w:hAnsi="方正仿宋_GBK" w:cs="方正仿宋_GBK"/>
          <w:bCs/>
          <w:color w:val="000000"/>
          <w:spacing w:val="3"/>
          <w:w w:val="94"/>
          <w:kern w:val="0"/>
          <w:sz w:val="24"/>
        </w:rPr>
      </w:pPr>
      <w:r>
        <w:rPr>
          <w:rFonts w:hint="eastAsia" w:ascii="方正仿宋_GBK" w:hAnsi="方正仿宋_GBK" w:cs="方正仿宋_GBK"/>
          <w:color w:val="000000"/>
          <w:kern w:val="0"/>
          <w:sz w:val="24"/>
        </w:rPr>
        <w:t>申请单位（签章）/个人（签字）：                   申请日期：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976"/>
        <w:gridCol w:w="2013"/>
        <w:gridCol w:w="548"/>
        <w:gridCol w:w="1099"/>
        <w:gridCol w:w="166"/>
        <w:gridCol w:w="29"/>
        <w:gridCol w:w="1755"/>
        <w:gridCol w:w="1645"/>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hd w:val="clear"/>
              <w:kinsoku/>
              <w:overflowPunct/>
              <w:topLinePunct w:val="0"/>
              <w:autoSpaceDE/>
              <w:bidi w:val="0"/>
              <w:adjustRightInd/>
              <w:snapToGrid/>
              <w:spacing w:line="400" w:lineRule="exact"/>
              <w:ind w:firstLine="480"/>
              <w:jc w:val="distribute"/>
              <w:outlineLvl w:val="9"/>
              <w:rPr>
                <w:rFonts w:hint="eastAsia" w:ascii="方正仿宋_GBK" w:hAnsi="方正仿宋_GBK" w:cs="方正仿宋_GBK"/>
                <w:color w:val="000000"/>
                <w:sz w:val="24"/>
              </w:rPr>
            </w:pPr>
            <w:r>
              <w:rPr>
                <w:rFonts w:hint="eastAsia" w:ascii="方正仿宋_GBK" w:hAnsi="方正仿宋_GBK" w:cs="方正仿宋_GBK"/>
                <w:color w:val="000000"/>
                <w:sz w:val="24"/>
              </w:rPr>
              <w:t>开户银行</w:t>
            </w:r>
          </w:p>
        </w:tc>
        <w:tc>
          <w:tcPr>
            <w:tcW w:w="256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126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overflowPunct/>
              <w:topLinePunct w:val="0"/>
              <w:autoSpaceDE/>
              <w:bidi w:val="0"/>
              <w:adjustRightInd/>
              <w:snapToGrid/>
              <w:spacing w:line="400" w:lineRule="exact"/>
              <w:jc w:val="distribute"/>
              <w:outlineLvl w:val="9"/>
              <w:rPr>
                <w:rFonts w:hint="eastAsia" w:ascii="方正仿宋_GBK" w:hAnsi="方正仿宋_GBK" w:cs="方正仿宋_GBK"/>
                <w:color w:val="000000"/>
                <w:sz w:val="24"/>
              </w:rPr>
            </w:pPr>
            <w:r>
              <w:rPr>
                <w:rFonts w:hint="eastAsia" w:ascii="方正仿宋_GBK" w:hAnsi="方正仿宋_GBK" w:cs="方正仿宋_GBK"/>
                <w:color w:val="000000"/>
                <w:sz w:val="24"/>
              </w:rPr>
              <w:t>银行账号</w:t>
            </w:r>
          </w:p>
        </w:tc>
        <w:tc>
          <w:tcPr>
            <w:tcW w:w="501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hd w:val="clear"/>
              <w:kinsoku/>
              <w:overflowPunct/>
              <w:topLinePunct w:val="0"/>
              <w:autoSpaceDE/>
              <w:bidi w:val="0"/>
              <w:adjustRightInd/>
              <w:snapToGrid/>
              <w:spacing w:line="400" w:lineRule="exact"/>
              <w:ind w:firstLine="480"/>
              <w:jc w:val="distribute"/>
              <w:outlineLvl w:val="9"/>
              <w:rPr>
                <w:rFonts w:hint="eastAsia" w:ascii="方正仿宋_GBK" w:hAnsi="方正仿宋_GBK" w:cs="方正仿宋_GBK"/>
                <w:color w:val="000000"/>
                <w:sz w:val="24"/>
              </w:rPr>
            </w:pPr>
            <w:r>
              <w:rPr>
                <w:rFonts w:hint="eastAsia" w:ascii="方正仿宋_GBK" w:hAnsi="方正仿宋_GBK" w:cs="方正仿宋_GBK"/>
                <w:color w:val="000000"/>
                <w:sz w:val="24"/>
              </w:rPr>
              <w:t>经办人</w:t>
            </w:r>
          </w:p>
        </w:tc>
        <w:tc>
          <w:tcPr>
            <w:tcW w:w="256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126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overflowPunct/>
              <w:topLinePunct w:val="0"/>
              <w:autoSpaceDE/>
              <w:bidi w:val="0"/>
              <w:adjustRightInd/>
              <w:snapToGrid/>
              <w:spacing w:line="400" w:lineRule="exact"/>
              <w:jc w:val="distribute"/>
              <w:outlineLvl w:val="9"/>
              <w:rPr>
                <w:rFonts w:hint="eastAsia" w:ascii="方正仿宋_GBK" w:hAnsi="方正仿宋_GBK" w:cs="方正仿宋_GBK"/>
                <w:color w:val="000000"/>
                <w:sz w:val="24"/>
              </w:rPr>
            </w:pPr>
            <w:r>
              <w:rPr>
                <w:rFonts w:hint="eastAsia" w:ascii="方正仿宋_GBK" w:hAnsi="方正仿宋_GBK" w:cs="方正仿宋_GBK"/>
                <w:color w:val="000000"/>
                <w:sz w:val="24"/>
              </w:rPr>
              <w:t>联系电话</w:t>
            </w:r>
          </w:p>
        </w:tc>
        <w:tc>
          <w:tcPr>
            <w:tcW w:w="5010"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694"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hd w:val="clear"/>
              <w:kinsoku/>
              <w:overflowPunct/>
              <w:topLinePunct w:val="0"/>
              <w:autoSpaceDE/>
              <w:bidi w:val="0"/>
              <w:adjustRightInd/>
              <w:snapToGrid/>
              <w:spacing w:line="400" w:lineRule="exact"/>
              <w:jc w:val="both"/>
              <w:outlineLvl w:val="9"/>
              <w:rPr>
                <w:rFonts w:hint="eastAsia" w:ascii="方正仿宋_GBK" w:hAnsi="方正仿宋_GBK" w:cs="方正仿宋_GBK"/>
                <w:color w:val="000000"/>
                <w:sz w:val="24"/>
              </w:rPr>
            </w:pPr>
            <w:r>
              <w:rPr>
                <w:rFonts w:hint="eastAsia" w:ascii="方正仿宋_GBK" w:hAnsi="方正仿宋_GBK" w:cs="方正仿宋_GBK"/>
                <w:color w:val="000000"/>
                <w:sz w:val="24"/>
              </w:rPr>
              <w:t>申请资助年度</w:t>
            </w:r>
          </w:p>
        </w:tc>
        <w:tc>
          <w:tcPr>
            <w:tcW w:w="8836"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694" w:type="dxa"/>
            <w:gridSpan w:val="2"/>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申请资助事项</w:t>
            </w:r>
          </w:p>
        </w:tc>
        <w:tc>
          <w:tcPr>
            <w:tcW w:w="88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overflowPunct/>
              <w:topLinePunct w:val="0"/>
              <w:autoSpaceDE/>
              <w:bidi w:val="0"/>
              <w:adjustRightInd/>
              <w:snapToGrid/>
              <w:spacing w:line="400" w:lineRule="exact"/>
              <w:ind w:left="120" w:hanging="118" w:hangingChars="50"/>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国内发明专利：授权</w:t>
            </w:r>
            <w:r>
              <w:rPr>
                <w:rFonts w:hint="eastAsia" w:ascii="方正仿宋_GBK" w:hAnsi="方正仿宋_GBK" w:cs="方正仿宋_GBK"/>
                <w:color w:val="000000"/>
                <w:kern w:val="0"/>
                <w:sz w:val="24"/>
                <w:u w:val="single"/>
              </w:rPr>
              <w:t xml:space="preserve">    </w:t>
            </w:r>
            <w:r>
              <w:rPr>
                <w:rFonts w:hint="eastAsia" w:ascii="方正仿宋_GBK" w:hAnsi="方正仿宋_GBK" w:cs="方正仿宋_GBK"/>
                <w:color w:val="000000"/>
                <w:kern w:val="0"/>
                <w:sz w:val="24"/>
              </w:rPr>
              <w:t>件，发明专利年费资助</w:t>
            </w:r>
            <w:r>
              <w:rPr>
                <w:rFonts w:hint="eastAsia" w:ascii="方正仿宋_GBK" w:hAnsi="方正仿宋_GBK" w:cs="方正仿宋_GBK"/>
                <w:color w:val="000000"/>
                <w:kern w:val="0"/>
                <w:sz w:val="24"/>
                <w:u w:val="single"/>
              </w:rPr>
              <w:t xml:space="preserve">   </w:t>
            </w:r>
            <w:r>
              <w:rPr>
                <w:rFonts w:hint="eastAsia" w:ascii="方正仿宋_GBK" w:hAnsi="方正仿宋_GBK" w:cs="方正仿宋_GBK"/>
                <w:color w:val="000000"/>
                <w:kern w:val="0"/>
                <w:sz w:val="24"/>
              </w:rPr>
              <w:t>件。</w:t>
            </w:r>
          </w:p>
          <w:p>
            <w:pPr>
              <w:keepNext w:val="0"/>
              <w:keepLines w:val="0"/>
              <w:pageBreakBefore w:val="0"/>
              <w:shd w:val="clear"/>
              <w:kinsoku/>
              <w:overflowPunct/>
              <w:topLinePunct w:val="0"/>
              <w:autoSpaceDE/>
              <w:bidi w:val="0"/>
              <w:adjustRightInd/>
              <w:snapToGrid/>
              <w:spacing w:line="400" w:lineRule="exact"/>
              <w:ind w:left="120" w:hanging="118" w:hangingChars="50"/>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国际专利：授权</w:t>
            </w:r>
            <w:r>
              <w:rPr>
                <w:rFonts w:hint="eastAsia" w:ascii="方正仿宋_GBK" w:hAnsi="方正仿宋_GBK" w:cs="方正仿宋_GBK"/>
                <w:color w:val="000000"/>
                <w:kern w:val="0"/>
                <w:sz w:val="24"/>
                <w:u w:val="single"/>
              </w:rPr>
              <w:t xml:space="preserve">    </w:t>
            </w:r>
            <w:r>
              <w:rPr>
                <w:rFonts w:hint="eastAsia" w:ascii="方正仿宋_GBK" w:hAnsi="方正仿宋_GBK" w:cs="方正仿宋_GBK"/>
                <w:color w:val="000000"/>
                <w:kern w:val="0"/>
                <w:sz w:val="24"/>
              </w:rPr>
              <w:t>件（分别注明授权国家）。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序号</w:t>
            </w:r>
          </w:p>
        </w:tc>
        <w:tc>
          <w:tcPr>
            <w:tcW w:w="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jc w:val="both"/>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资助</w:t>
            </w:r>
          </w:p>
          <w:p>
            <w:pPr>
              <w:keepNext w:val="0"/>
              <w:keepLines w:val="0"/>
              <w:pageBreakBefore w:val="0"/>
              <w:widowControl/>
              <w:shd w:val="clear"/>
              <w:kinsoku/>
              <w:overflowPunct/>
              <w:topLinePunct w:val="0"/>
              <w:autoSpaceDE/>
              <w:bidi w:val="0"/>
              <w:adjustRightInd/>
              <w:snapToGrid/>
              <w:spacing w:line="400" w:lineRule="exact"/>
              <w:jc w:val="both"/>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类别</w:t>
            </w:r>
          </w:p>
        </w:tc>
        <w:tc>
          <w:tcPr>
            <w:tcW w:w="2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jc w:val="both"/>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专 利 名 称</w:t>
            </w:r>
          </w:p>
        </w:tc>
        <w:tc>
          <w:tcPr>
            <w:tcW w:w="184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专 利 号</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授权日</w:t>
            </w:r>
          </w:p>
        </w:tc>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代理机构</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jc w:val="both"/>
              <w:outlineLvl w:val="9"/>
              <w:rPr>
                <w:rFonts w:hint="eastAsia" w:ascii="方正仿宋_GBK" w:hAnsi="方正仿宋_GBK" w:cs="方正仿宋_GBK"/>
                <w:color w:val="000000"/>
                <w:kern w:val="0"/>
                <w:sz w:val="24"/>
              </w:rPr>
            </w:pPr>
            <w:r>
              <w:rPr>
                <w:rFonts w:hint="eastAsia" w:ascii="方正仿宋_GBK" w:hAnsi="方正仿宋_GBK" w:cs="方正仿宋_GBK"/>
                <w:color w:val="000000"/>
                <w:w w:val="90"/>
                <w:kern w:val="0"/>
                <w:sz w:val="24"/>
              </w:rPr>
              <w:t>申请资助金额</w:t>
            </w:r>
            <w:r>
              <w:rPr>
                <w:rFonts w:hint="eastAsia" w:ascii="方正仿宋_GBK" w:hAnsi="方正仿宋_GBK" w:cs="方正仿宋_GBK"/>
                <w:color w:val="000000"/>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default" w:ascii="Times New Roman" w:hAnsi="Times New Roman" w:cs="Times New Roman"/>
                <w:color w:val="000000"/>
                <w:kern w:val="0"/>
                <w:sz w:val="24"/>
              </w:rPr>
              <w:t>1</w:t>
            </w:r>
          </w:p>
        </w:tc>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2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sz w:val="24"/>
              </w:rPr>
            </w:pPr>
          </w:p>
        </w:tc>
        <w:tc>
          <w:tcPr>
            <w:tcW w:w="184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shd w:val="clear"/>
              <w:kinsoku/>
              <w:overflowPunct/>
              <w:topLinePunct w:val="0"/>
              <w:autoSpaceDE/>
              <w:autoSpaceDN w:val="0"/>
              <w:bidi w:val="0"/>
              <w:adjustRightInd/>
              <w:snapToGrid/>
              <w:spacing w:line="400" w:lineRule="exact"/>
              <w:ind w:firstLine="480"/>
              <w:jc w:val="center"/>
              <w:textAlignment w:val="bottom"/>
              <w:outlineLvl w:val="9"/>
              <w:rPr>
                <w:rFonts w:hint="eastAsia" w:ascii="方正仿宋_GBK" w:hAnsi="方正仿宋_GBK" w:cs="方正仿宋_GBK"/>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default" w:ascii="Times New Roman" w:hAnsi="Times New Roman" w:cs="Times New Roman"/>
                <w:color w:val="000000"/>
                <w:kern w:val="0"/>
                <w:sz w:val="24"/>
              </w:rPr>
              <w:t>2</w:t>
            </w:r>
          </w:p>
        </w:tc>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2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sz w:val="24"/>
              </w:rPr>
            </w:pPr>
          </w:p>
        </w:tc>
        <w:tc>
          <w:tcPr>
            <w:tcW w:w="184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shd w:val="clear"/>
              <w:kinsoku/>
              <w:overflowPunct/>
              <w:topLinePunct w:val="0"/>
              <w:autoSpaceDE/>
              <w:autoSpaceDN w:val="0"/>
              <w:bidi w:val="0"/>
              <w:adjustRightInd/>
              <w:snapToGrid/>
              <w:spacing w:line="400" w:lineRule="exact"/>
              <w:ind w:firstLine="480"/>
              <w:jc w:val="center"/>
              <w:textAlignment w:val="bottom"/>
              <w:outlineLvl w:val="9"/>
              <w:rPr>
                <w:rFonts w:hint="eastAsia" w:ascii="方正仿宋_GBK" w:hAnsi="方正仿宋_GBK" w:cs="方正仿宋_GBK"/>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default" w:ascii="Times New Roman" w:hAnsi="Times New Roman" w:cs="Times New Roman"/>
                <w:color w:val="000000"/>
                <w:kern w:val="0"/>
                <w:sz w:val="24"/>
              </w:rPr>
              <w:t>3</w:t>
            </w:r>
          </w:p>
        </w:tc>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2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sz w:val="24"/>
              </w:rPr>
            </w:pPr>
          </w:p>
        </w:tc>
        <w:tc>
          <w:tcPr>
            <w:tcW w:w="184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shd w:val="clear"/>
              <w:kinsoku/>
              <w:overflowPunct/>
              <w:topLinePunct w:val="0"/>
              <w:autoSpaceDE/>
              <w:autoSpaceDN w:val="0"/>
              <w:bidi w:val="0"/>
              <w:adjustRightInd/>
              <w:snapToGrid/>
              <w:spacing w:line="400" w:lineRule="exact"/>
              <w:ind w:firstLine="480"/>
              <w:jc w:val="center"/>
              <w:textAlignment w:val="bottom"/>
              <w:outlineLvl w:val="9"/>
              <w:rPr>
                <w:rFonts w:hint="eastAsia" w:ascii="方正仿宋_GBK" w:hAnsi="方正仿宋_GBK" w:cs="方正仿宋_GBK"/>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default" w:ascii="Times New Roman" w:hAnsi="Times New Roman" w:cs="Times New Roman"/>
                <w:color w:val="000000"/>
                <w:kern w:val="0"/>
                <w:sz w:val="24"/>
              </w:rPr>
              <w:t>4</w:t>
            </w:r>
          </w:p>
        </w:tc>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2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sz w:val="24"/>
              </w:rPr>
            </w:pPr>
          </w:p>
        </w:tc>
        <w:tc>
          <w:tcPr>
            <w:tcW w:w="184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shd w:val="clear"/>
              <w:kinsoku/>
              <w:overflowPunct/>
              <w:topLinePunct w:val="0"/>
              <w:autoSpaceDE/>
              <w:autoSpaceDN w:val="0"/>
              <w:bidi w:val="0"/>
              <w:adjustRightInd/>
              <w:snapToGrid/>
              <w:spacing w:line="400" w:lineRule="exact"/>
              <w:ind w:firstLine="480"/>
              <w:jc w:val="center"/>
              <w:textAlignment w:val="bottom"/>
              <w:outlineLvl w:val="9"/>
              <w:rPr>
                <w:rFonts w:hint="eastAsia" w:ascii="方正仿宋_GBK" w:hAnsi="方正仿宋_GBK" w:cs="方正仿宋_GBK"/>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default" w:ascii="Times New Roman" w:hAnsi="Times New Roman" w:cs="Times New Roman"/>
                <w:color w:val="000000"/>
                <w:kern w:val="0"/>
                <w:sz w:val="24"/>
              </w:rPr>
              <w:t>5</w:t>
            </w:r>
          </w:p>
        </w:tc>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2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sz w:val="24"/>
              </w:rPr>
            </w:pPr>
          </w:p>
        </w:tc>
        <w:tc>
          <w:tcPr>
            <w:tcW w:w="184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shd w:val="clear"/>
              <w:kinsoku/>
              <w:overflowPunct/>
              <w:topLinePunct w:val="0"/>
              <w:autoSpaceDE/>
              <w:autoSpaceDN w:val="0"/>
              <w:bidi w:val="0"/>
              <w:adjustRightInd/>
              <w:snapToGrid/>
              <w:spacing w:line="400" w:lineRule="exact"/>
              <w:ind w:firstLine="480"/>
              <w:jc w:val="center"/>
              <w:textAlignment w:val="bottom"/>
              <w:outlineLvl w:val="9"/>
              <w:rPr>
                <w:rFonts w:hint="eastAsia" w:ascii="方正仿宋_GBK" w:hAnsi="方正仿宋_GBK" w:cs="方正仿宋_GBK"/>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shd w:val="clear"/>
              <w:kinsoku/>
              <w:overflowPunct/>
              <w:topLinePunct w:val="0"/>
              <w:autoSpaceDE/>
              <w:bidi w:val="0"/>
              <w:adjustRightInd/>
              <w:snapToGrid/>
              <w:spacing w:line="400" w:lineRule="exact"/>
              <w:jc w:val="center"/>
              <w:outlineLvl w:val="9"/>
              <w:rPr>
                <w:rFonts w:hint="eastAsia" w:ascii="方正仿宋_GBK" w:hAnsi="方正仿宋_GBK" w:cs="方正仿宋_GBK"/>
                <w:color w:val="000000"/>
                <w:kern w:val="0"/>
                <w:sz w:val="24"/>
              </w:rPr>
            </w:pPr>
            <w:r>
              <w:rPr>
                <w:rFonts w:hint="default" w:ascii="Times New Roman" w:hAnsi="Times New Roman" w:cs="Times New Roman"/>
                <w:color w:val="000000"/>
                <w:kern w:val="0"/>
                <w:sz w:val="24"/>
              </w:rPr>
              <w:t>6</w:t>
            </w:r>
          </w:p>
        </w:tc>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sz w:val="24"/>
              </w:rPr>
            </w:pPr>
          </w:p>
        </w:tc>
        <w:tc>
          <w:tcPr>
            <w:tcW w:w="201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sz w:val="24"/>
              </w:rPr>
            </w:pPr>
          </w:p>
        </w:tc>
        <w:tc>
          <w:tcPr>
            <w:tcW w:w="184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shd w:val="clear"/>
              <w:kinsoku/>
              <w:overflowPunct/>
              <w:topLinePunct w:val="0"/>
              <w:autoSpaceDE/>
              <w:autoSpaceDN w:val="0"/>
              <w:bidi w:val="0"/>
              <w:adjustRightInd/>
              <w:snapToGrid/>
              <w:spacing w:line="400" w:lineRule="exact"/>
              <w:ind w:firstLine="480"/>
              <w:jc w:val="center"/>
              <w:textAlignment w:val="bottom"/>
              <w:outlineLvl w:val="9"/>
              <w:rPr>
                <w:rFonts w:hint="eastAsia" w:ascii="方正仿宋_GBK" w:hAnsi="方正仿宋_GBK" w:cs="方正仿宋_GBK"/>
                <w:color w:val="000000"/>
                <w:sz w:val="24"/>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6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6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jc w:val="center"/>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合   计</w:t>
            </w:r>
          </w:p>
        </w:tc>
        <w:tc>
          <w:tcPr>
            <w:tcW w:w="88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人民币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535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审查意见及资助金额：</w:t>
            </w:r>
          </w:p>
          <w:p>
            <w:pPr>
              <w:keepNext w:val="0"/>
              <w:keepLines w:val="0"/>
              <w:pageBreakBefore w:val="0"/>
              <w:widowControl/>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kern w:val="0"/>
                <w:sz w:val="24"/>
              </w:rPr>
            </w:pPr>
          </w:p>
          <w:p>
            <w:pPr>
              <w:keepNext w:val="0"/>
              <w:keepLines w:val="0"/>
              <w:pageBreakBefore w:val="0"/>
              <w:widowControl/>
              <w:shd w:val="clear"/>
              <w:kinsoku/>
              <w:overflowPunct/>
              <w:topLinePunct w:val="0"/>
              <w:autoSpaceDE/>
              <w:bidi w:val="0"/>
              <w:adjustRightInd/>
              <w:snapToGrid/>
              <w:spacing w:line="400" w:lineRule="exact"/>
              <w:ind w:firstLine="1888" w:firstLineChars="800"/>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审查人（签字）：</w:t>
            </w:r>
          </w:p>
          <w:p>
            <w:pPr>
              <w:keepNext w:val="0"/>
              <w:keepLines w:val="0"/>
              <w:pageBreakBefore w:val="0"/>
              <w:widowControl/>
              <w:shd w:val="clear"/>
              <w:kinsoku/>
              <w:overflowPunct/>
              <w:topLinePunct w:val="0"/>
              <w:autoSpaceDE/>
              <w:bidi w:val="0"/>
              <w:adjustRightInd/>
              <w:snapToGrid/>
              <w:spacing w:line="400" w:lineRule="exact"/>
              <w:ind w:right="210" w:firstLine="480"/>
              <w:jc w:val="right"/>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年   月   日</w:t>
            </w:r>
          </w:p>
        </w:tc>
        <w:tc>
          <w:tcPr>
            <w:tcW w:w="517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评审意见及核准资助金额：</w:t>
            </w:r>
          </w:p>
          <w:p>
            <w:pPr>
              <w:keepNext w:val="0"/>
              <w:keepLines w:val="0"/>
              <w:pageBreakBefore w:val="0"/>
              <w:widowControl/>
              <w:shd w:val="clear"/>
              <w:kinsoku/>
              <w:overflowPunct/>
              <w:topLinePunct w:val="0"/>
              <w:autoSpaceDE/>
              <w:bidi w:val="0"/>
              <w:adjustRightInd/>
              <w:snapToGrid/>
              <w:spacing w:line="400" w:lineRule="exact"/>
              <w:ind w:firstLine="480"/>
              <w:outlineLvl w:val="9"/>
              <w:rPr>
                <w:rFonts w:hint="eastAsia" w:ascii="方正仿宋_GBK" w:hAnsi="方正仿宋_GBK" w:cs="方正仿宋_GBK"/>
                <w:color w:val="000000"/>
                <w:kern w:val="0"/>
                <w:sz w:val="24"/>
              </w:rPr>
            </w:pPr>
          </w:p>
          <w:p>
            <w:pPr>
              <w:keepNext w:val="0"/>
              <w:keepLines w:val="0"/>
              <w:pageBreakBefore w:val="0"/>
              <w:widowControl/>
              <w:shd w:val="clear"/>
              <w:kinsoku/>
              <w:overflowPunct/>
              <w:topLinePunct w:val="0"/>
              <w:autoSpaceDE/>
              <w:bidi w:val="0"/>
              <w:adjustRightInd/>
              <w:snapToGrid/>
              <w:spacing w:line="400" w:lineRule="exact"/>
              <w:ind w:firstLine="1534" w:firstLineChars="650"/>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评审组组长（签字）：</w:t>
            </w:r>
          </w:p>
          <w:p>
            <w:pPr>
              <w:keepNext w:val="0"/>
              <w:keepLines w:val="0"/>
              <w:pageBreakBefore w:val="0"/>
              <w:widowControl/>
              <w:shd w:val="clear"/>
              <w:kinsoku/>
              <w:wordWrap w:val="0"/>
              <w:overflowPunct/>
              <w:topLinePunct w:val="0"/>
              <w:autoSpaceDE/>
              <w:bidi w:val="0"/>
              <w:adjustRightInd/>
              <w:snapToGrid/>
              <w:spacing w:line="400" w:lineRule="exact"/>
              <w:ind w:right="420" w:firstLine="480"/>
              <w:jc w:val="right"/>
              <w:outlineLvl w:val="9"/>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年  月   日</w:t>
            </w:r>
          </w:p>
        </w:tc>
      </w:tr>
    </w:tbl>
    <w:p>
      <w:pPr>
        <w:keepNext w:val="0"/>
        <w:keepLines w:val="0"/>
        <w:pageBreakBefore w:val="0"/>
        <w:shd w:val="clear"/>
        <w:kinsoku/>
        <w:overflowPunct/>
        <w:topLinePunct w:val="0"/>
        <w:autoSpaceDE/>
        <w:bidi w:val="0"/>
        <w:adjustRightInd/>
        <w:snapToGrid/>
        <w:spacing w:line="400" w:lineRule="exact"/>
        <w:ind w:left="720" w:hanging="708" w:hangingChars="300"/>
        <w:outlineLvl w:val="9"/>
        <w:rPr>
          <w:rFonts w:hint="eastAsia" w:ascii="方正仿宋_GBK" w:hAnsi="方正仿宋_GBK" w:cs="方正仿宋_GBK"/>
          <w:color w:val="000000"/>
          <w:sz w:val="24"/>
        </w:rPr>
      </w:pPr>
      <w:r>
        <w:rPr>
          <w:rFonts w:hint="eastAsia" w:ascii="方正仿宋_GBK" w:hAnsi="方正仿宋_GBK" w:cs="方正仿宋_GBK"/>
          <w:color w:val="000000"/>
          <w:sz w:val="24"/>
        </w:rPr>
        <w:t>注：</w:t>
      </w:r>
      <w:r>
        <w:rPr>
          <w:rFonts w:hint="default" w:ascii="Times New Roman" w:hAnsi="Times New Roman" w:cs="Times New Roman"/>
          <w:color w:val="000000"/>
          <w:sz w:val="24"/>
        </w:rPr>
        <w:t>1</w:t>
      </w:r>
      <w:r>
        <w:rPr>
          <w:rFonts w:hint="eastAsia" w:ascii="方正仿宋_GBK" w:hAnsi="方正仿宋_GBK" w:cs="方正仿宋_GBK"/>
          <w:color w:val="000000"/>
          <w:sz w:val="24"/>
        </w:rPr>
        <w:t>．资助类别为授权发明专利、发明专利年费、授权国际专利（国家名）。</w:t>
      </w:r>
    </w:p>
    <w:p>
      <w:pPr>
        <w:shd w:val="clear"/>
        <w:spacing w:line="400" w:lineRule="exact"/>
        <w:ind w:firstLine="480"/>
        <w:rPr>
          <w:rFonts w:hint="eastAsia" w:ascii="方正仿宋_GBK" w:hAnsi="方正仿宋_GBK" w:cs="方正仿宋_GBK"/>
          <w:color w:val="000000"/>
          <w:sz w:val="24"/>
        </w:rPr>
      </w:pPr>
      <w:r>
        <w:rPr>
          <w:rFonts w:hint="default" w:ascii="Times New Roman" w:hAnsi="Times New Roman" w:cs="Times New Roman"/>
          <w:color w:val="000000"/>
          <w:sz w:val="24"/>
        </w:rPr>
        <w:t>2</w:t>
      </w:r>
      <w:r>
        <w:rPr>
          <w:rFonts w:hint="eastAsia" w:ascii="方正仿宋_GBK" w:hAnsi="方正仿宋_GBK" w:cs="方正仿宋_GBK"/>
          <w:color w:val="000000"/>
          <w:sz w:val="24"/>
        </w:rPr>
        <w:t>．此表一式两份。</w:t>
      </w:r>
    </w:p>
    <w:p>
      <w:pPr>
        <w:ind w:firstLine="472" w:firstLineChars="200"/>
        <w:rPr>
          <w:rFonts w:hint="eastAsia"/>
          <w:lang w:val="en-US" w:eastAsia="zh-CN"/>
        </w:rPr>
      </w:pPr>
      <w:r>
        <w:rPr>
          <w:rFonts w:hint="default" w:ascii="Times New Roman" w:hAnsi="Times New Roman" w:cs="Times New Roman"/>
          <w:color w:val="000000"/>
          <w:sz w:val="24"/>
        </w:rPr>
        <w:t>3</w:t>
      </w:r>
      <w:r>
        <w:rPr>
          <w:rFonts w:hint="eastAsia" w:ascii="方正仿宋_GBK" w:hAnsi="方正仿宋_GBK" w:cs="方正仿宋_GBK"/>
          <w:color w:val="000000"/>
          <w:sz w:val="24"/>
        </w:rPr>
        <w:t>．受理地点：重庆市梁平区市场监督管理局   联系电话：</w:t>
      </w:r>
      <w:r>
        <w:rPr>
          <w:rFonts w:hint="default" w:ascii="Times New Roman" w:hAnsi="Times New Roman" w:cs="Times New Roman"/>
          <w:color w:val="000000"/>
          <w:sz w:val="24"/>
        </w:rPr>
        <w:t>53253733</w:t>
      </w:r>
      <w:r>
        <w:rPr>
          <w:rFonts w:hint="eastAsia"/>
          <w:lang w:val="en-US" w:eastAsia="zh-CN"/>
        </w:rPr>
        <w:t xml:space="preserve">       </w:t>
      </w:r>
    </w:p>
    <w:p>
      <w:pPr>
        <w:rPr>
          <w:rFonts w:hint="eastAsia"/>
          <w:lang w:val="en-US" w:eastAsia="zh-CN"/>
        </w:rPr>
      </w:pPr>
    </w:p>
    <w:p>
      <w:pPr>
        <w:rPr>
          <w:rFonts w:hint="eastAsia"/>
          <w:lang w:val="en-US" w:eastAsia="zh-CN"/>
        </w:rPr>
      </w:pPr>
    </w:p>
    <w:p>
      <w:pPr>
        <w:adjustRightInd w:val="0"/>
        <w:snapToGrid w:val="0"/>
        <w:spacing w:line="600" w:lineRule="exac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w:t>
      </w:r>
      <w:r>
        <w:rPr>
          <w:rFonts w:hint="default" w:ascii="Times New Roman" w:hAnsi="Times New Roman" w:eastAsia="方正黑体_GBK" w:cs="Times New Roman"/>
          <w:color w:val="000000"/>
          <w:sz w:val="32"/>
          <w:szCs w:val="32"/>
        </w:rPr>
        <w:t>2</w:t>
      </w:r>
    </w:p>
    <w:p>
      <w:pPr>
        <w:adjustRightInd w:val="0"/>
        <w:snapToGrid w:val="0"/>
        <w:spacing w:line="600" w:lineRule="exact"/>
        <w:jc w:val="center"/>
        <w:rPr>
          <w:rFonts w:hint="eastAsia"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重庆市梁平区企业专利奖励申请表</w:t>
      </w:r>
    </w:p>
    <w:p>
      <w:pPr>
        <w:adjustRightInd w:val="0"/>
        <w:snapToGrid w:val="0"/>
        <w:spacing w:line="600" w:lineRule="exact"/>
        <w:jc w:val="both"/>
        <w:rPr>
          <w:rFonts w:hint="eastAsia" w:ascii="方正小标宋_GBK" w:hAnsi="方正小标宋_GBK" w:eastAsia="方正小标宋_GBK" w:cs="方正小标宋_GBK"/>
          <w:color w:val="000000"/>
          <w:kern w:val="0"/>
          <w:sz w:val="44"/>
          <w:szCs w:val="44"/>
        </w:rPr>
      </w:pPr>
    </w:p>
    <w:p>
      <w:pPr>
        <w:widowControl/>
        <w:spacing w:line="300" w:lineRule="exact"/>
        <w:ind w:firstLine="480"/>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申请单位（签章）：                                申请日期：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19"/>
        <w:gridCol w:w="1822"/>
        <w:gridCol w:w="1363"/>
        <w:gridCol w:w="1715"/>
        <w:gridCol w:w="3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联系人</w:t>
            </w:r>
          </w:p>
        </w:tc>
        <w:tc>
          <w:tcPr>
            <w:tcW w:w="809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联系电话</w:t>
            </w:r>
          </w:p>
        </w:tc>
        <w:tc>
          <w:tcPr>
            <w:tcW w:w="809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开户银行</w:t>
            </w:r>
          </w:p>
        </w:tc>
        <w:tc>
          <w:tcPr>
            <w:tcW w:w="809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银行账号</w:t>
            </w:r>
          </w:p>
        </w:tc>
        <w:tc>
          <w:tcPr>
            <w:tcW w:w="809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序号</w:t>
            </w:r>
          </w:p>
        </w:tc>
        <w:tc>
          <w:tcPr>
            <w:tcW w:w="304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奖励类别</w:t>
            </w:r>
          </w:p>
        </w:tc>
        <w:tc>
          <w:tcPr>
            <w:tcW w:w="30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认证或获批时间</w:t>
            </w:r>
          </w:p>
        </w:tc>
        <w:tc>
          <w:tcPr>
            <w:tcW w:w="319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37"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申请奖励金额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p>
        </w:tc>
        <w:tc>
          <w:tcPr>
            <w:tcW w:w="304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p>
        </w:tc>
        <w:tc>
          <w:tcPr>
            <w:tcW w:w="30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p>
        </w:tc>
        <w:tc>
          <w:tcPr>
            <w:tcW w:w="31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2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p>
        </w:tc>
        <w:tc>
          <w:tcPr>
            <w:tcW w:w="304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p>
        </w:tc>
        <w:tc>
          <w:tcPr>
            <w:tcW w:w="30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jc w:val="center"/>
              <w:rPr>
                <w:rFonts w:hint="eastAsia" w:ascii="方正仿宋_GBK" w:hAnsi="方正仿宋_GBK" w:cs="方正仿宋_GBK"/>
                <w:color w:val="000000"/>
                <w:kern w:val="0"/>
                <w:sz w:val="24"/>
              </w:rPr>
            </w:pPr>
          </w:p>
        </w:tc>
        <w:tc>
          <w:tcPr>
            <w:tcW w:w="319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0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合计</w:t>
            </w:r>
          </w:p>
        </w:tc>
        <w:tc>
          <w:tcPr>
            <w:tcW w:w="809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人民币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9" w:hRule="atLeast"/>
          <w:jc w:val="center"/>
        </w:trPr>
        <w:tc>
          <w:tcPr>
            <w:tcW w:w="522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审查意见及奖励金额：</w:t>
            </w:r>
          </w:p>
          <w:p>
            <w:pPr>
              <w:widowControl/>
              <w:spacing w:line="300" w:lineRule="exact"/>
              <w:ind w:firstLine="480"/>
              <w:rPr>
                <w:rFonts w:hint="eastAsia" w:ascii="方正仿宋_GBK" w:hAnsi="方正仿宋_GBK" w:cs="方正仿宋_GBK"/>
                <w:color w:val="000000"/>
                <w:kern w:val="0"/>
                <w:sz w:val="24"/>
              </w:rPr>
            </w:pPr>
          </w:p>
          <w:p>
            <w:pPr>
              <w:widowControl/>
              <w:spacing w:line="300" w:lineRule="exact"/>
              <w:ind w:firstLine="480"/>
              <w:jc w:val="center"/>
              <w:rPr>
                <w:rFonts w:hint="eastAsia" w:ascii="方正仿宋_GBK" w:hAnsi="方正仿宋_GBK" w:cs="方正仿宋_GBK"/>
                <w:color w:val="000000"/>
                <w:kern w:val="0"/>
                <w:sz w:val="24"/>
              </w:rPr>
            </w:pPr>
          </w:p>
          <w:p>
            <w:pPr>
              <w:widowControl/>
              <w:spacing w:line="300" w:lineRule="exact"/>
              <w:ind w:firstLine="480"/>
              <w:jc w:val="center"/>
              <w:rPr>
                <w:rFonts w:hint="eastAsia" w:ascii="方正仿宋_GBK" w:hAnsi="方正仿宋_GBK" w:cs="方正仿宋_GBK"/>
                <w:color w:val="000000"/>
                <w:kern w:val="0"/>
                <w:sz w:val="24"/>
              </w:rPr>
            </w:pPr>
          </w:p>
          <w:p>
            <w:pPr>
              <w:widowControl/>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审查人（签字）：</w:t>
            </w:r>
          </w:p>
          <w:p>
            <w:pPr>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年   月   日</w:t>
            </w:r>
          </w:p>
        </w:tc>
        <w:tc>
          <w:tcPr>
            <w:tcW w:w="49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480"/>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评审意见及核准奖励金额：</w:t>
            </w:r>
          </w:p>
          <w:p>
            <w:pPr>
              <w:widowControl/>
              <w:spacing w:line="300" w:lineRule="exact"/>
              <w:ind w:firstLine="480"/>
              <w:rPr>
                <w:rFonts w:hint="eastAsia" w:ascii="方正仿宋_GBK" w:hAnsi="方正仿宋_GBK" w:cs="方正仿宋_GBK"/>
                <w:color w:val="000000"/>
                <w:kern w:val="0"/>
                <w:sz w:val="24"/>
              </w:rPr>
            </w:pPr>
          </w:p>
          <w:p>
            <w:pPr>
              <w:widowControl/>
              <w:spacing w:line="300" w:lineRule="exact"/>
              <w:ind w:firstLine="480"/>
              <w:jc w:val="center"/>
              <w:rPr>
                <w:rFonts w:hint="eastAsia" w:ascii="方正仿宋_GBK" w:hAnsi="方正仿宋_GBK" w:cs="方正仿宋_GBK"/>
                <w:color w:val="000000"/>
                <w:kern w:val="0"/>
                <w:sz w:val="24"/>
              </w:rPr>
            </w:pPr>
          </w:p>
          <w:p>
            <w:pPr>
              <w:widowControl/>
              <w:spacing w:line="300" w:lineRule="exact"/>
              <w:ind w:firstLine="480"/>
              <w:jc w:val="center"/>
              <w:rPr>
                <w:rFonts w:hint="eastAsia" w:ascii="方正仿宋_GBK" w:hAnsi="方正仿宋_GBK" w:cs="方正仿宋_GBK"/>
                <w:color w:val="000000"/>
                <w:kern w:val="0"/>
                <w:sz w:val="24"/>
              </w:rPr>
            </w:pPr>
          </w:p>
          <w:p>
            <w:pPr>
              <w:widowControl/>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评审组组长（签字）：</w:t>
            </w:r>
          </w:p>
          <w:p>
            <w:pPr>
              <w:spacing w:line="300" w:lineRule="exact"/>
              <w:ind w:firstLine="480"/>
              <w:jc w:val="center"/>
              <w:rPr>
                <w:rFonts w:hint="eastAsia" w:ascii="方正仿宋_GBK" w:hAnsi="方正仿宋_GBK" w:cs="方正仿宋_GBK"/>
                <w:color w:val="000000"/>
                <w:kern w:val="0"/>
                <w:sz w:val="24"/>
              </w:rPr>
            </w:pPr>
            <w:r>
              <w:rPr>
                <w:rFonts w:hint="eastAsia" w:ascii="方正仿宋_GBK" w:hAnsi="方正仿宋_GBK" w:cs="方正仿宋_GBK"/>
                <w:color w:val="000000"/>
                <w:kern w:val="0"/>
                <w:sz w:val="24"/>
              </w:rPr>
              <w:t xml:space="preserve">                    年  月   日</w:t>
            </w:r>
          </w:p>
        </w:tc>
      </w:tr>
    </w:tbl>
    <w:p>
      <w:pPr>
        <w:spacing w:line="400" w:lineRule="exact"/>
        <w:ind w:left="708" w:hanging="708" w:hangingChars="300"/>
        <w:rPr>
          <w:rFonts w:hint="eastAsia" w:ascii="方正仿宋_GBK" w:hAnsi="方正仿宋_GBK" w:cs="方正仿宋_GBK"/>
          <w:color w:val="000000"/>
          <w:sz w:val="24"/>
        </w:rPr>
      </w:pPr>
      <w:r>
        <w:rPr>
          <w:rFonts w:hint="eastAsia" w:ascii="方正仿宋_GBK" w:hAnsi="方正仿宋_GBK" w:cs="方正仿宋_GBK"/>
          <w:color w:val="000000"/>
          <w:sz w:val="24"/>
        </w:rPr>
        <w:t>注：</w:t>
      </w:r>
      <w:r>
        <w:rPr>
          <w:rFonts w:hint="default" w:ascii="Times New Roman" w:hAnsi="Times New Roman" w:cs="Times New Roman"/>
          <w:color w:val="000000"/>
          <w:sz w:val="24"/>
        </w:rPr>
        <w:t>1</w:t>
      </w:r>
      <w:r>
        <w:rPr>
          <w:rFonts w:hint="eastAsia" w:ascii="方正仿宋_GBK" w:hAnsi="方正仿宋_GBK" w:cs="方正仿宋_GBK"/>
          <w:color w:val="000000"/>
          <w:sz w:val="24"/>
        </w:rPr>
        <w:t>．奖励类别为：国家知识产权示范企业、国家知识产权优势企业、重庆市知识产权优势企业、知识产权贯标认证企业、中国专利奖。</w:t>
      </w:r>
    </w:p>
    <w:p>
      <w:pPr>
        <w:spacing w:line="400" w:lineRule="exact"/>
        <w:ind w:firstLine="480"/>
        <w:rPr>
          <w:rFonts w:hint="eastAsia" w:ascii="方正仿宋_GBK" w:hAnsi="方正仿宋_GBK" w:cs="方正仿宋_GBK"/>
          <w:color w:val="000000"/>
          <w:sz w:val="24"/>
        </w:rPr>
      </w:pPr>
      <w:r>
        <w:rPr>
          <w:rFonts w:hint="default" w:ascii="Times New Roman" w:hAnsi="Times New Roman" w:cs="Times New Roman"/>
          <w:color w:val="000000"/>
          <w:sz w:val="24"/>
        </w:rPr>
        <w:t>2</w:t>
      </w:r>
      <w:r>
        <w:rPr>
          <w:rFonts w:hint="eastAsia" w:ascii="方正仿宋_GBK" w:hAnsi="方正仿宋_GBK" w:cs="方正仿宋_GBK"/>
          <w:color w:val="000000"/>
          <w:sz w:val="24"/>
        </w:rPr>
        <w:t>．此表一式两份。</w:t>
      </w:r>
    </w:p>
    <w:p>
      <w:pPr>
        <w:spacing w:line="400" w:lineRule="exact"/>
        <w:ind w:firstLine="480"/>
        <w:rPr>
          <w:rFonts w:hint="default" w:ascii="Times New Roman" w:hAnsi="Times New Roman" w:cs="Times New Roman"/>
          <w:w w:val="90"/>
          <w:sz w:val="28"/>
          <w:szCs w:val="28"/>
        </w:rPr>
      </w:pPr>
      <w:r>
        <w:rPr>
          <w:rFonts w:hint="default" w:ascii="Times New Roman" w:hAnsi="Times New Roman" w:cs="Times New Roman"/>
          <w:color w:val="000000"/>
          <w:sz w:val="24"/>
        </w:rPr>
        <w:t>3</w:t>
      </w:r>
      <w:r>
        <w:rPr>
          <w:rFonts w:hint="eastAsia" w:ascii="方正仿宋_GBK" w:hAnsi="方正仿宋_GBK" w:cs="方正仿宋_GBK"/>
          <w:color w:val="000000"/>
          <w:sz w:val="24"/>
        </w:rPr>
        <w:t>．受理地点：重庆市梁平区市场监督管理局   联系电话：</w:t>
      </w:r>
      <w:r>
        <w:rPr>
          <w:rFonts w:hint="default" w:ascii="Times New Roman" w:hAnsi="Times New Roman" w:cs="Times New Roman"/>
          <w:color w:val="000000"/>
          <w:sz w:val="24"/>
        </w:rPr>
        <w:t>53253733</w:t>
      </w:r>
    </w:p>
    <w:p>
      <w:pPr>
        <w:rPr>
          <w:rFonts w:hint="default"/>
          <w:lang w:val="en-US" w:eastAsia="zh-CN"/>
        </w:rPr>
      </w:pPr>
      <w:r>
        <w:rPr>
          <w:rFonts w:hint="eastAsia"/>
          <w:lang w:val="en-US" w:eastAsia="zh-CN"/>
        </w:rPr>
        <w:t xml:space="preserve">                                                       </w:t>
      </w:r>
    </w:p>
    <w:sectPr>
      <w:headerReference r:id="rId3" w:type="default"/>
      <w:footerReference r:id="rId4" w:type="default"/>
      <w:pgSz w:w="11906" w:h="16838"/>
      <w:pgMar w:top="1962" w:right="1474" w:bottom="1848" w:left="1587" w:header="851" w:footer="1474"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5622" w:firstLineChars="2000"/>
      <w:rPr>
        <w:rFonts w:hint="eastAsia" w:ascii="宋体" w:hAnsi="宋体" w:eastAsia="宋体" w:cs="宋体"/>
        <w:b/>
        <w:bCs/>
        <w:color w:val="005192"/>
        <w:kern w:val="2"/>
        <w:sz w:val="28"/>
        <w:szCs w:val="44"/>
        <w:lang w:val="en-US" w:eastAsia="zh-CN" w:bidi="ar-SA"/>
      </w:rPr>
    </w:pPr>
    <w:r>
      <w:rPr>
        <w:rFonts w:hint="eastAsia" w:ascii="宋体" w:hAnsi="宋体" w:eastAsia="宋体" w:cs="宋体"/>
        <w:b/>
        <w:bCs/>
        <w:color w:val="005192"/>
        <w:kern w:val="2"/>
        <w:sz w:val="28"/>
        <w:szCs w:val="44"/>
        <w:lang w:val="en-US" w:eastAsia="zh-CN" w:bidi="ar-SA"/>
      </w:rPr>
      <w:pict>
        <v:line id="直接连接符 5" o:spid="_x0000_s4099" o:spt="20" style="position:absolute;left:0pt;margin-left:-0.75pt;margin-top:14.4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path arrowok="t"/>
          <v:fill on="f" focussize="0,0"/>
          <v:stroke weight="1.75pt" color="#005192" joinstyle="round"/>
          <v:imagedata o:title=""/>
          <o:lock v:ext="edit" aspectratio="f"/>
        </v:line>
      </w:pict>
    </w:r>
    <w:r>
      <w:rPr>
        <w:rFonts w:hint="eastAsia" w:ascii="宋体" w:hAnsi="宋体" w:eastAsia="宋体" w:cs="宋体"/>
        <w:b/>
        <w:bCs/>
        <w:color w:val="005192"/>
        <w:kern w:val="2"/>
        <w:sz w:val="28"/>
        <w:szCs w:val="44"/>
        <w:lang w:val="en-US" w:eastAsia="zh-CN" w:bidi="ar-SA"/>
      </w:rPr>
      <w:pict>
        <v:shape id="文本框 8" o:spid="_x0000_s4100" o:spt="202" type="#_x0000_t202" style="position:absolute;left:0pt;margin-top:-24pt;height:144pt;width:144pt;mso-position-horizontal:outside;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rFonts w:hint="eastAsia" w:ascii="宋体" w:hAnsi="宋体" w:eastAsia="宋体" w:cs="宋体"/>
        <w:b/>
        <w:bCs/>
        <w:color w:val="005192"/>
        <w:kern w:val="2"/>
        <w:sz w:val="28"/>
        <w:szCs w:val="44"/>
        <w:lang w:val="en-US" w:eastAsia="zh-CN" w:bidi="ar-SA"/>
      </w:rPr>
      <w:t xml:space="preserve">  </w:t>
    </w:r>
  </w:p>
  <w:p>
    <w:pPr>
      <w:pStyle w:val="4"/>
      <w:ind w:firstLine="1968" w:firstLineChars="700"/>
      <w:jc w:val="both"/>
    </w:pPr>
    <w:r>
      <w:rPr>
        <w:rFonts w:hint="eastAsia" w:ascii="宋体" w:hAnsi="宋体" w:eastAsia="宋体" w:cs="宋体"/>
        <w:b/>
        <w:bCs/>
        <w:color w:val="005192"/>
        <w:kern w:val="2"/>
        <w:sz w:val="28"/>
        <w:szCs w:val="44"/>
        <w:lang w:val="en-US" w:eastAsia="zh-CN" w:bidi="ar-SA"/>
      </w:rPr>
      <w:t xml:space="preserve">             重庆市梁平区市场监督管理局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rPr>
    </w:pPr>
    <w:r>
      <w:rPr>
        <w:rFonts w:hint="eastAsia" w:ascii="方正仿宋_GBK" w:hAnsi="方正仿宋_GBK" w:eastAsia="方正仿宋_GBK" w:cs="方正仿宋_GBK"/>
        <w:b/>
        <w:bCs/>
        <w:color w:val="000000" w:themeColor="text1"/>
        <w:sz w:val="32"/>
      </w:rPr>
      <w:pict>
        <v:line id="直接连接符 4" o:spid="_x0000_s4098" o:spt="20" style="position:absolute;left:0pt;margin-left:0pt;margin-top:54.35pt;height:0pt;width:442.55pt;z-index:251659264;mso-width-relative:page;mso-height-relative:page;" filled="f" stroked="t" coordsize="21600,21600" o:gfxdata="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NvklHRAAAACAEAAA8A&#10;AAAAAAAAAQAgAAAAIgAAAGRycy9kb3ducmV2LnhtbFBLAQIUABQAAAAIAIdO4kDCCUu+5QEAAKYD&#10;AAAOAAAAAAAAAAEAIAAAACABAABkcnMvZTJvRG9jLnhtbFBLBQYAAAAABgAGAFkBAAB3BQAAAAA=&#10;">
          <v:path arrowok="t"/>
          <v:fill on="f" focussize="0,0"/>
          <v:stroke weight="1.75pt" color="#005192" joinstyle="round"/>
          <v:imagedata o:title=""/>
          <o:lock v:ext="edit" aspectratio="f"/>
        </v:line>
      </w:pic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pict>
        <v:shape id="_x0000_i1025" o:spt="75" alt="国徽1024" type="#_x0000_t75" style="height:24.3pt;width:24.3pt;" filled="f" o:preferrelative="t" stroked="f" coordsize="21600,21600">
          <v:path/>
          <v:fill on="f" focussize="0,0"/>
          <v:stroke on="f"/>
          <v:imagedata r:id="rId1" o:title=""/>
          <o:lock v:ext="edit" aspectratio="t"/>
          <w10:wrap type="none"/>
          <w10:anchorlock/>
        </v:shape>
      </w:pict>
    </w:r>
    <w:r>
      <w:rPr>
        <w:rFonts w:hint="eastAsia" w:ascii="宋体" w:hAnsi="宋体" w:eastAsia="宋体" w:cs="宋体"/>
        <w:b/>
        <w:bCs/>
        <w:color w:val="005192"/>
        <w:sz w:val="32"/>
        <w:lang w:val="en-US" w:eastAsia="zh-CN"/>
      </w:rPr>
      <w:t>重庆市梁平区市场监督管理局行政</w:t>
    </w:r>
    <w:r>
      <w:rPr>
        <w:rFonts w:hint="eastAsia" w:ascii="宋体" w:hAnsi="宋体" w:eastAsia="宋体" w:cs="宋体"/>
        <w:b/>
        <w:bCs/>
        <w:color w:val="005192"/>
        <w:sz w:val="32"/>
        <w:szCs w:val="32"/>
        <w:lang w:val="en-US" w:eastAsia="zh-Hans"/>
      </w:rPr>
      <w:t>规范性文件</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7B64C4"/>
    <w:multiLevelType w:val="singleLevel"/>
    <w:tmpl w:val="907B64C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ZkOGU0N2U1YWEzMTNjNmYxMTFjY2RiMTFjMDZiY2YifQ=="/>
  </w:docVars>
  <w:rsids>
    <w:rsidRoot w:val="567B3847"/>
    <w:rsid w:val="000B0D7C"/>
    <w:rsid w:val="003A4B71"/>
    <w:rsid w:val="006F197E"/>
    <w:rsid w:val="00BE2D4F"/>
    <w:rsid w:val="00C95697"/>
    <w:rsid w:val="02072978"/>
    <w:rsid w:val="04B654FA"/>
    <w:rsid w:val="0877742E"/>
    <w:rsid w:val="0C7634F0"/>
    <w:rsid w:val="0D7B21E4"/>
    <w:rsid w:val="0F6736C4"/>
    <w:rsid w:val="14561EDD"/>
    <w:rsid w:val="18D804F8"/>
    <w:rsid w:val="18E97693"/>
    <w:rsid w:val="1C7F4EBE"/>
    <w:rsid w:val="1EE648EF"/>
    <w:rsid w:val="213965D8"/>
    <w:rsid w:val="24793C6C"/>
    <w:rsid w:val="31EE7918"/>
    <w:rsid w:val="33182529"/>
    <w:rsid w:val="372B7218"/>
    <w:rsid w:val="38F55CC3"/>
    <w:rsid w:val="394577A2"/>
    <w:rsid w:val="3A0B2B14"/>
    <w:rsid w:val="3AEA499A"/>
    <w:rsid w:val="3C1E1488"/>
    <w:rsid w:val="3F923B61"/>
    <w:rsid w:val="40C97819"/>
    <w:rsid w:val="423F2635"/>
    <w:rsid w:val="43383643"/>
    <w:rsid w:val="44C12BAE"/>
    <w:rsid w:val="47892B10"/>
    <w:rsid w:val="49B14C06"/>
    <w:rsid w:val="4AC73039"/>
    <w:rsid w:val="4EB81360"/>
    <w:rsid w:val="50F75232"/>
    <w:rsid w:val="52362B6F"/>
    <w:rsid w:val="53755060"/>
    <w:rsid w:val="567B3847"/>
    <w:rsid w:val="56D609C7"/>
    <w:rsid w:val="58FC3B2E"/>
    <w:rsid w:val="59DC4E2F"/>
    <w:rsid w:val="5A631F5E"/>
    <w:rsid w:val="5D8B6205"/>
    <w:rsid w:val="5DF74F16"/>
    <w:rsid w:val="60A15C9A"/>
    <w:rsid w:val="60D53347"/>
    <w:rsid w:val="622B4AD7"/>
    <w:rsid w:val="647626EA"/>
    <w:rsid w:val="6A103B1F"/>
    <w:rsid w:val="6A2D1603"/>
    <w:rsid w:val="6BBF129C"/>
    <w:rsid w:val="6C842464"/>
    <w:rsid w:val="6D10490B"/>
    <w:rsid w:val="73E55878"/>
    <w:rsid w:val="75D90032"/>
    <w:rsid w:val="78A15A46"/>
    <w:rsid w:val="7A53044E"/>
    <w:rsid w:val="7B1E797C"/>
    <w:rsid w:val="7CD61138"/>
    <w:rsid w:val="7D2751D0"/>
    <w:rsid w:val="7E235DDE"/>
    <w:rsid w:val="7FE9242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99" w:semiHidden="0"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link w:val="1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szCs w:val="24"/>
    </w:rPr>
  </w:style>
  <w:style w:type="paragraph" w:styleId="3">
    <w:name w:val="Body Text"/>
    <w:basedOn w:val="1"/>
    <w:next w:val="1"/>
    <w:link w:val="12"/>
    <w:qFormat/>
    <w:uiPriority w:val="99"/>
    <w:pPr>
      <w:ind w:left="100" w:firstLine="559"/>
      <w:jc w:val="left"/>
    </w:pPr>
    <w:rPr>
      <w:rFonts w:ascii="宋体" w:hAnsi="宋体" w:cs="宋体"/>
      <w:kern w:val="0"/>
      <w:sz w:val="28"/>
      <w:szCs w:val="28"/>
      <w:lang w:eastAsia="en-US"/>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Body Text 2"/>
    <w:basedOn w:val="1"/>
    <w:link w:val="16"/>
    <w:qFormat/>
    <w:uiPriority w:val="99"/>
    <w:pPr>
      <w:spacing w:after="120" w:line="480" w:lineRule="auto"/>
    </w:pPr>
  </w:style>
  <w:style w:type="paragraph" w:styleId="7">
    <w:name w:val="Body Text First Indent"/>
    <w:basedOn w:val="3"/>
    <w:link w:val="13"/>
    <w:qFormat/>
    <w:uiPriority w:val="99"/>
    <w:pPr>
      <w:adjustRightInd w:val="0"/>
      <w:spacing w:line="275" w:lineRule="atLeast"/>
      <w:ind w:firstLine="420"/>
      <w:textAlignment w:val="baseline"/>
    </w:pPr>
    <w:rPr>
      <w:rFonts w:eastAsia="楷体_GB2312"/>
      <w:sz w:val="24"/>
      <w:szCs w:val="24"/>
    </w:rPr>
  </w:style>
  <w:style w:type="character" w:styleId="10">
    <w:name w:val="page number"/>
    <w:basedOn w:val="9"/>
    <w:qFormat/>
    <w:uiPriority w:val="99"/>
  </w:style>
  <w:style w:type="character" w:customStyle="1" w:styleId="11">
    <w:name w:val="Message Header Char"/>
    <w:basedOn w:val="9"/>
    <w:link w:val="2"/>
    <w:semiHidden/>
    <w:qFormat/>
    <w:uiPriority w:val="99"/>
    <w:rPr>
      <w:rFonts w:asciiTheme="majorHAnsi" w:hAnsiTheme="majorHAnsi" w:eastAsiaTheme="majorEastAsia" w:cstheme="majorBidi"/>
      <w:sz w:val="24"/>
      <w:szCs w:val="24"/>
      <w:shd w:val="pct20" w:color="auto" w:fill="auto"/>
    </w:rPr>
  </w:style>
  <w:style w:type="character" w:customStyle="1" w:styleId="12">
    <w:name w:val="Body Text Char"/>
    <w:basedOn w:val="9"/>
    <w:link w:val="3"/>
    <w:semiHidden/>
    <w:qFormat/>
    <w:uiPriority w:val="99"/>
    <w:rPr>
      <w:rFonts w:eastAsia="方正仿宋_GBK"/>
      <w:sz w:val="32"/>
      <w:szCs w:val="32"/>
    </w:rPr>
  </w:style>
  <w:style w:type="character" w:customStyle="1" w:styleId="13">
    <w:name w:val="Body Text First Indent Char"/>
    <w:basedOn w:val="12"/>
    <w:link w:val="7"/>
    <w:semiHidden/>
    <w:qFormat/>
    <w:uiPriority w:val="99"/>
  </w:style>
  <w:style w:type="character" w:customStyle="1" w:styleId="14">
    <w:name w:val="Footer Char"/>
    <w:basedOn w:val="9"/>
    <w:link w:val="4"/>
    <w:semiHidden/>
    <w:qFormat/>
    <w:uiPriority w:val="99"/>
    <w:rPr>
      <w:rFonts w:eastAsia="方正仿宋_GBK"/>
      <w:sz w:val="18"/>
      <w:szCs w:val="18"/>
    </w:rPr>
  </w:style>
  <w:style w:type="character" w:customStyle="1" w:styleId="15">
    <w:name w:val="Header Char"/>
    <w:basedOn w:val="9"/>
    <w:link w:val="5"/>
    <w:semiHidden/>
    <w:qFormat/>
    <w:uiPriority w:val="99"/>
    <w:rPr>
      <w:rFonts w:eastAsia="方正仿宋_GBK"/>
      <w:sz w:val="18"/>
      <w:szCs w:val="18"/>
    </w:rPr>
  </w:style>
  <w:style w:type="character" w:customStyle="1" w:styleId="16">
    <w:name w:val="Body Text 2 Char"/>
    <w:basedOn w:val="9"/>
    <w:link w:val="6"/>
    <w:semiHidden/>
    <w:qFormat/>
    <w:uiPriority w:val="99"/>
    <w:rPr>
      <w:rFonts w:eastAsia="方正仿宋_GBK"/>
      <w:sz w:val="32"/>
      <w:szCs w:val="32"/>
    </w:rPr>
  </w:style>
  <w:style w:type="paragraph" w:customStyle="1" w:styleId="17">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2733</Words>
  <Characters>2786</Characters>
  <Lines>0</Lines>
  <Paragraphs>0</Paragraphs>
  <TotalTime>3</TotalTime>
  <ScaleCrop>false</ScaleCrop>
  <LinksUpToDate>false</LinksUpToDate>
  <CharactersWithSpaces>3164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2022-07-07T07:41:00Z</dcterms:created>
  <dc:creator>Administrator</dc:creator>
  <cp:lastModifiedBy>Administrator</cp:lastModifiedBy>
  <cp:lastPrinted>2022-08-09T00:32:00Z</cp:lastPrinted>
  <dcterms:modified xsi:type="dcterms:W3CDTF">2023-06-19T01:55:39Z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CFF8851C3AC9405599C7366DE5AF6539</vt:lpwstr>
  </property>
</Properties>
</file>