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eastAsia="方正黑体_GBK"/>
          <w:kern w:val="0"/>
          <w:sz w:val="32"/>
          <w:szCs w:val="32"/>
        </w:rPr>
      </w:pPr>
      <w:r>
        <w:rPr>
          <w:rFonts w:eastAsia="方正黑体_GBK"/>
          <w:kern w:val="0"/>
          <w:sz w:val="32"/>
          <w:szCs w:val="32"/>
        </w:rPr>
        <w:t>附件3-1</w:t>
      </w:r>
    </w:p>
    <w:tbl>
      <w:tblPr>
        <w:tblStyle w:val="19"/>
        <w:tblW w:w="13760" w:type="dxa"/>
        <w:tblInd w:w="93" w:type="dxa"/>
        <w:tblLayout w:type="autofit"/>
        <w:tblCellMar>
          <w:top w:w="0" w:type="dxa"/>
          <w:left w:w="108" w:type="dxa"/>
          <w:bottom w:w="0" w:type="dxa"/>
          <w:right w:w="108" w:type="dxa"/>
        </w:tblCellMar>
      </w:tblPr>
      <w:tblGrid>
        <w:gridCol w:w="2567"/>
        <w:gridCol w:w="1797"/>
        <w:gridCol w:w="3662"/>
        <w:gridCol w:w="1203"/>
        <w:gridCol w:w="1418"/>
        <w:gridCol w:w="1559"/>
        <w:gridCol w:w="1554"/>
      </w:tblGrid>
      <w:tr>
        <w:tblPrEx>
          <w:tblCellMar>
            <w:top w:w="0" w:type="dxa"/>
            <w:left w:w="108" w:type="dxa"/>
            <w:bottom w:w="0" w:type="dxa"/>
            <w:right w:w="108" w:type="dxa"/>
          </w:tblCellMar>
        </w:tblPrEx>
        <w:trPr>
          <w:trHeight w:val="450" w:hRule="atLeast"/>
        </w:trPr>
        <w:tc>
          <w:tcPr>
            <w:tcW w:w="13760" w:type="dxa"/>
            <w:gridSpan w:val="7"/>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区医疗纠纷调解中心</w:t>
            </w:r>
            <w:r>
              <w:rPr>
                <w:rFonts w:eastAsia="方正小标宋_GBK"/>
                <w:bCs/>
                <w:color w:val="000000"/>
                <w:kern w:val="0"/>
                <w:sz w:val="36"/>
                <w:szCs w:val="36"/>
              </w:rPr>
              <w:t>财政拨款收支总表</w:t>
            </w:r>
          </w:p>
        </w:tc>
      </w:tr>
      <w:tr>
        <w:tblPrEx>
          <w:tblCellMar>
            <w:top w:w="0" w:type="dxa"/>
            <w:left w:w="108" w:type="dxa"/>
            <w:bottom w:w="0" w:type="dxa"/>
            <w:right w:w="108" w:type="dxa"/>
          </w:tblCellMar>
        </w:tblPrEx>
        <w:trPr>
          <w:trHeight w:val="270" w:hRule="atLeast"/>
        </w:trPr>
        <w:tc>
          <w:tcPr>
            <w:tcW w:w="13760" w:type="dxa"/>
            <w:gridSpan w:val="7"/>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　　单位：万元</w:t>
            </w:r>
          </w:p>
        </w:tc>
      </w:tr>
      <w:tr>
        <w:tblPrEx>
          <w:tblCellMar>
            <w:top w:w="0" w:type="dxa"/>
            <w:left w:w="108" w:type="dxa"/>
            <w:bottom w:w="0" w:type="dxa"/>
            <w:right w:w="108" w:type="dxa"/>
          </w:tblCellMar>
        </w:tblPrEx>
        <w:trPr>
          <w:trHeight w:val="253" w:hRule="atLeast"/>
        </w:trPr>
        <w:tc>
          <w:tcPr>
            <w:tcW w:w="436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9396" w:type="dxa"/>
            <w:gridSpan w:val="5"/>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79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366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20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一般公共预算财政拨款</w:t>
            </w:r>
          </w:p>
        </w:tc>
        <w:tc>
          <w:tcPr>
            <w:tcW w:w="1559"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政府性基金预算财政拨款</w:t>
            </w:r>
          </w:p>
        </w:tc>
        <w:tc>
          <w:tcPr>
            <w:tcW w:w="1554"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国有资本经营预算财政拨款</w:t>
            </w: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一、本年收入</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102.15</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102.16</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102.16</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102.15</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公共安全支出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82.14</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82.14</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社会保障和就业支出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11.21</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11.21</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rPr>
              <w:t>卫生健康支出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4.54</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4.54</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住房保障支出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4.27</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4.27</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二、上年结转</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0.01</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0.01</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90"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二、结转下年</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收入总数</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102.16</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支出总数</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102.16</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102.16</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FFFFFF"/>
                <w:kern w:val="0"/>
                <w:sz w:val="22"/>
                <w:szCs w:val="22"/>
              </w:rPr>
            </w:pPr>
          </w:p>
        </w:tc>
      </w:tr>
    </w:tbl>
    <w:p>
      <w:pPr>
        <w:widowControl/>
        <w:rPr>
          <w:rFonts w:eastAsia="方正仿宋_GBK"/>
          <w:bCs/>
          <w:color w:val="000000"/>
          <w:kern w:val="0"/>
          <w:sz w:val="36"/>
          <w:szCs w:val="36"/>
        </w:rPr>
        <w:sectPr>
          <w:pgSz w:w="16838" w:h="11906" w:orient="landscape"/>
          <w:pgMar w:top="1418" w:right="1474" w:bottom="1361" w:left="1474" w:header="851" w:footer="964" w:gutter="0"/>
          <w:cols w:space="720" w:num="1"/>
          <w:docGrid w:linePitch="312" w:charSpace="0"/>
        </w:sectPr>
      </w:pPr>
      <w:bookmarkStart w:id="0" w:name="_GoBack"/>
      <w:bookmarkEnd w:id="0"/>
    </w:p>
    <w:p>
      <w:pPr>
        <w:adjustRightInd w:val="0"/>
        <w:snapToGrid w:val="0"/>
        <w:spacing w:line="594" w:lineRule="exact"/>
        <w:rPr>
          <w:rFonts w:eastAsia="方正黑体_GBK"/>
          <w:color w:val="000000"/>
          <w:sz w:val="32"/>
          <w:szCs w:val="32"/>
        </w:rPr>
      </w:pPr>
      <w:r>
        <w:rPr>
          <w:rFonts w:eastAsia="方正黑体_GBK"/>
          <w:bCs/>
          <w:color w:val="000000"/>
          <w:kern w:val="0"/>
          <w:sz w:val="36"/>
          <w:szCs w:val="36"/>
        </w:rPr>
        <w:t>附件3-2</w:t>
      </w:r>
    </w:p>
    <w:tbl>
      <w:tblPr>
        <w:tblStyle w:val="19"/>
        <w:tblW w:w="9180" w:type="dxa"/>
        <w:jc w:val="center"/>
        <w:tblLayout w:type="autofit"/>
        <w:tblCellMar>
          <w:top w:w="0" w:type="dxa"/>
          <w:left w:w="108" w:type="dxa"/>
          <w:bottom w:w="0" w:type="dxa"/>
          <w:right w:w="108" w:type="dxa"/>
        </w:tblCellMar>
      </w:tblPr>
      <w:tblGrid>
        <w:gridCol w:w="1317"/>
        <w:gridCol w:w="3059"/>
        <w:gridCol w:w="1361"/>
        <w:gridCol w:w="1570"/>
        <w:gridCol w:w="2057"/>
      </w:tblGrid>
      <w:tr>
        <w:tblPrEx>
          <w:tblCellMar>
            <w:top w:w="0" w:type="dxa"/>
            <w:left w:w="108" w:type="dxa"/>
            <w:bottom w:w="0" w:type="dxa"/>
            <w:right w:w="108" w:type="dxa"/>
          </w:tblCellMar>
        </w:tblPrEx>
        <w:trPr>
          <w:trHeight w:val="687" w:hRule="atLeast"/>
          <w:jc w:val="center"/>
        </w:trPr>
        <w:tc>
          <w:tcPr>
            <w:tcW w:w="9180" w:type="dxa"/>
            <w:gridSpan w:val="5"/>
            <w:tcBorders>
              <w:top w:val="nil"/>
              <w:left w:val="nil"/>
              <w:bottom w:val="nil"/>
              <w:right w:val="nil"/>
            </w:tcBorders>
            <w:vAlign w:val="center"/>
          </w:tcPr>
          <w:p>
            <w:pPr>
              <w:widowControl/>
              <w:snapToGrid w:val="0"/>
              <w:spacing w:line="560" w:lineRule="exact"/>
              <w:jc w:val="center"/>
              <w:rPr>
                <w:rFonts w:eastAsia="方正小标宋_GBK"/>
                <w:kern w:val="0"/>
                <w:sz w:val="36"/>
                <w:szCs w:val="36"/>
              </w:rPr>
            </w:pPr>
            <w:r>
              <w:rPr>
                <w:rFonts w:hint="eastAsia" w:eastAsia="方正小标宋_GBK"/>
                <w:kern w:val="0"/>
                <w:sz w:val="36"/>
                <w:szCs w:val="36"/>
              </w:rPr>
              <w:t>重庆市</w:t>
            </w:r>
            <w:r>
              <w:rPr>
                <w:rFonts w:eastAsia="方正小标宋_GBK"/>
                <w:kern w:val="0"/>
                <w:sz w:val="36"/>
                <w:szCs w:val="36"/>
              </w:rPr>
              <w:t>梁平</w:t>
            </w:r>
            <w:r>
              <w:rPr>
                <w:rFonts w:hint="eastAsia" w:eastAsia="方正小标宋_GBK"/>
                <w:kern w:val="0"/>
                <w:sz w:val="36"/>
                <w:szCs w:val="36"/>
              </w:rPr>
              <w:t>区医疗纠纷调解中心</w:t>
            </w:r>
            <w:r>
              <w:rPr>
                <w:rFonts w:eastAsia="方正小标宋_GBK"/>
                <w:kern w:val="0"/>
                <w:sz w:val="36"/>
                <w:szCs w:val="36"/>
              </w:rPr>
              <w:t>一般公共预算</w:t>
            </w:r>
          </w:p>
          <w:p>
            <w:pPr>
              <w:widowControl/>
              <w:snapToGrid w:val="0"/>
              <w:spacing w:line="560" w:lineRule="exact"/>
              <w:jc w:val="center"/>
              <w:rPr>
                <w:rFonts w:eastAsia="方正小标宋_GBK"/>
                <w:kern w:val="0"/>
                <w:sz w:val="36"/>
                <w:szCs w:val="36"/>
              </w:rPr>
            </w:pPr>
            <w:r>
              <w:rPr>
                <w:rFonts w:eastAsia="方正小标宋_GBK"/>
                <w:kern w:val="0"/>
                <w:sz w:val="36"/>
                <w:szCs w:val="36"/>
              </w:rPr>
              <w:t>财政拨款支出预算表</w:t>
            </w:r>
          </w:p>
        </w:tc>
      </w:tr>
      <w:tr>
        <w:tblPrEx>
          <w:tblCellMar>
            <w:top w:w="0" w:type="dxa"/>
            <w:left w:w="108" w:type="dxa"/>
            <w:bottom w:w="0" w:type="dxa"/>
            <w:right w:w="108" w:type="dxa"/>
          </w:tblCellMar>
        </w:tblPrEx>
        <w:trPr>
          <w:trHeight w:val="402" w:hRule="atLeast"/>
          <w:jc w:val="center"/>
        </w:trPr>
        <w:tc>
          <w:tcPr>
            <w:tcW w:w="9180" w:type="dxa"/>
            <w:gridSpan w:val="5"/>
            <w:tcBorders>
              <w:top w:val="nil"/>
              <w:left w:val="nil"/>
              <w:bottom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414" w:hRule="atLeast"/>
          <w:jc w:val="center"/>
        </w:trPr>
        <w:tc>
          <w:tcPr>
            <w:tcW w:w="4192"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功能分类科目</w:t>
            </w:r>
          </w:p>
        </w:tc>
        <w:tc>
          <w:tcPr>
            <w:tcW w:w="4988"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2023年预算数</w:t>
            </w:r>
          </w:p>
        </w:tc>
      </w:tr>
      <w:tr>
        <w:tblPrEx>
          <w:tblCellMar>
            <w:top w:w="0" w:type="dxa"/>
            <w:left w:w="108" w:type="dxa"/>
            <w:bottom w:w="0" w:type="dxa"/>
            <w:right w:w="108" w:type="dxa"/>
          </w:tblCellMar>
        </w:tblPrEx>
        <w:trPr>
          <w:trHeight w:val="414"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科目编码</w:t>
            </w:r>
          </w:p>
        </w:tc>
        <w:tc>
          <w:tcPr>
            <w:tcW w:w="30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361" w:type="dxa"/>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小计</w:t>
            </w:r>
          </w:p>
        </w:tc>
        <w:tc>
          <w:tcPr>
            <w:tcW w:w="157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205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trHeight w:val="48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　</w:t>
            </w:r>
          </w:p>
        </w:tc>
        <w:tc>
          <w:tcPr>
            <w:tcW w:w="30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102.15</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102.15</w:t>
            </w:r>
          </w:p>
        </w:tc>
        <w:tc>
          <w:tcPr>
            <w:tcW w:w="205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599"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3059"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62"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3059"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99"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40650</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运行</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4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3059"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2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3059"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7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2080502</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单位离退休</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74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5.70</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5.70</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74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2.85</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2.85</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49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3059"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2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3059"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2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2101102</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单位医疗</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3.38</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3.38</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46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1.16</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1.16</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49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3059"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42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3059"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80"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bl>
    <w:p>
      <w:pPr>
        <w:adjustRightInd w:val="0"/>
        <w:snapToGrid w:val="0"/>
        <w:spacing w:line="594" w:lineRule="exact"/>
        <w:rPr>
          <w:rFonts w:eastAsia="方正仿宋_GBK"/>
          <w:color w:val="000000"/>
          <w:sz w:val="24"/>
        </w:rPr>
      </w:pPr>
      <w:r>
        <w:rPr>
          <w:rFonts w:eastAsia="方正仿宋_GBK"/>
          <w:color w:val="000000"/>
          <w:sz w:val="24"/>
        </w:rPr>
        <w:t>备注：本表反映2023年当年一般公共预算财政拨款支出情况。</w:t>
      </w:r>
    </w:p>
    <w:p>
      <w:pPr>
        <w:adjustRightInd w:val="0"/>
        <w:snapToGrid w:val="0"/>
        <w:spacing w:line="594" w:lineRule="exac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黑体_GBK"/>
          <w:kern w:val="0"/>
          <w:sz w:val="32"/>
          <w:szCs w:val="32"/>
        </w:rPr>
      </w:pPr>
      <w:r>
        <w:rPr>
          <w:rFonts w:eastAsia="方正黑体_GBK"/>
          <w:kern w:val="0"/>
          <w:sz w:val="32"/>
          <w:szCs w:val="32"/>
        </w:rPr>
        <w:t>附件3-3</w:t>
      </w:r>
    </w:p>
    <w:tbl>
      <w:tblPr>
        <w:tblStyle w:val="19"/>
        <w:tblW w:w="9260" w:type="dxa"/>
        <w:jc w:val="center"/>
        <w:tblLayout w:type="autofit"/>
        <w:tblCellMar>
          <w:top w:w="0" w:type="dxa"/>
          <w:left w:w="108" w:type="dxa"/>
          <w:bottom w:w="0" w:type="dxa"/>
          <w:right w:w="108" w:type="dxa"/>
        </w:tblCellMar>
      </w:tblPr>
      <w:tblGrid>
        <w:gridCol w:w="1282"/>
        <w:gridCol w:w="3789"/>
        <w:gridCol w:w="1564"/>
        <w:gridCol w:w="1323"/>
        <w:gridCol w:w="1302"/>
      </w:tblGrid>
      <w:tr>
        <w:tblPrEx>
          <w:tblCellMar>
            <w:top w:w="0" w:type="dxa"/>
            <w:left w:w="108" w:type="dxa"/>
            <w:bottom w:w="0" w:type="dxa"/>
            <w:right w:w="108" w:type="dxa"/>
          </w:tblCellMar>
        </w:tblPrEx>
        <w:trPr>
          <w:trHeight w:val="1367" w:hRule="atLeast"/>
          <w:jc w:val="center"/>
        </w:trPr>
        <w:tc>
          <w:tcPr>
            <w:tcW w:w="9260" w:type="dxa"/>
            <w:gridSpan w:val="5"/>
            <w:tcBorders>
              <w:top w:val="nil"/>
              <w:left w:val="nil"/>
              <w:bottom w:val="nil"/>
            </w:tcBorders>
            <w:noWrap/>
            <w:vAlign w:val="center"/>
          </w:tcPr>
          <w:p>
            <w:pPr>
              <w:widowControl/>
              <w:spacing w:line="440" w:lineRule="exact"/>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区医疗纠纷调解中心</w:t>
            </w:r>
            <w:r>
              <w:rPr>
                <w:rFonts w:eastAsia="方正小标宋_GBK"/>
                <w:bCs/>
                <w:color w:val="000000"/>
                <w:kern w:val="0"/>
                <w:sz w:val="36"/>
                <w:szCs w:val="36"/>
              </w:rPr>
              <w:t>一般公共预算</w:t>
            </w:r>
          </w:p>
          <w:p>
            <w:pPr>
              <w:widowControl/>
              <w:spacing w:line="440" w:lineRule="exact"/>
              <w:jc w:val="center"/>
              <w:rPr>
                <w:rFonts w:eastAsia="方正小标宋_GBK"/>
                <w:bCs/>
                <w:color w:val="000000"/>
                <w:kern w:val="0"/>
                <w:sz w:val="36"/>
                <w:szCs w:val="36"/>
              </w:rPr>
            </w:pPr>
            <w:r>
              <w:rPr>
                <w:rFonts w:eastAsia="方正小标宋_GBK"/>
                <w:bCs/>
                <w:color w:val="000000"/>
                <w:kern w:val="0"/>
                <w:sz w:val="36"/>
                <w:szCs w:val="36"/>
              </w:rPr>
              <w:t>财政拨款基本支出预算表</w:t>
            </w:r>
          </w:p>
        </w:tc>
      </w:tr>
      <w:tr>
        <w:tblPrEx>
          <w:tblCellMar>
            <w:top w:w="0" w:type="dxa"/>
            <w:left w:w="108" w:type="dxa"/>
            <w:bottom w:w="0" w:type="dxa"/>
            <w:right w:w="108" w:type="dxa"/>
          </w:tblCellMar>
        </w:tblPrEx>
        <w:trPr>
          <w:trHeight w:val="509" w:hRule="atLeast"/>
          <w:jc w:val="center"/>
        </w:trPr>
        <w:tc>
          <w:tcPr>
            <w:tcW w:w="9260"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399" w:hRule="atLeast"/>
          <w:jc w:val="center"/>
        </w:trPr>
        <w:tc>
          <w:tcPr>
            <w:tcW w:w="507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经济分类科目</w:t>
            </w:r>
          </w:p>
        </w:tc>
        <w:tc>
          <w:tcPr>
            <w:tcW w:w="4189"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2023年基本支出</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科目编码</w:t>
            </w:r>
          </w:p>
        </w:tc>
        <w:tc>
          <w:tcPr>
            <w:tcW w:w="378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科目名称</w:t>
            </w:r>
          </w:p>
        </w:tc>
        <w:tc>
          <w:tcPr>
            <w:tcW w:w="1564"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323"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人员经费</w:t>
            </w:r>
          </w:p>
        </w:tc>
        <w:tc>
          <w:tcPr>
            <w:tcW w:w="1302"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公用经费</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w:t>
            </w:r>
          </w:p>
        </w:tc>
        <w:tc>
          <w:tcPr>
            <w:tcW w:w="378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102.15</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90.74</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11.42</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301</w:t>
            </w:r>
          </w:p>
        </w:tc>
        <w:tc>
          <w:tcPr>
            <w:tcW w:w="3789"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工资福利支出</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90.67</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87.87</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2.80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30101</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基本工资</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21.31</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21.31</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30102</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津贴补贴</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0.93</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0.93</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30106</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伙食补助费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2.80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2.80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30107</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绩效工资</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48.19</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48.19</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30108</w:t>
            </w:r>
          </w:p>
        </w:tc>
        <w:tc>
          <w:tcPr>
            <w:tcW w:w="3789"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机关事业单位基本养老保险缴费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5.70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5.70</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30109</w:t>
            </w:r>
          </w:p>
        </w:tc>
        <w:tc>
          <w:tcPr>
            <w:tcW w:w="3789"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职业年金缴费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2.85</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2.85</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30110</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职工基本医疗保险缴费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3.38</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3.38</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30112</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其他社会保障缴费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0.28</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0.28</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30113</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住房公积金</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4.27</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4.27</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30114</w:t>
            </w:r>
          </w:p>
        </w:tc>
        <w:tc>
          <w:tcPr>
            <w:tcW w:w="3789"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hint="eastAsia" w:eastAsia="方正仿宋_GBK"/>
                <w:color w:val="000000"/>
                <w:kern w:val="0"/>
                <w:sz w:val="22"/>
                <w:szCs w:val="22"/>
              </w:rPr>
              <w:t xml:space="preserve">  医疗费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0.96</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0.96</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302</w:t>
            </w:r>
          </w:p>
        </w:tc>
        <w:tc>
          <w:tcPr>
            <w:tcW w:w="3789"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商品和服务支出</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8.62</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8.62</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30201</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办公费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1.80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1.80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30202</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印刷费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30207</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邮电费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0.90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0.90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30211</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差旅费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3.10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3.10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30216</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培训费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0.32</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0.32</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30228</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工会经费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0.43</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0.43</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30229</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福利费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1.07</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1.07</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303</w:t>
            </w:r>
          </w:p>
        </w:tc>
        <w:tc>
          <w:tcPr>
            <w:tcW w:w="3789"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对个人和家庭的补助</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2.87</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2.87</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30307</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医疗费</w:t>
            </w:r>
            <w:r>
              <w:rPr>
                <w:rFonts w:hint="eastAsia" w:eastAsia="方正仿宋_GBK"/>
                <w:color w:val="000000"/>
                <w:kern w:val="0"/>
                <w:sz w:val="22"/>
                <w:szCs w:val="22"/>
              </w:rPr>
              <w:t>补助</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0.20</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427"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30309</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hint="eastAsia" w:eastAsia="方正仿宋_GBK"/>
                <w:color w:val="000000"/>
                <w:kern w:val="0"/>
                <w:sz w:val="22"/>
                <w:szCs w:val="22"/>
              </w:rPr>
              <w:t>奖励金</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0.01</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0.01</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427"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30399</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其他对个人和家庭的补助</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2.66</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2.66</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bl>
    <w:p>
      <w:pPr>
        <w:widowControl/>
        <w:snapToGrid w:val="0"/>
        <w:spacing w:after="240" w:afterLines="100" w:line="560" w:lineRule="exact"/>
        <w:jc w:val="left"/>
        <w:rPr>
          <w:rFonts w:eastAsia="方正黑体_GBK"/>
          <w:kern w:val="0"/>
          <w:sz w:val="32"/>
          <w:szCs w:val="32"/>
        </w:rPr>
        <w:sectPr>
          <w:headerReference r:id="rId3" w:type="default"/>
          <w:footerReference r:id="rId4" w:type="default"/>
          <w:pgSz w:w="11906" w:h="16838"/>
          <w:pgMar w:top="1361" w:right="1361" w:bottom="1361" w:left="1361" w:header="851" w:footer="850" w:gutter="0"/>
          <w:cols w:space="720" w:num="1"/>
          <w:docGrid w:linePitch="312" w:charSpace="0"/>
        </w:sectPr>
      </w:pPr>
    </w:p>
    <w:p>
      <w:pPr>
        <w:widowControl/>
        <w:snapToGrid w:val="0"/>
        <w:spacing w:after="240" w:afterLines="100" w:line="560" w:lineRule="exact"/>
        <w:jc w:val="left"/>
        <w:rPr>
          <w:rFonts w:eastAsia="方正黑体_GBK"/>
          <w:kern w:val="0"/>
          <w:sz w:val="32"/>
          <w:szCs w:val="32"/>
        </w:rPr>
      </w:pPr>
      <w:r>
        <w:rPr>
          <w:rFonts w:eastAsia="方正黑体_GBK"/>
          <w:kern w:val="0"/>
          <w:sz w:val="32"/>
          <w:szCs w:val="32"/>
        </w:rPr>
        <w:t>附件3-4</w:t>
      </w:r>
    </w:p>
    <w:tbl>
      <w:tblPr>
        <w:tblStyle w:val="19"/>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479"/>
        <w:gridCol w:w="1522"/>
        <w:gridCol w:w="1984"/>
        <w:gridCol w:w="1985"/>
        <w:gridCol w:w="1482"/>
        <w:gridCol w:w="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660" w:hRule="atLeast"/>
          <w:jc w:val="center"/>
        </w:trPr>
        <w:tc>
          <w:tcPr>
            <w:tcW w:w="9778" w:type="dxa"/>
            <w:gridSpan w:val="6"/>
            <w:tcBorders>
              <w:top w:val="nil"/>
              <w:left w:val="nil"/>
              <w:bottom w:val="nil"/>
              <w:right w:val="nil"/>
            </w:tcBorders>
            <w:noWrap/>
          </w:tcPr>
          <w:p>
            <w:pPr>
              <w:widowControl/>
              <w:spacing w:line="440" w:lineRule="exact"/>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区医疗纠纷调解中心</w:t>
            </w:r>
            <w:r>
              <w:rPr>
                <w:rFonts w:eastAsia="方正小标宋_GBK"/>
                <w:bCs/>
                <w:color w:val="000000"/>
                <w:kern w:val="0"/>
                <w:sz w:val="36"/>
                <w:szCs w:val="36"/>
              </w:rPr>
              <w:t>一般公共预算</w:t>
            </w:r>
          </w:p>
          <w:p>
            <w:pPr>
              <w:widowControl/>
              <w:spacing w:line="440" w:lineRule="exact"/>
              <w:jc w:val="center"/>
              <w:rPr>
                <w:rFonts w:eastAsia="方正仿宋_GBK"/>
                <w:b/>
                <w:bCs/>
                <w:kern w:val="0"/>
                <w:sz w:val="32"/>
                <w:szCs w:val="32"/>
              </w:rPr>
            </w:pPr>
            <w:r>
              <w:rPr>
                <w:rFonts w:eastAsia="方正小标宋_GBK"/>
                <w:bCs/>
                <w:color w:val="000000"/>
                <w:kern w:val="0"/>
                <w:sz w:val="36"/>
                <w:szCs w:val="36"/>
              </w:rPr>
              <w:t>“三公”经费支出表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808" w:hRule="atLeast"/>
          <w:jc w:val="center"/>
        </w:trPr>
        <w:tc>
          <w:tcPr>
            <w:tcW w:w="9778" w:type="dxa"/>
            <w:gridSpan w:val="6"/>
            <w:tcBorders>
              <w:top w:val="nil"/>
              <w:left w:val="nil"/>
              <w:bottom w:val="single" w:color="auto" w:sz="4" w:space="0"/>
              <w:right w:val="nil"/>
            </w:tcBorders>
            <w:noWrap/>
            <w:vAlign w:val="center"/>
          </w:tcPr>
          <w:p>
            <w:pPr>
              <w:widowControl/>
              <w:snapToGrid w:val="0"/>
              <w:spacing w:line="560" w:lineRule="exact"/>
              <w:jc w:val="right"/>
              <w:rPr>
                <w:rFonts w:eastAsia="方正仿宋_GBK"/>
                <w:kern w:val="0"/>
                <w:sz w:val="22"/>
                <w:szCs w:val="22"/>
              </w:rPr>
            </w:pPr>
            <w:r>
              <w:rPr>
                <w:rFonts w:eastAsia="方正仿宋_GBK"/>
                <w:kern w:val="0"/>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42" w:type="dxa"/>
            <w:gridSpan w:val="7"/>
            <w:tcBorders>
              <w:top w:val="single" w:color="auto" w:sz="4" w:space="0"/>
            </w:tcBorders>
            <w:noWrap/>
            <w:vAlign w:val="center"/>
          </w:tcPr>
          <w:p>
            <w:pPr>
              <w:widowControl/>
              <w:snapToGrid w:val="0"/>
              <w:jc w:val="center"/>
              <w:rPr>
                <w:rFonts w:eastAsia="方正仿宋_GBK"/>
                <w:bCs/>
                <w:kern w:val="0"/>
                <w:sz w:val="24"/>
                <w:szCs w:val="22"/>
              </w:rPr>
            </w:pPr>
            <w:r>
              <w:rPr>
                <w:rFonts w:eastAsia="方正仿宋_GBK"/>
                <w:bCs/>
                <w:kern w:val="0"/>
                <w:sz w:val="24"/>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26" w:type="dxa"/>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合计</w:t>
            </w:r>
          </w:p>
        </w:tc>
        <w:tc>
          <w:tcPr>
            <w:tcW w:w="1479" w:type="dxa"/>
            <w:vMerge w:val="restart"/>
            <w:vAlign w:val="center"/>
          </w:tcPr>
          <w:p>
            <w:pPr>
              <w:widowControl/>
              <w:snapToGrid w:val="0"/>
              <w:jc w:val="center"/>
              <w:rPr>
                <w:rFonts w:eastAsia="方正仿宋_GBK"/>
                <w:bCs/>
                <w:kern w:val="0"/>
                <w:sz w:val="24"/>
                <w:szCs w:val="22"/>
              </w:rPr>
            </w:pPr>
            <w:r>
              <w:rPr>
                <w:rFonts w:eastAsia="方正仿宋_GBK"/>
                <w:bCs/>
                <w:kern w:val="0"/>
                <w:sz w:val="24"/>
                <w:szCs w:val="22"/>
              </w:rPr>
              <w:t>因公出国（境）费</w:t>
            </w:r>
          </w:p>
        </w:tc>
        <w:tc>
          <w:tcPr>
            <w:tcW w:w="5491" w:type="dxa"/>
            <w:gridSpan w:val="3"/>
            <w:noWrap/>
            <w:vAlign w:val="center"/>
          </w:tcPr>
          <w:p>
            <w:pPr>
              <w:widowControl/>
              <w:snapToGrid w:val="0"/>
              <w:jc w:val="center"/>
              <w:rPr>
                <w:rFonts w:eastAsia="方正仿宋_GBK"/>
                <w:bCs/>
                <w:kern w:val="0"/>
                <w:sz w:val="24"/>
                <w:szCs w:val="22"/>
              </w:rPr>
            </w:pPr>
            <w:r>
              <w:rPr>
                <w:rFonts w:eastAsia="方正仿宋_GBK"/>
                <w:bCs/>
                <w:kern w:val="0"/>
                <w:sz w:val="24"/>
                <w:szCs w:val="22"/>
              </w:rPr>
              <w:t>公务用车购置及运行费</w:t>
            </w:r>
          </w:p>
        </w:tc>
        <w:tc>
          <w:tcPr>
            <w:tcW w:w="1546" w:type="dxa"/>
            <w:gridSpan w:val="2"/>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26" w:type="dxa"/>
            <w:vMerge w:val="continue"/>
            <w:vAlign w:val="center"/>
          </w:tcPr>
          <w:p>
            <w:pPr>
              <w:widowControl/>
              <w:snapToGrid w:val="0"/>
              <w:jc w:val="center"/>
              <w:rPr>
                <w:rFonts w:eastAsia="方正仿宋_GBK"/>
                <w:bCs/>
                <w:kern w:val="0"/>
                <w:sz w:val="24"/>
                <w:szCs w:val="22"/>
              </w:rPr>
            </w:pPr>
          </w:p>
        </w:tc>
        <w:tc>
          <w:tcPr>
            <w:tcW w:w="1479" w:type="dxa"/>
            <w:vMerge w:val="continue"/>
            <w:vAlign w:val="center"/>
          </w:tcPr>
          <w:p>
            <w:pPr>
              <w:widowControl/>
              <w:snapToGrid w:val="0"/>
              <w:jc w:val="center"/>
              <w:rPr>
                <w:rFonts w:eastAsia="方正仿宋_GBK"/>
                <w:bCs/>
                <w:kern w:val="0"/>
                <w:sz w:val="24"/>
                <w:szCs w:val="22"/>
              </w:rPr>
            </w:pPr>
          </w:p>
        </w:tc>
        <w:tc>
          <w:tcPr>
            <w:tcW w:w="1522" w:type="dxa"/>
            <w:noWrap/>
            <w:vAlign w:val="center"/>
          </w:tcPr>
          <w:p>
            <w:pPr>
              <w:widowControl/>
              <w:snapToGrid w:val="0"/>
              <w:jc w:val="center"/>
              <w:rPr>
                <w:rFonts w:eastAsia="方正仿宋_GBK"/>
                <w:bCs/>
                <w:kern w:val="0"/>
                <w:sz w:val="24"/>
                <w:szCs w:val="22"/>
              </w:rPr>
            </w:pPr>
            <w:r>
              <w:rPr>
                <w:rFonts w:eastAsia="方正仿宋_GBK"/>
                <w:bCs/>
                <w:kern w:val="0"/>
                <w:sz w:val="24"/>
                <w:szCs w:val="22"/>
              </w:rPr>
              <w:t>小计</w:t>
            </w:r>
          </w:p>
        </w:tc>
        <w:tc>
          <w:tcPr>
            <w:tcW w:w="1984" w:type="dxa"/>
            <w:vAlign w:val="center"/>
          </w:tcPr>
          <w:p>
            <w:pPr>
              <w:widowControl/>
              <w:snapToGrid w:val="0"/>
              <w:jc w:val="center"/>
              <w:rPr>
                <w:rFonts w:eastAsia="方正仿宋_GBK"/>
                <w:bCs/>
                <w:kern w:val="0"/>
                <w:sz w:val="24"/>
                <w:szCs w:val="22"/>
              </w:rPr>
            </w:pPr>
            <w:r>
              <w:rPr>
                <w:rFonts w:eastAsia="方正仿宋_GBK"/>
                <w:bCs/>
                <w:kern w:val="0"/>
                <w:sz w:val="24"/>
                <w:szCs w:val="22"/>
              </w:rPr>
              <w:t>公务用车购置费</w:t>
            </w:r>
          </w:p>
        </w:tc>
        <w:tc>
          <w:tcPr>
            <w:tcW w:w="1985" w:type="dxa"/>
            <w:vAlign w:val="center"/>
          </w:tcPr>
          <w:p>
            <w:pPr>
              <w:widowControl/>
              <w:snapToGrid w:val="0"/>
              <w:jc w:val="center"/>
              <w:rPr>
                <w:rFonts w:eastAsia="方正仿宋_GBK"/>
                <w:bCs/>
                <w:kern w:val="0"/>
                <w:sz w:val="24"/>
                <w:szCs w:val="22"/>
              </w:rPr>
            </w:pPr>
            <w:r>
              <w:rPr>
                <w:rFonts w:eastAsia="方正仿宋_GBK"/>
                <w:bCs/>
                <w:kern w:val="0"/>
                <w:sz w:val="24"/>
                <w:szCs w:val="22"/>
              </w:rPr>
              <w:t>公务用车运行费</w:t>
            </w:r>
          </w:p>
        </w:tc>
        <w:tc>
          <w:tcPr>
            <w:tcW w:w="1546" w:type="dxa"/>
            <w:gridSpan w:val="2"/>
            <w:vMerge w:val="continue"/>
            <w:vAlign w:val="center"/>
          </w:tcPr>
          <w:p>
            <w:pPr>
              <w:widowControl/>
              <w:snapToGrid w:val="0"/>
              <w:jc w:val="center"/>
              <w:rPr>
                <w:rFonts w:eastAsia="方正仿宋_GBK"/>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26" w:type="dxa"/>
            <w:vAlign w:val="center"/>
          </w:tcPr>
          <w:p>
            <w:pPr>
              <w:widowControl/>
              <w:snapToGrid w:val="0"/>
              <w:jc w:val="center"/>
              <w:rPr>
                <w:rFonts w:eastAsia="方正仿宋_GBK"/>
                <w:kern w:val="0"/>
                <w:sz w:val="24"/>
                <w:szCs w:val="22"/>
              </w:rPr>
            </w:pPr>
          </w:p>
        </w:tc>
        <w:tc>
          <w:tcPr>
            <w:tcW w:w="1479" w:type="dxa"/>
            <w:vAlign w:val="center"/>
          </w:tcPr>
          <w:p>
            <w:pPr>
              <w:widowControl/>
              <w:snapToGrid w:val="0"/>
              <w:jc w:val="center"/>
              <w:rPr>
                <w:rFonts w:eastAsia="方正仿宋_GBK"/>
                <w:kern w:val="0"/>
                <w:sz w:val="24"/>
                <w:szCs w:val="22"/>
              </w:rPr>
            </w:pPr>
          </w:p>
        </w:tc>
        <w:tc>
          <w:tcPr>
            <w:tcW w:w="1522" w:type="dxa"/>
            <w:vAlign w:val="center"/>
          </w:tcPr>
          <w:p>
            <w:pPr>
              <w:widowControl/>
              <w:snapToGrid w:val="0"/>
              <w:jc w:val="center"/>
              <w:rPr>
                <w:rFonts w:eastAsia="方正仿宋_GBK"/>
                <w:kern w:val="0"/>
                <w:sz w:val="24"/>
                <w:szCs w:val="22"/>
              </w:rPr>
            </w:pPr>
          </w:p>
        </w:tc>
        <w:tc>
          <w:tcPr>
            <w:tcW w:w="1984" w:type="dxa"/>
            <w:vAlign w:val="center"/>
          </w:tcPr>
          <w:p>
            <w:pPr>
              <w:widowControl/>
              <w:snapToGrid w:val="0"/>
              <w:jc w:val="center"/>
              <w:rPr>
                <w:rFonts w:eastAsia="方正仿宋_GBK"/>
                <w:kern w:val="0"/>
                <w:sz w:val="24"/>
                <w:szCs w:val="22"/>
              </w:rPr>
            </w:pPr>
          </w:p>
        </w:tc>
        <w:tc>
          <w:tcPr>
            <w:tcW w:w="1985" w:type="dxa"/>
            <w:vAlign w:val="center"/>
          </w:tcPr>
          <w:p>
            <w:pPr>
              <w:widowControl/>
              <w:snapToGrid w:val="0"/>
              <w:jc w:val="center"/>
              <w:rPr>
                <w:rFonts w:eastAsia="方正仿宋_GBK"/>
                <w:kern w:val="0"/>
                <w:sz w:val="24"/>
                <w:szCs w:val="22"/>
              </w:rPr>
            </w:pPr>
          </w:p>
        </w:tc>
        <w:tc>
          <w:tcPr>
            <w:tcW w:w="1546" w:type="dxa"/>
            <w:gridSpan w:val="2"/>
            <w:vAlign w:val="center"/>
          </w:tcPr>
          <w:p>
            <w:pPr>
              <w:widowControl/>
              <w:snapToGrid w:val="0"/>
              <w:jc w:val="center"/>
              <w:rPr>
                <w:rFonts w:eastAsia="方正仿宋_GBK"/>
                <w:kern w:val="0"/>
                <w:sz w:val="24"/>
                <w:szCs w:val="22"/>
              </w:rPr>
            </w:pPr>
          </w:p>
        </w:tc>
      </w:tr>
    </w:tbl>
    <w:p>
      <w:pPr>
        <w:widowControl/>
        <w:snapToGrid w:val="0"/>
        <w:jc w:val="left"/>
        <w:rPr>
          <w:rFonts w:eastAsia="方正仿宋_GBK"/>
          <w:bCs/>
          <w:kern w:val="0"/>
          <w:sz w:val="24"/>
          <w:szCs w:val="22"/>
        </w:rPr>
      </w:pPr>
      <w:r>
        <w:rPr>
          <w:rFonts w:hint="eastAsia" w:eastAsia="方正仿宋_GBK"/>
          <w:bCs/>
          <w:kern w:val="0"/>
          <w:sz w:val="24"/>
          <w:szCs w:val="22"/>
        </w:rPr>
        <w:t>备注：我单位2023年度无“三公”经费收支，故此表无数据。</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附件3-5</w:t>
      </w:r>
    </w:p>
    <w:tbl>
      <w:tblPr>
        <w:tblStyle w:val="19"/>
        <w:tblW w:w="13324" w:type="dxa"/>
        <w:jc w:val="center"/>
        <w:tblLayout w:type="autofit"/>
        <w:tblCellMar>
          <w:top w:w="0" w:type="dxa"/>
          <w:left w:w="108" w:type="dxa"/>
          <w:bottom w:w="0" w:type="dxa"/>
          <w:right w:w="108" w:type="dxa"/>
        </w:tblCellMar>
      </w:tblPr>
      <w:tblGrid>
        <w:gridCol w:w="1701"/>
        <w:gridCol w:w="7348"/>
        <w:gridCol w:w="1440"/>
        <w:gridCol w:w="1418"/>
        <w:gridCol w:w="1417"/>
      </w:tblGrid>
      <w:tr>
        <w:tblPrEx>
          <w:tblCellMar>
            <w:top w:w="0" w:type="dxa"/>
            <w:left w:w="108" w:type="dxa"/>
            <w:bottom w:w="0" w:type="dxa"/>
            <w:right w:w="108" w:type="dxa"/>
          </w:tblCellMar>
        </w:tblPrEx>
        <w:trPr>
          <w:trHeight w:val="450" w:hRule="atLeast"/>
          <w:jc w:val="center"/>
        </w:trPr>
        <w:tc>
          <w:tcPr>
            <w:tcW w:w="13324" w:type="dxa"/>
            <w:gridSpan w:val="5"/>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区医疗纠纷调解中心</w:t>
            </w:r>
            <w:r>
              <w:rPr>
                <w:rFonts w:eastAsia="方正小标宋_GBK"/>
                <w:bCs/>
                <w:color w:val="000000"/>
                <w:kern w:val="0"/>
                <w:sz w:val="36"/>
                <w:szCs w:val="36"/>
              </w:rPr>
              <w:t>政府性基金预算支出表</w:t>
            </w:r>
          </w:p>
        </w:tc>
      </w:tr>
      <w:tr>
        <w:tblPrEx>
          <w:tblCellMar>
            <w:top w:w="0" w:type="dxa"/>
            <w:left w:w="108" w:type="dxa"/>
            <w:bottom w:w="0" w:type="dxa"/>
            <w:right w:w="108" w:type="dxa"/>
          </w:tblCellMar>
        </w:tblPrEx>
        <w:trPr>
          <w:trHeight w:val="270" w:hRule="atLeast"/>
          <w:jc w:val="center"/>
        </w:trPr>
        <w:tc>
          <w:tcPr>
            <w:tcW w:w="13324"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360" w:hRule="atLeast"/>
          <w:jc w:val="center"/>
        </w:trPr>
        <w:tc>
          <w:tcPr>
            <w:tcW w:w="17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73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4275" w:type="dxa"/>
            <w:gridSpan w:val="3"/>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本年政府性基金预算财政拨款支出</w:t>
            </w:r>
          </w:p>
        </w:tc>
      </w:tr>
      <w:tr>
        <w:tblPrEx>
          <w:tblCellMar>
            <w:top w:w="0" w:type="dxa"/>
            <w:left w:w="108" w:type="dxa"/>
            <w:bottom w:w="0" w:type="dxa"/>
            <w:right w:w="108" w:type="dxa"/>
          </w:tblCellMar>
        </w:tblPrEx>
        <w:trPr>
          <w:trHeight w:val="360"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7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4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41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734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7"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406"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bl>
    <w:p>
      <w:pPr>
        <w:widowControl/>
        <w:snapToGrid w:val="0"/>
        <w:spacing w:line="560" w:lineRule="exact"/>
        <w:ind w:firstLine="240" w:firstLineChars="100"/>
        <w:jc w:val="left"/>
        <w:rPr>
          <w:rFonts w:eastAsia="方正仿宋_GBK"/>
          <w:kern w:val="0"/>
          <w:sz w:val="24"/>
        </w:rPr>
        <w:sectPr>
          <w:pgSz w:w="16838" w:h="11906" w:orient="landscape"/>
          <w:pgMar w:top="1361" w:right="1361" w:bottom="1361" w:left="1361" w:header="851" w:footer="850" w:gutter="0"/>
          <w:cols w:space="720" w:num="1"/>
          <w:docGrid w:linePitch="312" w:charSpace="0"/>
        </w:sectPr>
      </w:pPr>
      <w:r>
        <w:rPr>
          <w:rFonts w:eastAsia="方正仿宋_GBK"/>
          <w:kern w:val="0"/>
          <w:sz w:val="24"/>
        </w:rPr>
        <w:t>备注：本单位无政府性基金收支，故此表无数据。</w:t>
      </w:r>
    </w:p>
    <w:p>
      <w:pPr>
        <w:widowControl/>
        <w:snapToGrid w:val="0"/>
        <w:spacing w:line="560" w:lineRule="exact"/>
        <w:jc w:val="left"/>
        <w:rPr>
          <w:rFonts w:eastAsia="方正黑体_GBK"/>
          <w:kern w:val="0"/>
          <w:sz w:val="32"/>
          <w:szCs w:val="32"/>
        </w:rPr>
      </w:pPr>
      <w:r>
        <w:rPr>
          <w:rFonts w:eastAsia="方正黑体_GBK"/>
          <w:kern w:val="0"/>
          <w:sz w:val="32"/>
          <w:szCs w:val="32"/>
        </w:rPr>
        <w:t>附件3-6</w:t>
      </w:r>
    </w:p>
    <w:tbl>
      <w:tblPr>
        <w:tblStyle w:val="19"/>
        <w:tblW w:w="9513" w:type="dxa"/>
        <w:tblInd w:w="93" w:type="dxa"/>
        <w:tblLayout w:type="autofit"/>
        <w:tblCellMar>
          <w:top w:w="0" w:type="dxa"/>
          <w:left w:w="108" w:type="dxa"/>
          <w:bottom w:w="0" w:type="dxa"/>
          <w:right w:w="108" w:type="dxa"/>
        </w:tblCellMar>
      </w:tblPr>
      <w:tblGrid>
        <w:gridCol w:w="3532"/>
        <w:gridCol w:w="1445"/>
        <w:gridCol w:w="2976"/>
        <w:gridCol w:w="1560"/>
      </w:tblGrid>
      <w:tr>
        <w:tblPrEx>
          <w:tblCellMar>
            <w:top w:w="0" w:type="dxa"/>
            <w:left w:w="108" w:type="dxa"/>
            <w:bottom w:w="0" w:type="dxa"/>
            <w:right w:w="108" w:type="dxa"/>
          </w:tblCellMar>
        </w:tblPrEx>
        <w:trPr>
          <w:trHeight w:val="450" w:hRule="atLeast"/>
        </w:trPr>
        <w:tc>
          <w:tcPr>
            <w:tcW w:w="9513" w:type="dxa"/>
            <w:gridSpan w:val="4"/>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区医疗纠纷调解中心单位</w:t>
            </w:r>
            <w:r>
              <w:rPr>
                <w:rFonts w:eastAsia="方正小标宋_GBK"/>
                <w:bCs/>
                <w:color w:val="000000"/>
                <w:kern w:val="0"/>
                <w:sz w:val="36"/>
                <w:szCs w:val="36"/>
              </w:rPr>
              <w:t>收支总表</w:t>
            </w:r>
          </w:p>
        </w:tc>
      </w:tr>
      <w:tr>
        <w:tblPrEx>
          <w:tblCellMar>
            <w:top w:w="0" w:type="dxa"/>
            <w:left w:w="108" w:type="dxa"/>
            <w:bottom w:w="0" w:type="dxa"/>
            <w:right w:w="108" w:type="dxa"/>
          </w:tblCellMar>
        </w:tblPrEx>
        <w:trPr>
          <w:trHeight w:val="270" w:hRule="atLeast"/>
        </w:trPr>
        <w:tc>
          <w:tcPr>
            <w:tcW w:w="9513" w:type="dxa"/>
            <w:gridSpan w:val="4"/>
            <w:tcBorders>
              <w:top w:val="nil"/>
              <w:left w:val="nil"/>
              <w:bottom w:val="nil"/>
            </w:tcBorders>
            <w:noWrap/>
            <w:vAlign w:val="center"/>
          </w:tcPr>
          <w:p>
            <w:pPr>
              <w:widowControl/>
              <w:ind w:right="440" w:firstLine="2530" w:firstLineChars="115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10" w:hRule="atLeast"/>
        </w:trPr>
        <w:tc>
          <w:tcPr>
            <w:tcW w:w="49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4536"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44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56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一般公共预算</w:t>
            </w:r>
            <w:r>
              <w:rPr>
                <w:rFonts w:hint="eastAsia" w:eastAsia="方正仿宋_GBK"/>
                <w:color w:val="000000"/>
                <w:kern w:val="0"/>
                <w:sz w:val="22"/>
                <w:szCs w:val="22"/>
              </w:rPr>
              <w:t>拨</w:t>
            </w:r>
            <w:r>
              <w:rPr>
                <w:rFonts w:eastAsia="方正仿宋_GBK"/>
                <w:color w:val="000000"/>
                <w:kern w:val="0"/>
                <w:sz w:val="22"/>
                <w:szCs w:val="22"/>
              </w:rPr>
              <w:t>款收入</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102.15</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公共安全支出</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82.14</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政府性基金预算拨款收入</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社会保障和就业支出</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国有资本经营预算拨款收入</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hint="eastAsia" w:eastAsia="方正仿宋_GBK"/>
                <w:kern w:val="0"/>
                <w:sz w:val="22"/>
                <w:szCs w:val="22"/>
              </w:rPr>
              <w:t>卫生</w:t>
            </w:r>
            <w:r>
              <w:rPr>
                <w:rFonts w:eastAsia="方正仿宋_GBK"/>
                <w:kern w:val="0"/>
                <w:sz w:val="22"/>
                <w:szCs w:val="22"/>
              </w:rPr>
              <w:t>健康支出</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事业收入预算</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住房保障支出</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事业单位经营收入预算</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其他收入预算</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本年收入合计</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102.15</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本年支出合计</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102.16</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用事业基金弥补收支差额</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结转下年</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上年结转</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收入总计</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102.16</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支出总计</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102.16</w:t>
            </w:r>
          </w:p>
        </w:tc>
      </w:tr>
    </w:tbl>
    <w:p>
      <w:pPr>
        <w:widowControl/>
        <w:snapToGrid w:val="0"/>
        <w:spacing w:line="560" w:lineRule="exact"/>
        <w:jc w:val="left"/>
        <w:rPr>
          <w:rFonts w:eastAsia="方正黑体_GBK"/>
          <w:kern w:val="0"/>
          <w:sz w:val="32"/>
          <w:szCs w:val="32"/>
        </w:rPr>
        <w:sectPr>
          <w:pgSz w:w="11906" w:h="16838"/>
          <w:pgMar w:top="1361" w:right="1361" w:bottom="1361" w:left="1361" w:header="851" w:footer="850"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附件3-7</w:t>
      </w:r>
    </w:p>
    <w:tbl>
      <w:tblPr>
        <w:tblStyle w:val="19"/>
        <w:tblW w:w="14474" w:type="dxa"/>
        <w:tblInd w:w="93" w:type="dxa"/>
        <w:tblLayout w:type="autofit"/>
        <w:tblCellMar>
          <w:top w:w="0" w:type="dxa"/>
          <w:left w:w="108" w:type="dxa"/>
          <w:bottom w:w="0" w:type="dxa"/>
          <w:right w:w="108" w:type="dxa"/>
        </w:tblCellMar>
      </w:tblPr>
      <w:tblGrid>
        <w:gridCol w:w="1240"/>
        <w:gridCol w:w="2744"/>
        <w:gridCol w:w="1276"/>
        <w:gridCol w:w="709"/>
        <w:gridCol w:w="1276"/>
        <w:gridCol w:w="992"/>
        <w:gridCol w:w="1134"/>
        <w:gridCol w:w="992"/>
        <w:gridCol w:w="851"/>
        <w:gridCol w:w="1134"/>
        <w:gridCol w:w="850"/>
        <w:gridCol w:w="1276"/>
      </w:tblGrid>
      <w:tr>
        <w:tblPrEx>
          <w:tblCellMar>
            <w:top w:w="0" w:type="dxa"/>
            <w:left w:w="108" w:type="dxa"/>
            <w:bottom w:w="0" w:type="dxa"/>
            <w:right w:w="108" w:type="dxa"/>
          </w:tblCellMar>
        </w:tblPrEx>
        <w:trPr>
          <w:trHeight w:val="450" w:hRule="atLeast"/>
        </w:trPr>
        <w:tc>
          <w:tcPr>
            <w:tcW w:w="14474" w:type="dxa"/>
            <w:gridSpan w:val="12"/>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区医疗纠纷调解中心单位</w:t>
            </w:r>
            <w:r>
              <w:rPr>
                <w:rFonts w:eastAsia="方正小标宋_GBK"/>
                <w:bCs/>
                <w:color w:val="000000"/>
                <w:kern w:val="0"/>
                <w:sz w:val="36"/>
                <w:szCs w:val="36"/>
              </w:rPr>
              <w:t>收入总表</w:t>
            </w:r>
          </w:p>
        </w:tc>
      </w:tr>
      <w:tr>
        <w:tblPrEx>
          <w:tblCellMar>
            <w:top w:w="0" w:type="dxa"/>
            <w:left w:w="108" w:type="dxa"/>
            <w:bottom w:w="0" w:type="dxa"/>
            <w:right w:w="108" w:type="dxa"/>
          </w:tblCellMar>
        </w:tblPrEx>
        <w:trPr>
          <w:trHeight w:val="270" w:hRule="atLeast"/>
        </w:trPr>
        <w:tc>
          <w:tcPr>
            <w:tcW w:w="14474" w:type="dxa"/>
            <w:gridSpan w:val="12"/>
            <w:tcBorders>
              <w:top w:val="nil"/>
              <w:left w:val="nil"/>
              <w:bottom w:val="nil"/>
              <w:right w:val="nil"/>
            </w:tcBorders>
            <w:noWrap/>
            <w:vAlign w:val="center"/>
          </w:tcPr>
          <w:p>
            <w:pPr>
              <w:widowControl/>
              <w:ind w:right="440" w:firstLine="880" w:firstLineChars="40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w:t>
            </w:r>
          </w:p>
        </w:tc>
        <w:tc>
          <w:tcPr>
            <w:tcW w:w="12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7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上年</w:t>
            </w:r>
          </w:p>
          <w:p>
            <w:pPr>
              <w:widowControl/>
              <w:jc w:val="center"/>
              <w:rPr>
                <w:rFonts w:eastAsia="方正仿宋_GBK"/>
                <w:color w:val="000000"/>
                <w:kern w:val="0"/>
                <w:sz w:val="22"/>
                <w:szCs w:val="22"/>
              </w:rPr>
            </w:pPr>
            <w:r>
              <w:rPr>
                <w:rFonts w:eastAsia="方正仿宋_GBK"/>
                <w:color w:val="000000"/>
                <w:kern w:val="0"/>
                <w:sz w:val="22"/>
                <w:szCs w:val="22"/>
              </w:rPr>
              <w:t>结转</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一般公共预算拨款收入</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政府性基金预算拨款收入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国有资本经营预算拨款收入</w:t>
            </w:r>
          </w:p>
        </w:tc>
        <w:tc>
          <w:tcPr>
            <w:tcW w:w="1843"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事业收入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事业单位经营收入预算</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其他收入预算</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用事业基金弥补收支差额</w:t>
            </w:r>
          </w:p>
        </w:tc>
      </w:tr>
      <w:tr>
        <w:tblPrEx>
          <w:tblCellMar>
            <w:top w:w="0" w:type="dxa"/>
            <w:left w:w="108" w:type="dxa"/>
            <w:bottom w:w="0" w:type="dxa"/>
            <w:right w:w="108" w:type="dxa"/>
          </w:tblCellMar>
        </w:tblPrEx>
        <w:trPr>
          <w:trHeight w:val="1253"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274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非教育收费收入预算</w:t>
            </w:r>
          </w:p>
        </w:tc>
        <w:tc>
          <w:tcPr>
            <w:tcW w:w="851"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教育收费预算收入</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74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102.16</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102.15</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2744"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82.13</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82.13</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40650</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运行</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82.13</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9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2080502</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bCs/>
                <w:kern w:val="0"/>
                <w:sz w:val="20"/>
                <w:szCs w:val="20"/>
              </w:rPr>
              <w:t>事业</w:t>
            </w:r>
            <w:r>
              <w:rPr>
                <w:rFonts w:eastAsia="方正仿宋_GBK"/>
                <w:bCs/>
                <w:kern w:val="0"/>
                <w:sz w:val="20"/>
                <w:szCs w:val="20"/>
              </w:rPr>
              <w:t>单位离退休</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5.70</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5.70</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2.85</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2.85</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2101102</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单位医疗</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3.38</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3.38</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1.16</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1.16</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黑体_GBK"/>
          <w:kern w:val="0"/>
          <w:sz w:val="32"/>
          <w:szCs w:val="32"/>
        </w:rPr>
        <w:sectPr>
          <w:pgSz w:w="16838" w:h="11906" w:orient="landscape"/>
          <w:pgMar w:top="1361" w:right="1361" w:bottom="1361" w:left="1361" w:header="851" w:footer="850"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附件3-8</w:t>
      </w:r>
    </w:p>
    <w:tbl>
      <w:tblPr>
        <w:tblStyle w:val="19"/>
        <w:tblW w:w="14320" w:type="dxa"/>
        <w:tblInd w:w="93" w:type="dxa"/>
        <w:tblLayout w:type="autofit"/>
        <w:tblCellMar>
          <w:top w:w="0" w:type="dxa"/>
          <w:left w:w="108" w:type="dxa"/>
          <w:bottom w:w="0" w:type="dxa"/>
          <w:right w:w="108" w:type="dxa"/>
        </w:tblCellMar>
      </w:tblPr>
      <w:tblGrid>
        <w:gridCol w:w="1416"/>
        <w:gridCol w:w="4094"/>
        <w:gridCol w:w="1370"/>
        <w:gridCol w:w="1287"/>
        <w:gridCol w:w="1287"/>
        <w:gridCol w:w="1721"/>
        <w:gridCol w:w="1486"/>
        <w:gridCol w:w="1659"/>
      </w:tblGrid>
      <w:tr>
        <w:tblPrEx>
          <w:tblCellMar>
            <w:top w:w="0" w:type="dxa"/>
            <w:left w:w="108" w:type="dxa"/>
            <w:bottom w:w="0" w:type="dxa"/>
            <w:right w:w="108" w:type="dxa"/>
          </w:tblCellMar>
        </w:tblPrEx>
        <w:trPr>
          <w:trHeight w:val="643" w:hRule="atLeast"/>
        </w:trPr>
        <w:tc>
          <w:tcPr>
            <w:tcW w:w="14320" w:type="dxa"/>
            <w:gridSpan w:val="8"/>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区医疗纠纷调解中心单位</w:t>
            </w:r>
            <w:r>
              <w:rPr>
                <w:rFonts w:eastAsia="方正小标宋_GBK"/>
                <w:bCs/>
                <w:color w:val="000000"/>
                <w:kern w:val="0"/>
                <w:sz w:val="36"/>
                <w:szCs w:val="36"/>
              </w:rPr>
              <w:t>支出总表</w:t>
            </w:r>
          </w:p>
        </w:tc>
      </w:tr>
      <w:tr>
        <w:tblPrEx>
          <w:tblCellMar>
            <w:top w:w="0" w:type="dxa"/>
            <w:left w:w="108" w:type="dxa"/>
            <w:bottom w:w="0" w:type="dxa"/>
            <w:right w:w="108" w:type="dxa"/>
          </w:tblCellMar>
        </w:tblPrEx>
        <w:trPr>
          <w:trHeight w:val="393" w:hRule="atLeast"/>
        </w:trPr>
        <w:tc>
          <w:tcPr>
            <w:tcW w:w="14320" w:type="dxa"/>
            <w:gridSpan w:val="8"/>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798"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4094"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上缴上级支出</w:t>
            </w:r>
          </w:p>
        </w:tc>
        <w:tc>
          <w:tcPr>
            <w:tcW w:w="1486" w:type="dxa"/>
            <w:tcBorders>
              <w:top w:val="single" w:color="auto" w:sz="4" w:space="0"/>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w:t>
            </w:r>
          </w:p>
          <w:p>
            <w:pPr>
              <w:widowControl/>
              <w:jc w:val="center"/>
              <w:rPr>
                <w:rFonts w:eastAsia="方正仿宋_GBK"/>
                <w:color w:val="000000"/>
                <w:kern w:val="0"/>
                <w:sz w:val="22"/>
                <w:szCs w:val="22"/>
              </w:rPr>
            </w:pPr>
            <w:r>
              <w:rPr>
                <w:rFonts w:eastAsia="方正仿宋_GBK"/>
                <w:color w:val="000000"/>
                <w:kern w:val="0"/>
                <w:sz w:val="22"/>
                <w:szCs w:val="22"/>
              </w:rPr>
              <w:t>经营支出</w:t>
            </w:r>
          </w:p>
        </w:tc>
        <w:tc>
          <w:tcPr>
            <w:tcW w:w="1659" w:type="dxa"/>
            <w:tcBorders>
              <w:top w:val="single" w:color="auto" w:sz="4" w:space="0"/>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对下级单</w:t>
            </w:r>
          </w:p>
          <w:p>
            <w:pPr>
              <w:widowControl/>
              <w:jc w:val="center"/>
              <w:rPr>
                <w:rFonts w:eastAsia="方正仿宋_GBK"/>
                <w:color w:val="000000"/>
                <w:kern w:val="0"/>
                <w:sz w:val="22"/>
                <w:szCs w:val="22"/>
              </w:rPr>
            </w:pPr>
            <w:r>
              <w:rPr>
                <w:rFonts w:eastAsia="方正仿宋_GBK"/>
                <w:color w:val="000000"/>
                <w:kern w:val="0"/>
                <w:sz w:val="22"/>
                <w:szCs w:val="22"/>
              </w:rPr>
              <w:t>位补助支出</w:t>
            </w:r>
          </w:p>
        </w:tc>
      </w:tr>
      <w:tr>
        <w:tblPrEx>
          <w:tblCellMar>
            <w:top w:w="0" w:type="dxa"/>
            <w:left w:w="108" w:type="dxa"/>
            <w:bottom w:w="0" w:type="dxa"/>
            <w:right w:w="108" w:type="dxa"/>
          </w:tblCellMar>
        </w:tblPrEx>
        <w:trPr>
          <w:trHeight w:val="405"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409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102.16</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102.16</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4094"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4094"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40650</w:t>
            </w:r>
          </w:p>
        </w:tc>
        <w:tc>
          <w:tcPr>
            <w:tcW w:w="409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运行</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82.14</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409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409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11.21</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2080502</w:t>
            </w:r>
          </w:p>
        </w:tc>
        <w:tc>
          <w:tcPr>
            <w:tcW w:w="4094" w:type="dxa"/>
            <w:tcBorders>
              <w:top w:val="nil"/>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事业</w:t>
            </w:r>
            <w:r>
              <w:rPr>
                <w:rFonts w:eastAsia="方正仿宋_GBK"/>
                <w:bCs/>
                <w:kern w:val="0"/>
                <w:sz w:val="20"/>
                <w:szCs w:val="20"/>
              </w:rPr>
              <w:t>单位离退休</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409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5.70</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5.70</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409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2.85</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2.85</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4094" w:type="dxa"/>
            <w:tcBorders>
              <w:top w:val="single" w:color="auto" w:sz="4" w:space="0"/>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4094" w:type="dxa"/>
            <w:tcBorders>
              <w:top w:val="single" w:color="auto" w:sz="4" w:space="0"/>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4.54</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2101102</w:t>
            </w:r>
          </w:p>
        </w:tc>
        <w:tc>
          <w:tcPr>
            <w:tcW w:w="4094"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单位医疗</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3.38</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3.38</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4094"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1.16</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1.16</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4094" w:type="dxa"/>
            <w:tcBorders>
              <w:top w:val="single" w:color="auto" w:sz="4" w:space="0"/>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4094" w:type="dxa"/>
            <w:tcBorders>
              <w:top w:val="single" w:color="auto" w:sz="4" w:space="0"/>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81"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4094"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黑体_GBK"/>
          <w:kern w:val="0"/>
          <w:sz w:val="32"/>
          <w:szCs w:val="32"/>
        </w:rPr>
      </w:pPr>
      <w:r>
        <w:rPr>
          <w:rFonts w:eastAsia="方正黑体_GBK"/>
          <w:kern w:val="0"/>
          <w:sz w:val="32"/>
          <w:szCs w:val="32"/>
        </w:rPr>
        <w:t>附件3-9</w:t>
      </w:r>
    </w:p>
    <w:tbl>
      <w:tblPr>
        <w:tblStyle w:val="19"/>
        <w:tblW w:w="14459" w:type="dxa"/>
        <w:tblInd w:w="-176" w:type="dxa"/>
        <w:tblLayout w:type="fixed"/>
        <w:tblCellMar>
          <w:top w:w="0" w:type="dxa"/>
          <w:left w:w="108" w:type="dxa"/>
          <w:bottom w:w="0" w:type="dxa"/>
          <w:right w:w="108" w:type="dxa"/>
        </w:tblCellMar>
      </w:tblPr>
      <w:tblGrid>
        <w:gridCol w:w="1702"/>
        <w:gridCol w:w="1701"/>
        <w:gridCol w:w="1126"/>
        <w:gridCol w:w="1200"/>
        <w:gridCol w:w="1340"/>
        <w:gridCol w:w="1579"/>
        <w:gridCol w:w="1281"/>
        <w:gridCol w:w="1080"/>
        <w:gridCol w:w="1182"/>
        <w:gridCol w:w="993"/>
        <w:gridCol w:w="1275"/>
      </w:tblGrid>
      <w:tr>
        <w:tblPrEx>
          <w:tblCellMar>
            <w:top w:w="0" w:type="dxa"/>
            <w:left w:w="108" w:type="dxa"/>
            <w:bottom w:w="0" w:type="dxa"/>
            <w:right w:w="108" w:type="dxa"/>
          </w:tblCellMar>
        </w:tblPrEx>
        <w:trPr>
          <w:trHeight w:val="810" w:hRule="atLeast"/>
        </w:trPr>
        <w:tc>
          <w:tcPr>
            <w:tcW w:w="14459" w:type="dxa"/>
            <w:gridSpan w:val="11"/>
            <w:tcBorders>
              <w:top w:val="nil"/>
              <w:left w:val="nil"/>
              <w:bottom w:val="nil"/>
              <w:right w:val="nil"/>
            </w:tcBorders>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区医疗纠纷调解中心</w:t>
            </w:r>
            <w:r>
              <w:rPr>
                <w:rFonts w:eastAsia="方正小标宋_GBK"/>
                <w:bCs/>
                <w:color w:val="000000"/>
                <w:kern w:val="0"/>
                <w:sz w:val="36"/>
                <w:szCs w:val="36"/>
              </w:rPr>
              <w:t>政府采购预算明细表</w:t>
            </w:r>
          </w:p>
        </w:tc>
      </w:tr>
      <w:tr>
        <w:tblPrEx>
          <w:tblCellMar>
            <w:top w:w="0" w:type="dxa"/>
            <w:left w:w="108" w:type="dxa"/>
            <w:bottom w:w="0" w:type="dxa"/>
            <w:right w:w="108" w:type="dxa"/>
          </w:tblCellMar>
        </w:tblPrEx>
        <w:trPr>
          <w:trHeight w:val="435" w:hRule="atLeast"/>
        </w:trPr>
        <w:tc>
          <w:tcPr>
            <w:tcW w:w="1702" w:type="dxa"/>
            <w:tcBorders>
              <w:top w:val="nil"/>
              <w:left w:val="nil"/>
              <w:bottom w:val="nil"/>
              <w:right w:val="nil"/>
            </w:tcBorders>
            <w:vAlign w:val="center"/>
          </w:tcPr>
          <w:p>
            <w:pPr>
              <w:widowControl/>
              <w:jc w:val="left"/>
              <w:rPr>
                <w:color w:val="000000"/>
                <w:kern w:val="0"/>
                <w:sz w:val="18"/>
                <w:szCs w:val="18"/>
              </w:rPr>
            </w:pPr>
          </w:p>
        </w:tc>
        <w:tc>
          <w:tcPr>
            <w:tcW w:w="1701" w:type="dxa"/>
            <w:tcBorders>
              <w:top w:val="nil"/>
              <w:left w:val="nil"/>
              <w:bottom w:val="nil"/>
              <w:right w:val="nil"/>
            </w:tcBorders>
            <w:vAlign w:val="center"/>
          </w:tcPr>
          <w:p>
            <w:pPr>
              <w:widowControl/>
              <w:jc w:val="left"/>
              <w:rPr>
                <w:color w:val="000000"/>
                <w:kern w:val="0"/>
                <w:sz w:val="18"/>
                <w:szCs w:val="18"/>
              </w:rPr>
            </w:pPr>
          </w:p>
        </w:tc>
        <w:tc>
          <w:tcPr>
            <w:tcW w:w="1126" w:type="dxa"/>
            <w:tcBorders>
              <w:top w:val="nil"/>
              <w:left w:val="nil"/>
              <w:bottom w:val="nil"/>
              <w:right w:val="nil"/>
            </w:tcBorders>
            <w:vAlign w:val="center"/>
          </w:tcPr>
          <w:p>
            <w:pPr>
              <w:widowControl/>
              <w:jc w:val="left"/>
              <w:rPr>
                <w:color w:val="000000"/>
                <w:kern w:val="0"/>
                <w:sz w:val="18"/>
                <w:szCs w:val="18"/>
              </w:rPr>
            </w:pPr>
          </w:p>
        </w:tc>
        <w:tc>
          <w:tcPr>
            <w:tcW w:w="1200" w:type="dxa"/>
            <w:tcBorders>
              <w:top w:val="nil"/>
              <w:left w:val="nil"/>
              <w:bottom w:val="nil"/>
              <w:right w:val="nil"/>
            </w:tcBorders>
            <w:vAlign w:val="center"/>
          </w:tcPr>
          <w:p>
            <w:pPr>
              <w:widowControl/>
              <w:jc w:val="left"/>
              <w:rPr>
                <w:color w:val="000000"/>
                <w:kern w:val="0"/>
                <w:sz w:val="18"/>
                <w:szCs w:val="18"/>
              </w:rPr>
            </w:pPr>
          </w:p>
        </w:tc>
        <w:tc>
          <w:tcPr>
            <w:tcW w:w="1340" w:type="dxa"/>
            <w:tcBorders>
              <w:top w:val="nil"/>
              <w:left w:val="nil"/>
              <w:bottom w:val="nil"/>
              <w:right w:val="nil"/>
            </w:tcBorders>
            <w:vAlign w:val="center"/>
          </w:tcPr>
          <w:p>
            <w:pPr>
              <w:widowControl/>
              <w:jc w:val="left"/>
              <w:rPr>
                <w:color w:val="000000"/>
                <w:kern w:val="0"/>
                <w:sz w:val="18"/>
                <w:szCs w:val="18"/>
              </w:rPr>
            </w:pPr>
          </w:p>
        </w:tc>
        <w:tc>
          <w:tcPr>
            <w:tcW w:w="1579" w:type="dxa"/>
            <w:tcBorders>
              <w:top w:val="nil"/>
              <w:left w:val="nil"/>
              <w:bottom w:val="nil"/>
              <w:right w:val="nil"/>
            </w:tcBorders>
            <w:vAlign w:val="center"/>
          </w:tcPr>
          <w:p>
            <w:pPr>
              <w:widowControl/>
              <w:jc w:val="left"/>
              <w:rPr>
                <w:color w:val="000000"/>
                <w:kern w:val="0"/>
                <w:sz w:val="18"/>
                <w:szCs w:val="18"/>
              </w:rPr>
            </w:pPr>
          </w:p>
        </w:tc>
        <w:tc>
          <w:tcPr>
            <w:tcW w:w="1281" w:type="dxa"/>
            <w:tcBorders>
              <w:top w:val="nil"/>
              <w:left w:val="nil"/>
              <w:bottom w:val="nil"/>
              <w:right w:val="nil"/>
            </w:tcBorders>
            <w:noWrap/>
            <w:vAlign w:val="bottom"/>
          </w:tcPr>
          <w:p>
            <w:pPr>
              <w:widowControl/>
              <w:jc w:val="left"/>
              <w:rPr>
                <w:rFonts w:eastAsia="等线"/>
                <w:color w:val="000000"/>
                <w:kern w:val="0"/>
                <w:sz w:val="22"/>
                <w:szCs w:val="22"/>
              </w:rPr>
            </w:pPr>
          </w:p>
        </w:tc>
        <w:tc>
          <w:tcPr>
            <w:tcW w:w="1080" w:type="dxa"/>
            <w:tcBorders>
              <w:top w:val="nil"/>
              <w:left w:val="nil"/>
              <w:bottom w:val="nil"/>
              <w:right w:val="nil"/>
            </w:tcBorders>
            <w:noWrap/>
            <w:vAlign w:val="bottom"/>
          </w:tcPr>
          <w:p>
            <w:pPr>
              <w:widowControl/>
              <w:jc w:val="left"/>
              <w:rPr>
                <w:rFonts w:eastAsia="等线"/>
                <w:color w:val="000000"/>
                <w:kern w:val="0"/>
                <w:sz w:val="22"/>
                <w:szCs w:val="22"/>
              </w:rPr>
            </w:pPr>
          </w:p>
        </w:tc>
        <w:tc>
          <w:tcPr>
            <w:tcW w:w="1182" w:type="dxa"/>
            <w:tcBorders>
              <w:top w:val="nil"/>
              <w:left w:val="nil"/>
              <w:bottom w:val="nil"/>
              <w:right w:val="nil"/>
            </w:tcBorders>
            <w:noWrap/>
            <w:vAlign w:val="bottom"/>
          </w:tcPr>
          <w:p>
            <w:pPr>
              <w:widowControl/>
              <w:jc w:val="left"/>
              <w:rPr>
                <w:rFonts w:eastAsia="等线"/>
                <w:color w:val="000000"/>
                <w:kern w:val="0"/>
                <w:sz w:val="22"/>
                <w:szCs w:val="22"/>
              </w:rPr>
            </w:pPr>
          </w:p>
        </w:tc>
        <w:tc>
          <w:tcPr>
            <w:tcW w:w="2268" w:type="dxa"/>
            <w:gridSpan w:val="2"/>
            <w:tcBorders>
              <w:top w:val="nil"/>
              <w:left w:val="nil"/>
              <w:bottom w:val="nil"/>
              <w:right w:val="nil"/>
            </w:tcBorders>
            <w:noWrap/>
            <w:vAlign w:val="bottom"/>
          </w:tcPr>
          <w:p>
            <w:pPr>
              <w:widowControl/>
              <w:jc w:val="left"/>
              <w:rPr>
                <w:rFonts w:eastAsia="等线"/>
                <w:color w:val="000000"/>
                <w:kern w:val="0"/>
                <w:sz w:val="22"/>
                <w:szCs w:val="22"/>
              </w:rPr>
            </w:pPr>
            <w:r>
              <w:rPr>
                <w:rFonts w:eastAsia="等线"/>
                <w:color w:val="000000"/>
                <w:kern w:val="0"/>
                <w:sz w:val="22"/>
                <w:szCs w:val="22"/>
              </w:rPr>
              <w:t>单位：万元</w:t>
            </w:r>
          </w:p>
        </w:tc>
      </w:tr>
      <w:tr>
        <w:tblPrEx>
          <w:tblCellMar>
            <w:top w:w="0" w:type="dxa"/>
            <w:left w:w="108" w:type="dxa"/>
            <w:bottom w:w="0" w:type="dxa"/>
            <w:right w:w="108" w:type="dxa"/>
          </w:tblCellMar>
        </w:tblPrEx>
        <w:trPr>
          <w:trHeight w:val="450" w:hRule="atLeast"/>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b/>
                <w:bCs/>
                <w:color w:val="000000"/>
                <w:kern w:val="0"/>
                <w:sz w:val="24"/>
              </w:rPr>
              <w:t>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合计</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上年结转</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一般公共预算拨款收入</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政府性基金预算拨款收入</w:t>
            </w:r>
          </w:p>
        </w:tc>
        <w:tc>
          <w:tcPr>
            <w:tcW w:w="15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国有资本经营预算拨款收入</w:t>
            </w:r>
          </w:p>
        </w:tc>
        <w:tc>
          <w:tcPr>
            <w:tcW w:w="2361" w:type="dxa"/>
            <w:gridSpan w:val="2"/>
            <w:tcBorders>
              <w:top w:val="single" w:color="auto" w:sz="4" w:space="0"/>
              <w:left w:val="nil"/>
              <w:bottom w:val="single" w:color="auto" w:sz="4" w:space="0"/>
              <w:right w:val="single" w:color="auto" w:sz="4" w:space="0"/>
            </w:tcBorders>
            <w:vAlign w:val="center"/>
          </w:tcPr>
          <w:p>
            <w:pPr>
              <w:widowControl/>
              <w:jc w:val="center"/>
              <w:rPr>
                <w:b/>
                <w:bCs/>
                <w:kern w:val="0"/>
                <w:sz w:val="24"/>
              </w:rPr>
            </w:pPr>
            <w:r>
              <w:rPr>
                <w:b/>
                <w:bCs/>
                <w:kern w:val="0"/>
                <w:sz w:val="24"/>
              </w:rPr>
              <w:t>事业收入预算</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事业单位经营收入预算</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其他收入预算</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用事业基金弥补收支差额</w:t>
            </w:r>
          </w:p>
        </w:tc>
      </w:tr>
      <w:tr>
        <w:tblPrEx>
          <w:tblCellMar>
            <w:top w:w="0" w:type="dxa"/>
            <w:left w:w="108" w:type="dxa"/>
            <w:bottom w:w="0" w:type="dxa"/>
            <w:right w:w="108" w:type="dxa"/>
          </w:tblCellMar>
        </w:tblPrEx>
        <w:trPr>
          <w:trHeight w:val="1140"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81" w:type="dxa"/>
            <w:tcBorders>
              <w:top w:val="nil"/>
              <w:left w:val="nil"/>
              <w:bottom w:val="single" w:color="auto" w:sz="4" w:space="0"/>
              <w:right w:val="single" w:color="auto" w:sz="4" w:space="0"/>
            </w:tcBorders>
            <w:vAlign w:val="center"/>
          </w:tcPr>
          <w:p>
            <w:pPr>
              <w:widowControl/>
              <w:jc w:val="center"/>
              <w:rPr>
                <w:b/>
                <w:bCs/>
                <w:kern w:val="0"/>
                <w:sz w:val="24"/>
              </w:rPr>
            </w:pPr>
            <w:r>
              <w:rPr>
                <w:b/>
                <w:bCs/>
                <w:kern w:val="0"/>
                <w:sz w:val="24"/>
              </w:rPr>
              <w:t>非教育收费收入预算</w:t>
            </w:r>
          </w:p>
        </w:tc>
        <w:tc>
          <w:tcPr>
            <w:tcW w:w="1080" w:type="dxa"/>
            <w:tcBorders>
              <w:top w:val="nil"/>
              <w:left w:val="nil"/>
              <w:bottom w:val="single" w:color="auto" w:sz="4" w:space="0"/>
              <w:right w:val="single" w:color="auto" w:sz="4" w:space="0"/>
            </w:tcBorders>
            <w:vAlign w:val="center"/>
          </w:tcPr>
          <w:p>
            <w:pPr>
              <w:widowControl/>
              <w:jc w:val="center"/>
              <w:rPr>
                <w:b/>
                <w:bCs/>
                <w:kern w:val="0"/>
                <w:sz w:val="24"/>
              </w:rPr>
            </w:pPr>
            <w:r>
              <w:rPr>
                <w:b/>
                <w:bCs/>
                <w:kern w:val="0"/>
                <w:sz w:val="24"/>
              </w:rPr>
              <w:t>教育收费收入预算</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r>
      <w:tr>
        <w:tblPrEx>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jc w:val="center"/>
              <w:rPr>
                <w:kern w:val="0"/>
                <w:sz w:val="24"/>
              </w:rPr>
            </w:pPr>
            <w:r>
              <w:rPr>
                <w:kern w:val="0"/>
                <w:sz w:val="24"/>
              </w:rPr>
              <w:t>合计</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货物类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服务类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9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工程类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bl>
    <w:p>
      <w:pPr>
        <w:widowControl/>
        <w:snapToGrid w:val="0"/>
        <w:spacing w:line="560" w:lineRule="exact"/>
        <w:ind w:firstLine="240" w:firstLineChars="100"/>
        <w:jc w:val="left"/>
        <w:rPr>
          <w:rFonts w:eastAsia="方正仿宋_GBK"/>
          <w:kern w:val="0"/>
          <w:sz w:val="24"/>
        </w:rPr>
        <w:sectPr>
          <w:pgSz w:w="16838" w:h="11906" w:orient="landscape"/>
          <w:pgMar w:top="1361" w:right="1361" w:bottom="1361" w:left="1361" w:header="851" w:footer="850" w:gutter="0"/>
          <w:cols w:space="720" w:num="1"/>
          <w:docGrid w:linePitch="312" w:charSpace="0"/>
        </w:sectPr>
      </w:pPr>
      <w:r>
        <w:rPr>
          <w:rFonts w:eastAsia="方正仿宋_GBK"/>
          <w:kern w:val="0"/>
          <w:sz w:val="24"/>
        </w:rPr>
        <w:t>备注：本单位无政府</w:t>
      </w:r>
      <w:r>
        <w:rPr>
          <w:rFonts w:hint="eastAsia" w:eastAsia="方正仿宋_GBK"/>
          <w:kern w:val="0"/>
          <w:sz w:val="24"/>
        </w:rPr>
        <w:t>采购预算</w:t>
      </w:r>
      <w:r>
        <w:rPr>
          <w:rFonts w:eastAsia="方正仿宋_GBK"/>
          <w:kern w:val="0"/>
          <w:sz w:val="24"/>
        </w:rPr>
        <w:t>，故此表无数据。</w:t>
      </w:r>
    </w:p>
    <w:p>
      <w:pPr>
        <w:widowControl/>
        <w:snapToGrid w:val="0"/>
        <w:spacing w:line="560" w:lineRule="exact"/>
        <w:jc w:val="left"/>
      </w:pPr>
    </w:p>
    <w:sectPr>
      <w:pgSz w:w="16840" w:h="11907" w:orient="landscape"/>
      <w:pgMar w:top="1134" w:right="1134" w:bottom="1134"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楷体_GBK">
    <w:panose1 w:val="02000000000000000000"/>
    <w:charset w:val="86"/>
    <w:family w:val="script"/>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sz w:val="28"/>
        <w:szCs w:val="28"/>
      </w:rPr>
      <w:t>一</w:t>
    </w:r>
    <w:r>
      <w:rPr>
        <w:sz w:val="28"/>
        <w:szCs w:val="28"/>
      </w:rPr>
      <w:fldChar w:fldCharType="begin"/>
    </w:r>
    <w:r>
      <w:rPr>
        <w:sz w:val="28"/>
        <w:szCs w:val="28"/>
      </w:rPr>
      <w:instrText xml:space="preserve">PAGE   \* MERGEFORMAT</w:instrText>
    </w:r>
    <w:r>
      <w:rPr>
        <w:sz w:val="28"/>
        <w:szCs w:val="28"/>
      </w:rPr>
      <w:fldChar w:fldCharType="separate"/>
    </w:r>
    <w:r>
      <w:rPr>
        <w:sz w:val="28"/>
        <w:szCs w:val="28"/>
      </w:rPr>
      <w:t>12</w:t>
    </w:r>
    <w:r>
      <w:rPr>
        <w:sz w:val="28"/>
        <w:szCs w:val="28"/>
      </w:rPr>
      <w:fldChar w:fldCharType="end"/>
    </w:r>
    <w:r>
      <w:rPr>
        <w:sz w:val="28"/>
        <w:szCs w:val="28"/>
      </w:rPr>
      <w:t>一</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OTIzM2VhM2M4NWRlZDljMGVjYmY4MDNlNzMwNmIifQ=="/>
  </w:docVars>
  <w:rsids>
    <w:rsidRoot w:val="006133E2"/>
    <w:rsid w:val="000713DF"/>
    <w:rsid w:val="001004F6"/>
    <w:rsid w:val="0012143E"/>
    <w:rsid w:val="00231E96"/>
    <w:rsid w:val="0027052A"/>
    <w:rsid w:val="0027700B"/>
    <w:rsid w:val="002B11EF"/>
    <w:rsid w:val="0032012B"/>
    <w:rsid w:val="00357B77"/>
    <w:rsid w:val="00387763"/>
    <w:rsid w:val="003B6D7E"/>
    <w:rsid w:val="003D6B27"/>
    <w:rsid w:val="00496EBB"/>
    <w:rsid w:val="004B413D"/>
    <w:rsid w:val="004C2173"/>
    <w:rsid w:val="004D37FE"/>
    <w:rsid w:val="004F56AD"/>
    <w:rsid w:val="00584E1D"/>
    <w:rsid w:val="00586563"/>
    <w:rsid w:val="006133E2"/>
    <w:rsid w:val="006711CF"/>
    <w:rsid w:val="00745188"/>
    <w:rsid w:val="007760C3"/>
    <w:rsid w:val="00781692"/>
    <w:rsid w:val="00794D42"/>
    <w:rsid w:val="007E0BE9"/>
    <w:rsid w:val="00821EC3"/>
    <w:rsid w:val="00873AE6"/>
    <w:rsid w:val="008D2591"/>
    <w:rsid w:val="008D3660"/>
    <w:rsid w:val="00982856"/>
    <w:rsid w:val="009A7A33"/>
    <w:rsid w:val="00A00F0B"/>
    <w:rsid w:val="00A53917"/>
    <w:rsid w:val="00A60965"/>
    <w:rsid w:val="00A81E12"/>
    <w:rsid w:val="00AC6AA7"/>
    <w:rsid w:val="00AD1095"/>
    <w:rsid w:val="00AF7799"/>
    <w:rsid w:val="00B736B7"/>
    <w:rsid w:val="00B8497A"/>
    <w:rsid w:val="00BF3711"/>
    <w:rsid w:val="00C50EE3"/>
    <w:rsid w:val="00CC3C9F"/>
    <w:rsid w:val="00CE179B"/>
    <w:rsid w:val="00CE3520"/>
    <w:rsid w:val="00DA1EAA"/>
    <w:rsid w:val="00E83D68"/>
    <w:rsid w:val="00EB1F2C"/>
    <w:rsid w:val="00F7058C"/>
    <w:rsid w:val="0475573F"/>
    <w:rsid w:val="05324176"/>
    <w:rsid w:val="07C279FC"/>
    <w:rsid w:val="115817C6"/>
    <w:rsid w:val="1EF55C85"/>
    <w:rsid w:val="201168C0"/>
    <w:rsid w:val="26AF5B26"/>
    <w:rsid w:val="2E1F6CD5"/>
    <w:rsid w:val="2FCE6AEC"/>
    <w:rsid w:val="342C49C5"/>
    <w:rsid w:val="35F96F72"/>
    <w:rsid w:val="3A6A33B9"/>
    <w:rsid w:val="3C2974B3"/>
    <w:rsid w:val="4037536C"/>
    <w:rsid w:val="42DA0A8C"/>
    <w:rsid w:val="44424E12"/>
    <w:rsid w:val="4E882B57"/>
    <w:rsid w:val="604948D2"/>
    <w:rsid w:val="63BF10C8"/>
    <w:rsid w:val="66EDDBFA"/>
    <w:rsid w:val="6B91011F"/>
    <w:rsid w:val="70132D8F"/>
    <w:rsid w:val="7BB475AF"/>
    <w:rsid w:val="CFB8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tabs>
        <w:tab w:val="left" w:pos="1155"/>
      </w:tabs>
      <w:overflowPunct w:val="0"/>
      <w:spacing w:line="570" w:lineRule="exact"/>
      <w:outlineLvl w:val="0"/>
    </w:pPr>
    <w:rPr>
      <w:rFonts w:ascii="黑体" w:hAnsi="宋体" w:eastAsia="黑体"/>
      <w:bCs/>
      <w:color w:val="000000"/>
      <w:kern w:val="44"/>
      <w:sz w:val="32"/>
      <w:szCs w:val="44"/>
      <w:lang w:val="zh-CN"/>
    </w:rPr>
  </w:style>
  <w:style w:type="paragraph" w:styleId="3">
    <w:name w:val="heading 2"/>
    <w:basedOn w:val="1"/>
    <w:next w:val="1"/>
    <w:link w:val="28"/>
    <w:qFormat/>
    <w:uiPriority w:val="0"/>
    <w:pPr>
      <w:widowControl/>
      <w:spacing w:before="100" w:beforeAutospacing="1" w:after="100" w:afterAutospacing="1"/>
      <w:jc w:val="left"/>
      <w:outlineLvl w:val="1"/>
    </w:pPr>
    <w:rPr>
      <w:rFonts w:ascii="宋体" w:hAnsi="宋体"/>
      <w:b/>
      <w:bCs/>
      <w:kern w:val="0"/>
      <w:sz w:val="36"/>
      <w:szCs w:val="36"/>
      <w:lang w:val="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3"/>
    <w:basedOn w:val="1"/>
    <w:link w:val="29"/>
    <w:qFormat/>
    <w:uiPriority w:val="0"/>
    <w:pPr>
      <w:jc w:val="center"/>
    </w:pPr>
    <w:rPr>
      <w:rFonts w:eastAsia="仿宋_GB2312"/>
      <w:kern w:val="21"/>
      <w:sz w:val="44"/>
      <w:szCs w:val="20"/>
      <w:lang w:val="zh-CN"/>
    </w:rPr>
  </w:style>
  <w:style w:type="paragraph" w:styleId="6">
    <w:name w:val="Body Text"/>
    <w:basedOn w:val="1"/>
    <w:link w:val="30"/>
    <w:qFormat/>
    <w:uiPriority w:val="0"/>
    <w:rPr>
      <w:rFonts w:ascii="仿宋_GB2312" w:eastAsia="仿宋_GB2312"/>
      <w:sz w:val="32"/>
      <w:szCs w:val="20"/>
      <w:lang w:val="zh-CN"/>
    </w:rPr>
  </w:style>
  <w:style w:type="paragraph" w:styleId="7">
    <w:name w:val="Body Text Indent"/>
    <w:basedOn w:val="1"/>
    <w:link w:val="31"/>
    <w:qFormat/>
    <w:uiPriority w:val="0"/>
    <w:pPr>
      <w:spacing w:line="560" w:lineRule="exact"/>
      <w:ind w:firstLine="632" w:firstLineChars="200"/>
    </w:pPr>
    <w:rPr>
      <w:rFonts w:ascii="仿宋_GB2312" w:hAnsi="宋体" w:eastAsia="仿宋_GB2312"/>
      <w:kern w:val="21"/>
      <w:sz w:val="32"/>
      <w:szCs w:val="20"/>
      <w:lang w:val="zh-CN"/>
    </w:rPr>
  </w:style>
  <w:style w:type="paragraph" w:styleId="8">
    <w:name w:val="Plain Text"/>
    <w:basedOn w:val="1"/>
    <w:link w:val="32"/>
    <w:qFormat/>
    <w:uiPriority w:val="0"/>
    <w:rPr>
      <w:rFonts w:ascii="宋体" w:hAnsi="Courier New"/>
      <w:szCs w:val="21"/>
      <w:lang w:val="zh-CN"/>
    </w:rPr>
  </w:style>
  <w:style w:type="paragraph" w:styleId="9">
    <w:name w:val="Date"/>
    <w:basedOn w:val="1"/>
    <w:next w:val="1"/>
    <w:link w:val="33"/>
    <w:qFormat/>
    <w:uiPriority w:val="0"/>
    <w:pPr>
      <w:ind w:left="100" w:leftChars="2500"/>
    </w:pPr>
    <w:rPr>
      <w:szCs w:val="20"/>
      <w:lang w:val="zh-CN"/>
    </w:rPr>
  </w:style>
  <w:style w:type="paragraph" w:styleId="10">
    <w:name w:val="Body Text Indent 2"/>
    <w:basedOn w:val="1"/>
    <w:link w:val="34"/>
    <w:qFormat/>
    <w:uiPriority w:val="0"/>
    <w:pPr>
      <w:spacing w:after="120" w:line="480" w:lineRule="auto"/>
      <w:ind w:left="420" w:leftChars="200"/>
    </w:pPr>
    <w:rPr>
      <w:szCs w:val="20"/>
      <w:lang w:val="zh-CN"/>
    </w:rPr>
  </w:style>
  <w:style w:type="paragraph" w:styleId="11">
    <w:name w:val="Balloon Text"/>
    <w:basedOn w:val="1"/>
    <w:link w:val="35"/>
    <w:qFormat/>
    <w:uiPriority w:val="0"/>
    <w:rPr>
      <w:sz w:val="18"/>
      <w:szCs w:val="18"/>
      <w:lang w:val="zh-CN"/>
    </w:rPr>
  </w:style>
  <w:style w:type="paragraph" w:styleId="12">
    <w:name w:val="footer"/>
    <w:basedOn w:val="1"/>
    <w:link w:val="36"/>
    <w:qFormat/>
    <w:uiPriority w:val="99"/>
    <w:pPr>
      <w:tabs>
        <w:tab w:val="center" w:pos="4153"/>
        <w:tab w:val="right" w:pos="8306"/>
      </w:tabs>
      <w:snapToGrid w:val="0"/>
      <w:jc w:val="left"/>
    </w:pPr>
    <w:rPr>
      <w:sz w:val="18"/>
      <w:szCs w:val="18"/>
      <w:lang w:val="zh-CN"/>
    </w:rPr>
  </w:style>
  <w:style w:type="paragraph" w:styleId="13">
    <w:name w:val="header"/>
    <w:basedOn w:val="1"/>
    <w:link w:val="37"/>
    <w:qFormat/>
    <w:uiPriority w:val="0"/>
    <w:pPr>
      <w:pBdr>
        <w:bottom w:val="single" w:color="auto" w:sz="6" w:space="1"/>
      </w:pBdr>
      <w:tabs>
        <w:tab w:val="center" w:pos="4153"/>
        <w:tab w:val="right" w:pos="8306"/>
      </w:tabs>
      <w:snapToGrid w:val="0"/>
      <w:jc w:val="center"/>
    </w:pPr>
    <w:rPr>
      <w:sz w:val="18"/>
      <w:szCs w:val="18"/>
      <w:lang w:val="zh-CN"/>
    </w:rPr>
  </w:style>
  <w:style w:type="paragraph" w:styleId="14">
    <w:name w:val="toc 1"/>
    <w:basedOn w:val="1"/>
    <w:next w:val="1"/>
    <w:qFormat/>
    <w:uiPriority w:val="0"/>
    <w:pPr>
      <w:tabs>
        <w:tab w:val="right" w:leader="dot" w:pos="8820"/>
      </w:tabs>
      <w:spacing w:line="570" w:lineRule="exact"/>
      <w:ind w:firstLine="640" w:firstLineChars="200"/>
    </w:pPr>
    <w:rPr>
      <w:rFonts w:ascii="仿宋_GB2312" w:eastAsia="仿宋_GB2312"/>
      <w:caps/>
      <w:color w:val="000000"/>
      <w:kern w:val="0"/>
      <w:sz w:val="32"/>
      <w:szCs w:val="32"/>
    </w:rPr>
  </w:style>
  <w:style w:type="paragraph" w:styleId="15">
    <w:name w:val="Body Text Indent 3"/>
    <w:basedOn w:val="1"/>
    <w:link w:val="38"/>
    <w:qFormat/>
    <w:uiPriority w:val="0"/>
    <w:pPr>
      <w:spacing w:line="360" w:lineRule="auto"/>
      <w:ind w:firstLine="640" w:firstLineChars="200"/>
    </w:pPr>
    <w:rPr>
      <w:rFonts w:ascii="仿宋_GB2312" w:eastAsia="仿宋_GB2312"/>
      <w:sz w:val="32"/>
      <w:lang w:val="zh-CN"/>
    </w:rPr>
  </w:style>
  <w:style w:type="paragraph" w:styleId="16">
    <w:name w:val="toc 2"/>
    <w:basedOn w:val="1"/>
    <w:next w:val="1"/>
    <w:qFormat/>
    <w:uiPriority w:val="0"/>
    <w:pPr>
      <w:tabs>
        <w:tab w:val="right" w:leader="dot" w:pos="8820"/>
      </w:tabs>
      <w:spacing w:line="570" w:lineRule="exact"/>
      <w:ind w:firstLine="640" w:firstLineChars="200"/>
    </w:pPr>
    <w:rPr>
      <w:rFonts w:ascii="方正仿宋_GBK" w:eastAsia="方正仿宋_GBK"/>
      <w:smallCaps/>
      <w:sz w:val="28"/>
      <w:szCs w:val="32"/>
    </w:rPr>
  </w:style>
  <w:style w:type="paragraph" w:styleId="17">
    <w:name w:val="Body Text 2"/>
    <w:basedOn w:val="1"/>
    <w:link w:val="39"/>
    <w:qFormat/>
    <w:uiPriority w:val="0"/>
    <w:rPr>
      <w:rFonts w:eastAsia="华文中宋"/>
      <w:w w:val="90"/>
      <w:sz w:val="100"/>
      <w:lang w:val="zh-CN"/>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0">
    <w:name w:val="Table Grid"/>
    <w:basedOn w:val="1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qFormat/>
    <w:uiPriority w:val="0"/>
  </w:style>
  <w:style w:type="character" w:styleId="24">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7">
    <w:name w:val="标题 1 Char"/>
    <w:basedOn w:val="21"/>
    <w:link w:val="2"/>
    <w:qFormat/>
    <w:uiPriority w:val="0"/>
    <w:rPr>
      <w:rFonts w:ascii="黑体" w:hAnsi="宋体" w:eastAsia="黑体" w:cs="Times New Roman"/>
      <w:bCs/>
      <w:color w:val="000000"/>
      <w:kern w:val="44"/>
      <w:sz w:val="32"/>
      <w:szCs w:val="44"/>
      <w:lang w:val="zh-CN" w:eastAsia="zh-CN"/>
    </w:rPr>
  </w:style>
  <w:style w:type="character" w:customStyle="1" w:styleId="28">
    <w:name w:val="标题 2 Char"/>
    <w:basedOn w:val="21"/>
    <w:link w:val="3"/>
    <w:qFormat/>
    <w:uiPriority w:val="0"/>
    <w:rPr>
      <w:rFonts w:ascii="宋体" w:hAnsi="宋体" w:eastAsia="宋体" w:cs="Times New Roman"/>
      <w:b/>
      <w:bCs/>
      <w:kern w:val="0"/>
      <w:sz w:val="36"/>
      <w:szCs w:val="36"/>
      <w:lang w:val="zh-CN" w:eastAsia="zh-CN"/>
    </w:rPr>
  </w:style>
  <w:style w:type="character" w:customStyle="1" w:styleId="29">
    <w:name w:val="正文文本 3 Char"/>
    <w:basedOn w:val="21"/>
    <w:link w:val="5"/>
    <w:qFormat/>
    <w:uiPriority w:val="0"/>
    <w:rPr>
      <w:rFonts w:ascii="Times New Roman" w:hAnsi="Times New Roman" w:eastAsia="仿宋_GB2312" w:cs="Times New Roman"/>
      <w:kern w:val="21"/>
      <w:sz w:val="44"/>
      <w:szCs w:val="20"/>
      <w:lang w:val="zh-CN" w:eastAsia="zh-CN"/>
    </w:rPr>
  </w:style>
  <w:style w:type="character" w:customStyle="1" w:styleId="30">
    <w:name w:val="正文文本 Char"/>
    <w:basedOn w:val="21"/>
    <w:link w:val="6"/>
    <w:qFormat/>
    <w:uiPriority w:val="0"/>
    <w:rPr>
      <w:rFonts w:ascii="仿宋_GB2312" w:hAnsi="Times New Roman" w:eastAsia="仿宋_GB2312" w:cs="Times New Roman"/>
      <w:sz w:val="32"/>
      <w:szCs w:val="20"/>
      <w:lang w:val="zh-CN" w:eastAsia="zh-CN"/>
    </w:rPr>
  </w:style>
  <w:style w:type="character" w:customStyle="1" w:styleId="31">
    <w:name w:val="正文文本缩进 Char"/>
    <w:basedOn w:val="21"/>
    <w:link w:val="7"/>
    <w:qFormat/>
    <w:uiPriority w:val="0"/>
    <w:rPr>
      <w:rFonts w:ascii="仿宋_GB2312" w:hAnsi="宋体" w:eastAsia="仿宋_GB2312" w:cs="Times New Roman"/>
      <w:kern w:val="21"/>
      <w:sz w:val="32"/>
      <w:szCs w:val="20"/>
      <w:lang w:val="zh-CN" w:eastAsia="zh-CN"/>
    </w:rPr>
  </w:style>
  <w:style w:type="character" w:customStyle="1" w:styleId="32">
    <w:name w:val="纯文本 Char"/>
    <w:basedOn w:val="21"/>
    <w:link w:val="8"/>
    <w:qFormat/>
    <w:uiPriority w:val="0"/>
    <w:rPr>
      <w:rFonts w:ascii="宋体" w:hAnsi="Courier New" w:eastAsia="宋体" w:cs="Times New Roman"/>
      <w:szCs w:val="21"/>
      <w:lang w:val="zh-CN" w:eastAsia="zh-CN"/>
    </w:rPr>
  </w:style>
  <w:style w:type="character" w:customStyle="1" w:styleId="33">
    <w:name w:val="日期 Char"/>
    <w:basedOn w:val="21"/>
    <w:link w:val="9"/>
    <w:qFormat/>
    <w:uiPriority w:val="0"/>
    <w:rPr>
      <w:rFonts w:ascii="Times New Roman" w:hAnsi="Times New Roman" w:eastAsia="宋体" w:cs="Times New Roman"/>
      <w:szCs w:val="20"/>
      <w:lang w:val="zh-CN" w:eastAsia="zh-CN"/>
    </w:rPr>
  </w:style>
  <w:style w:type="character" w:customStyle="1" w:styleId="34">
    <w:name w:val="正文文本缩进 2 Char"/>
    <w:basedOn w:val="21"/>
    <w:link w:val="10"/>
    <w:qFormat/>
    <w:uiPriority w:val="0"/>
    <w:rPr>
      <w:rFonts w:ascii="Times New Roman" w:hAnsi="Times New Roman" w:eastAsia="宋体" w:cs="Times New Roman"/>
      <w:szCs w:val="20"/>
      <w:lang w:val="zh-CN" w:eastAsia="zh-CN"/>
    </w:rPr>
  </w:style>
  <w:style w:type="character" w:customStyle="1" w:styleId="35">
    <w:name w:val="批注框文本 Char"/>
    <w:basedOn w:val="21"/>
    <w:link w:val="11"/>
    <w:qFormat/>
    <w:uiPriority w:val="0"/>
    <w:rPr>
      <w:rFonts w:ascii="Times New Roman" w:hAnsi="Times New Roman" w:eastAsia="宋体" w:cs="Times New Roman"/>
      <w:sz w:val="18"/>
      <w:szCs w:val="18"/>
      <w:lang w:val="zh-CN" w:eastAsia="zh-CN"/>
    </w:rPr>
  </w:style>
  <w:style w:type="character" w:customStyle="1" w:styleId="36">
    <w:name w:val="页脚 Char"/>
    <w:basedOn w:val="21"/>
    <w:link w:val="12"/>
    <w:qFormat/>
    <w:uiPriority w:val="99"/>
    <w:rPr>
      <w:rFonts w:ascii="Times New Roman" w:hAnsi="Times New Roman" w:eastAsia="宋体" w:cs="Times New Roman"/>
      <w:sz w:val="18"/>
      <w:szCs w:val="18"/>
      <w:lang w:val="zh-CN" w:eastAsia="zh-CN"/>
    </w:rPr>
  </w:style>
  <w:style w:type="character" w:customStyle="1" w:styleId="37">
    <w:name w:val="页眉 Char"/>
    <w:basedOn w:val="21"/>
    <w:link w:val="13"/>
    <w:qFormat/>
    <w:uiPriority w:val="0"/>
    <w:rPr>
      <w:rFonts w:ascii="Times New Roman" w:hAnsi="Times New Roman" w:eastAsia="宋体" w:cs="Times New Roman"/>
      <w:sz w:val="18"/>
      <w:szCs w:val="18"/>
      <w:lang w:val="zh-CN" w:eastAsia="zh-CN"/>
    </w:rPr>
  </w:style>
  <w:style w:type="character" w:customStyle="1" w:styleId="38">
    <w:name w:val="正文文本缩进 3 Char"/>
    <w:basedOn w:val="21"/>
    <w:link w:val="15"/>
    <w:qFormat/>
    <w:uiPriority w:val="0"/>
    <w:rPr>
      <w:rFonts w:ascii="仿宋_GB2312" w:hAnsi="Times New Roman" w:eastAsia="仿宋_GB2312" w:cs="Times New Roman"/>
      <w:sz w:val="32"/>
      <w:szCs w:val="24"/>
      <w:lang w:val="zh-CN" w:eastAsia="zh-CN"/>
    </w:rPr>
  </w:style>
  <w:style w:type="character" w:customStyle="1" w:styleId="39">
    <w:name w:val="正文文本 2 Char"/>
    <w:basedOn w:val="21"/>
    <w:link w:val="17"/>
    <w:qFormat/>
    <w:uiPriority w:val="0"/>
    <w:rPr>
      <w:rFonts w:ascii="Times New Roman" w:hAnsi="Times New Roman" w:eastAsia="华文中宋" w:cs="Times New Roman"/>
      <w:w w:val="90"/>
      <w:sz w:val="100"/>
      <w:szCs w:val="24"/>
      <w:lang w:val="zh-CN" w:eastAsia="zh-CN"/>
    </w:rPr>
  </w:style>
  <w:style w:type="paragraph" w:customStyle="1" w:styleId="40">
    <w:name w:val="_Style 3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13b1"/>
    <w:qFormat/>
    <w:uiPriority w:val="0"/>
    <w:rPr>
      <w:color w:val="000000"/>
      <w:sz w:val="20"/>
      <w:szCs w:val="20"/>
    </w:rPr>
  </w:style>
  <w:style w:type="character" w:customStyle="1" w:styleId="42">
    <w:name w:val="font61"/>
    <w:qFormat/>
    <w:uiPriority w:val="0"/>
    <w:rPr>
      <w:rFonts w:hint="eastAsia" w:ascii="方正黑体_GBK" w:hAnsi="方正黑体_GBK" w:eastAsia="方正黑体_GBK" w:cs="方正黑体_GBK"/>
      <w:color w:val="000000"/>
      <w:sz w:val="24"/>
      <w:szCs w:val="24"/>
      <w:u w:val="none"/>
    </w:rPr>
  </w:style>
  <w:style w:type="character" w:customStyle="1" w:styleId="43">
    <w:name w:val="公文标题"/>
    <w:qFormat/>
    <w:uiPriority w:val="0"/>
    <w:rPr>
      <w:rFonts w:eastAsia="方正小标宋_GBK"/>
      <w:b/>
      <w:bCs/>
      <w:sz w:val="44"/>
    </w:rPr>
  </w:style>
  <w:style w:type="character" w:customStyle="1" w:styleId="44">
    <w:name w:val="z-窗体顶端 Char"/>
    <w:link w:val="45"/>
    <w:qFormat/>
    <w:uiPriority w:val="0"/>
    <w:rPr>
      <w:rFonts w:ascii="Arial" w:hAnsi="Arial" w:eastAsia="方正仿宋_GBK" w:cs="Arial"/>
      <w:vanish/>
      <w:sz w:val="16"/>
      <w:szCs w:val="16"/>
    </w:rPr>
  </w:style>
  <w:style w:type="paragraph" w:customStyle="1" w:styleId="45">
    <w:name w:val="z-窗体顶端1"/>
    <w:basedOn w:val="1"/>
    <w:next w:val="1"/>
    <w:link w:val="44"/>
    <w:qFormat/>
    <w:uiPriority w:val="0"/>
    <w:pPr>
      <w:pBdr>
        <w:bottom w:val="single" w:color="auto" w:sz="6" w:space="1"/>
      </w:pBdr>
      <w:jc w:val="center"/>
    </w:pPr>
    <w:rPr>
      <w:rFonts w:ascii="Arial" w:hAnsi="Arial" w:eastAsia="方正仿宋_GBK" w:cs="Arial"/>
      <w:vanish/>
      <w:sz w:val="16"/>
      <w:szCs w:val="16"/>
    </w:rPr>
  </w:style>
  <w:style w:type="character" w:customStyle="1" w:styleId="46">
    <w:name w:val="z-窗体顶端 Char1"/>
    <w:basedOn w:val="21"/>
    <w:semiHidden/>
    <w:qFormat/>
    <w:uiPriority w:val="99"/>
    <w:rPr>
      <w:rFonts w:ascii="Arial" w:hAnsi="Arial" w:eastAsia="宋体" w:cs="Arial"/>
      <w:vanish/>
      <w:sz w:val="16"/>
      <w:szCs w:val="16"/>
    </w:rPr>
  </w:style>
  <w:style w:type="character" w:customStyle="1" w:styleId="47">
    <w:name w:val="font71"/>
    <w:qFormat/>
    <w:uiPriority w:val="0"/>
    <w:rPr>
      <w:rFonts w:ascii="方正仿宋_GBK" w:hAnsi="方正仿宋_GBK" w:eastAsia="方正仿宋_GBK" w:cs="方正仿宋_GBK"/>
      <w:color w:val="000000"/>
      <w:sz w:val="24"/>
      <w:szCs w:val="24"/>
      <w:u w:val="none"/>
    </w:rPr>
  </w:style>
  <w:style w:type="paragraph" w:customStyle="1" w:styleId="48">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49">
    <w:name w:val="样式1"/>
    <w:basedOn w:val="1"/>
    <w:qFormat/>
    <w:uiPriority w:val="0"/>
    <w:pPr>
      <w:ind w:left="526" w:right="156"/>
    </w:pPr>
    <w:rPr>
      <w:kern w:val="0"/>
      <w:sz w:val="32"/>
      <w:szCs w:val="32"/>
    </w:rPr>
  </w:style>
  <w:style w:type="paragraph" w:customStyle="1" w:styleId="50">
    <w:name w:val="style34"/>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51">
    <w:name w:val="xl69"/>
    <w:basedOn w:val="1"/>
    <w:qFormat/>
    <w:uiPriority w:val="0"/>
    <w:pPr>
      <w:widowControl/>
      <w:pBdr>
        <w:bottom w:val="single" w:color="auto" w:sz="8" w:space="0"/>
        <w:right w:val="single" w:color="auto" w:sz="8" w:space="0"/>
      </w:pBdr>
      <w:spacing w:before="100" w:beforeAutospacing="1" w:after="100" w:afterAutospacing="1"/>
      <w:jc w:val="left"/>
    </w:pPr>
    <w:rPr>
      <w:kern w:val="0"/>
      <w:sz w:val="20"/>
      <w:szCs w:val="20"/>
    </w:rPr>
  </w:style>
  <w:style w:type="paragraph" w:customStyle="1" w:styleId="5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xl74"/>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55">
    <w:name w:val="xl64"/>
    <w:basedOn w:val="1"/>
    <w:qFormat/>
    <w:uiPriority w:val="0"/>
    <w:pPr>
      <w:widowControl/>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24"/>
    </w:rPr>
  </w:style>
  <w:style w:type="paragraph" w:customStyle="1" w:styleId="56">
    <w:name w:val="xl77"/>
    <w:basedOn w:val="1"/>
    <w:qFormat/>
    <w:uiPriority w:val="0"/>
    <w:pPr>
      <w:widowControl/>
      <w:pBdr>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57">
    <w:name w:val="xl76"/>
    <w:basedOn w:val="1"/>
    <w:qFormat/>
    <w:uiPriority w:val="0"/>
    <w:pPr>
      <w:widowControl/>
      <w:pBdr>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58">
    <w:name w:val="xl73"/>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59">
    <w:name w:val="xl7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方正仿宋_GBK" w:hAnsi="宋体" w:eastAsia="方正仿宋_GBK" w:cs="宋体"/>
      <w:color w:val="000000"/>
      <w:kern w:val="0"/>
      <w:sz w:val="20"/>
      <w:szCs w:val="20"/>
    </w:rPr>
  </w:style>
  <w:style w:type="paragraph" w:customStyle="1" w:styleId="60">
    <w:name w:val="xl82"/>
    <w:basedOn w:val="1"/>
    <w:qFormat/>
    <w:uiPriority w:val="0"/>
    <w:pPr>
      <w:widowControl/>
      <w:pBdr>
        <w:left w:val="single" w:color="auto" w:sz="8" w:space="0"/>
        <w:bottom w:val="single" w:color="auto" w:sz="8" w:space="0"/>
      </w:pBdr>
      <w:spacing w:before="100" w:beforeAutospacing="1" w:after="100" w:afterAutospacing="1"/>
      <w:jc w:val="center"/>
      <w:textAlignment w:val="center"/>
    </w:pPr>
    <w:rPr>
      <w:color w:val="000000"/>
      <w:kern w:val="0"/>
      <w:sz w:val="20"/>
      <w:szCs w:val="20"/>
    </w:rPr>
  </w:style>
  <w:style w:type="paragraph" w:customStyle="1" w:styleId="61">
    <w:name w:val="xl71"/>
    <w:basedOn w:val="1"/>
    <w:qFormat/>
    <w:uiPriority w:val="0"/>
    <w:pPr>
      <w:widowControl/>
      <w:pBdr>
        <w:bottom w:val="single" w:color="auto" w:sz="8" w:space="0"/>
        <w:right w:val="single" w:color="auto" w:sz="8" w:space="0"/>
      </w:pBdr>
      <w:spacing w:before="100" w:beforeAutospacing="1" w:after="100" w:afterAutospacing="1"/>
      <w:jc w:val="left"/>
      <w:textAlignment w:val="center"/>
    </w:pPr>
    <w:rPr>
      <w:color w:val="000000"/>
      <w:kern w:val="0"/>
      <w:sz w:val="20"/>
      <w:szCs w:val="20"/>
    </w:rPr>
  </w:style>
  <w:style w:type="paragraph" w:customStyle="1" w:styleId="62">
    <w:name w:val="xl68"/>
    <w:basedOn w:val="1"/>
    <w:qFormat/>
    <w:uiPriority w:val="0"/>
    <w:pPr>
      <w:widowControl/>
      <w:pBdr>
        <w:bottom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styleId="63">
    <w:name w:val="List Paragraph"/>
    <w:basedOn w:val="1"/>
    <w:qFormat/>
    <w:uiPriority w:val="34"/>
    <w:pPr>
      <w:ind w:firstLine="420" w:firstLineChars="200"/>
    </w:pPr>
    <w:rPr>
      <w:rFonts w:ascii="Calibri" w:hAnsi="Calibri"/>
      <w:szCs w:val="22"/>
    </w:rPr>
  </w:style>
  <w:style w:type="paragraph" w:customStyle="1" w:styleId="6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65">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方正小标宋_GBK" w:hAnsi="宋体" w:eastAsia="方正小标宋_GBK" w:cs="宋体"/>
      <w:color w:val="000000"/>
      <w:kern w:val="0"/>
      <w:sz w:val="24"/>
    </w:rPr>
  </w:style>
  <w:style w:type="paragraph" w:customStyle="1" w:styleId="66">
    <w:name w:val="xl80"/>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方正仿宋_GBK" w:hAnsi="宋体" w:eastAsia="方正仿宋_GBK" w:cs="宋体"/>
      <w:color w:val="000000"/>
      <w:kern w:val="0"/>
      <w:sz w:val="20"/>
      <w:szCs w:val="20"/>
    </w:rPr>
  </w:style>
  <w:style w:type="paragraph" w:customStyle="1" w:styleId="67">
    <w:name w:val="xl79"/>
    <w:basedOn w:val="1"/>
    <w:qFormat/>
    <w:uiPriority w:val="0"/>
    <w:pPr>
      <w:widowControl/>
      <w:pBdr>
        <w:top w:val="single" w:color="000000" w:sz="8" w:space="0"/>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68">
    <w:name w:val="xl78"/>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69">
    <w:name w:val="xl75"/>
    <w:basedOn w:val="1"/>
    <w:qFormat/>
    <w:uiPriority w:val="0"/>
    <w:pPr>
      <w:widowControl/>
      <w:pBdr>
        <w:left w:val="single" w:color="auto" w:sz="8" w:space="0"/>
        <w:bottom w:val="single" w:color="000000"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70">
    <w:name w:val="xl7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71">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方正小标宋_GBK" w:hAnsi="宋体" w:eastAsia="方正小标宋_GBK" w:cs="宋体"/>
      <w:color w:val="000000"/>
      <w:kern w:val="0"/>
      <w:sz w:val="24"/>
    </w:rPr>
  </w:style>
  <w:style w:type="paragraph" w:customStyle="1" w:styleId="7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xl81"/>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方正仿宋_GBK" w:hAnsi="宋体" w:eastAsia="方正仿宋_GBK" w:cs="宋体"/>
      <w:color w:val="000000"/>
      <w:kern w:val="0"/>
      <w:sz w:val="20"/>
      <w:szCs w:val="20"/>
    </w:rPr>
  </w:style>
  <w:style w:type="paragraph" w:customStyle="1" w:styleId="7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75">
    <w:name w:val="xl8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825</Words>
  <Characters>4706</Characters>
  <Lines>39</Lines>
  <Paragraphs>11</Paragraphs>
  <TotalTime>5</TotalTime>
  <ScaleCrop>false</ScaleCrop>
  <LinksUpToDate>false</LinksUpToDate>
  <CharactersWithSpaces>5520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2023-03-06T23:06:00Z</dcterms:created>
  <dc:creator>Lenovo</dc:creator>
  <cp:lastModifiedBy>区司法局</cp:lastModifiedBy>
  <dcterms:modified xsi:type="dcterms:W3CDTF">2023-03-14T11:48:44Z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8602C36514FE4D68BDC7868308E26A94</vt:lpwstr>
  </property>
</Properties>
</file>