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0" w:rsidRDefault="001B0D40" w:rsidP="001B0D40">
      <w:pPr>
        <w:snapToGrid w:val="0"/>
        <w:spacing w:line="720" w:lineRule="atLeas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梁平区商务委员会</w:t>
      </w:r>
      <w:r w:rsidR="00F02F78">
        <w:rPr>
          <w:rFonts w:eastAsia="方正小标宋_GBK" w:cs="方正小标宋_GBK" w:hint="eastAsia"/>
          <w:sz w:val="44"/>
          <w:szCs w:val="44"/>
        </w:rPr>
        <w:t>2022</w:t>
      </w:r>
      <w:r w:rsidR="00F02F78">
        <w:rPr>
          <w:rFonts w:eastAsia="方正小标宋_GBK" w:cs="方正小标宋_GBK" w:hint="eastAsia"/>
          <w:sz w:val="44"/>
          <w:szCs w:val="44"/>
        </w:rPr>
        <w:t>年度</w:t>
      </w:r>
      <w:r>
        <w:rPr>
          <w:rFonts w:eastAsia="方正小标宋_GBK" w:cs="方正小标宋_GBK" w:hint="eastAsia"/>
          <w:sz w:val="44"/>
          <w:szCs w:val="44"/>
        </w:rPr>
        <w:t>“双随机、一公开”抽查工作计划</w:t>
      </w:r>
    </w:p>
    <w:tbl>
      <w:tblPr>
        <w:tblW w:w="14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845"/>
        <w:gridCol w:w="2503"/>
        <w:gridCol w:w="2422"/>
        <w:gridCol w:w="1185"/>
        <w:gridCol w:w="646"/>
        <w:gridCol w:w="1118"/>
        <w:gridCol w:w="1322"/>
        <w:gridCol w:w="621"/>
        <w:gridCol w:w="1137"/>
        <w:gridCol w:w="859"/>
        <w:gridCol w:w="9"/>
      </w:tblGrid>
      <w:tr w:rsidR="001B0D40" w:rsidTr="001F336B">
        <w:trPr>
          <w:gridAfter w:val="1"/>
          <w:wAfter w:w="9" w:type="dxa"/>
          <w:trHeight w:val="23"/>
          <w:tblHeader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计划名称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抽查对象范围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抽查类别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抽查</w:t>
            </w:r>
          </w:p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抽查时间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检查主体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pacing w:val="-11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spacing w:val="-14"/>
                <w:kern w:val="0"/>
                <w:szCs w:val="21"/>
              </w:rPr>
              <w:t>是否意向跨部门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szCs w:val="21"/>
              </w:rPr>
              <w:t>牵头科室（单位）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bCs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B0D40" w:rsidTr="001F336B">
        <w:trPr>
          <w:gridAfter w:val="1"/>
          <w:wAfter w:w="9" w:type="dxa"/>
          <w:trHeight w:val="810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汽车流通领域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F23E2">
              <w:rPr>
                <w:rFonts w:cs="方正仿宋_GBK" w:hint="eastAsia"/>
                <w:color w:val="000000"/>
                <w:szCs w:val="21"/>
              </w:rPr>
              <w:t>依照《汽车销售管理办法》等相关法律法规规定内容检查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汽车销售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1-12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92446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AF6817">
              <w:rPr>
                <w:rFonts w:cs="方正仿宋_GBK" w:hint="eastAsia"/>
                <w:color w:val="000000"/>
                <w:szCs w:val="21"/>
              </w:rPr>
              <w:t>规划发展科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903"/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旧货市场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F23E2">
              <w:rPr>
                <w:rFonts w:cs="方正仿宋_GBK" w:hint="eastAsia"/>
                <w:color w:val="000000"/>
                <w:szCs w:val="21"/>
              </w:rPr>
              <w:t>依照《</w:t>
            </w:r>
            <w:r>
              <w:rPr>
                <w:rFonts w:cs="方正仿宋_GBK" w:hint="eastAsia"/>
                <w:color w:val="000000"/>
                <w:szCs w:val="21"/>
              </w:rPr>
              <w:t>旧货</w:t>
            </w:r>
            <w:r w:rsidRPr="00DF23E2">
              <w:rPr>
                <w:rFonts w:cs="方正仿宋_GBK" w:hint="eastAsia"/>
                <w:color w:val="000000"/>
                <w:szCs w:val="21"/>
              </w:rPr>
              <w:t>流通管理办法》等相关法律法规规定内容检查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二手物品交易市场经营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9-12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6011C">
              <w:rPr>
                <w:rFonts w:cs="方正仿宋_GBK" w:hint="eastAsia"/>
                <w:color w:val="000000"/>
                <w:szCs w:val="21"/>
              </w:rPr>
              <w:t>市场流通科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80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F23E2">
              <w:rPr>
                <w:rFonts w:cs="方正仿宋_GBK" w:hint="eastAsia"/>
                <w:color w:val="000000"/>
                <w:szCs w:val="21"/>
              </w:rPr>
              <w:t>依照《旧电器电子产品流通管理办法》等相关法律法规规定内容检查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旧电器电子产品流通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3-12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6011C">
              <w:rPr>
                <w:rFonts w:cs="方正仿宋_GBK" w:hint="eastAsia"/>
                <w:color w:val="000000"/>
                <w:szCs w:val="21"/>
              </w:rPr>
              <w:t>市场流通科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1183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Pr="007F46AD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二手车流通监督抽查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Pr="001071A1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kern w:val="0"/>
                <w:szCs w:val="21"/>
              </w:rPr>
            </w:pPr>
            <w:r w:rsidRPr="00DF23E2">
              <w:rPr>
                <w:rFonts w:cs="方正仿宋_GBK" w:hint="eastAsia"/>
                <w:color w:val="000000"/>
                <w:szCs w:val="21"/>
              </w:rPr>
              <w:t>依照《</w:t>
            </w:r>
            <w:r>
              <w:rPr>
                <w:rFonts w:cs="方正仿宋_GBK" w:hint="eastAsia"/>
                <w:color w:val="000000"/>
                <w:szCs w:val="21"/>
              </w:rPr>
              <w:t>二手车流通</w:t>
            </w:r>
            <w:r w:rsidRPr="00DF23E2">
              <w:rPr>
                <w:rFonts w:cs="方正仿宋_GBK" w:hint="eastAsia"/>
                <w:color w:val="000000"/>
                <w:szCs w:val="21"/>
              </w:rPr>
              <w:t>管理办法》等相关法律法规规定内容检查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Pr="007F46AD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kern w:val="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二手车流通经营者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kern w:val="0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kern w:val="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3-12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AF6817">
              <w:rPr>
                <w:rFonts w:cs="方正仿宋_GBK" w:hint="eastAsia"/>
                <w:color w:val="000000"/>
                <w:szCs w:val="21"/>
              </w:rPr>
              <w:t>规划发展科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1183"/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再生资源回收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依照《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再生资源回收管理</w:t>
            </w: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废品回收企业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3-10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6011C">
              <w:rPr>
                <w:rFonts w:cs="方正仿宋_GBK" w:hint="eastAsia"/>
                <w:color w:val="000000"/>
                <w:szCs w:val="21"/>
              </w:rPr>
              <w:t>市场流通科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1041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依照《报废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机动车回收管理</w:t>
            </w: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报废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机动车</w:t>
            </w:r>
            <w:r w:rsidRPr="007F46AD">
              <w:rPr>
                <w:rFonts w:cs="方正仿宋_GBK" w:hint="eastAsia"/>
                <w:color w:val="000000"/>
                <w:kern w:val="0"/>
                <w:szCs w:val="21"/>
              </w:rPr>
              <w:t>回收企业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3-10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92446E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市场流通科、商务执法支队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1511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美容美发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监督抽查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依照《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美容美发管理暂行</w:t>
            </w: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办法》等相关法律法规规定内容检查</w:t>
            </w:r>
          </w:p>
        </w:tc>
        <w:tc>
          <w:tcPr>
            <w:tcW w:w="2422" w:type="dxa"/>
            <w:shd w:val="clear" w:color="auto" w:fill="FFFFFF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美容美发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经营者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3-6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FFFFFF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5974FA">
              <w:rPr>
                <w:rFonts w:cs="方正仿宋_GBK" w:hint="eastAsia"/>
                <w:color w:val="000000"/>
                <w:szCs w:val="21"/>
              </w:rPr>
              <w:t>服务业发展科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23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家电维修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F23E2">
              <w:rPr>
                <w:rFonts w:cs="方正仿宋_GBK" w:hint="eastAsia"/>
                <w:color w:val="000000"/>
                <w:kern w:val="0"/>
                <w:szCs w:val="21"/>
              </w:rPr>
              <w:t>依照《家电维修服务业管理办法》等相关法律法规规定内容检查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家电维修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4-12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5974FA">
              <w:rPr>
                <w:rFonts w:cs="方正仿宋_GBK" w:hint="eastAsia"/>
                <w:color w:val="000000"/>
                <w:szCs w:val="21"/>
              </w:rPr>
              <w:t>服务业发展科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730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家政服务业监督抽查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F23E2">
              <w:rPr>
                <w:rFonts w:cs="方正仿宋_GBK" w:hint="eastAsia"/>
                <w:color w:val="000000"/>
                <w:kern w:val="0"/>
                <w:szCs w:val="21"/>
              </w:rPr>
              <w:t>依照《家庭服务业管理暂行办法》等相关法律法规规定内容检查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家政服务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一般检查事项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6-9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5974FA">
              <w:rPr>
                <w:rFonts w:cs="方正仿宋_GBK" w:hint="eastAsia"/>
                <w:color w:val="000000"/>
                <w:szCs w:val="21"/>
              </w:rPr>
              <w:t>服务业发展科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23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成品油经营监督抽查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依照《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重庆市成品油市场管理</w:t>
            </w:r>
            <w:r w:rsidRPr="001071A1">
              <w:rPr>
                <w:rFonts w:cs="方正仿宋_GBK" w:hint="eastAsia"/>
                <w:color w:val="000000"/>
                <w:kern w:val="0"/>
                <w:szCs w:val="21"/>
              </w:rPr>
              <w:t>办法》等相关法律法规规定内容检查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成品油经营</w:t>
            </w: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重点检查事项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100%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3-12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市场流通科、商务执法支队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905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AB564C">
              <w:rPr>
                <w:rFonts w:cs="方正仿宋_GBK" w:hint="eastAsia"/>
                <w:color w:val="000000"/>
                <w:szCs w:val="21"/>
              </w:rPr>
              <w:t>单用途商业预付卡发（售）卡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监督抽查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F23E2">
              <w:rPr>
                <w:rFonts w:cs="方正仿宋_GBK" w:hint="eastAsia"/>
                <w:color w:val="000000"/>
                <w:szCs w:val="21"/>
              </w:rPr>
              <w:t>依照《单用途商业预付卡管理办法（试行）》等相关法律法规规定内容检查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商贸服务领域已备案的单用途商业预付卡发售卡企业法人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重点检查事项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100%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5-10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梁平区商务委、梁平区市场监管局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是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市场流通科、商务执法支队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gridAfter w:val="1"/>
          <w:wAfter w:w="9" w:type="dxa"/>
          <w:trHeight w:val="920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应急保供物质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抽查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 w:rsidRPr="00DF23E2">
              <w:rPr>
                <w:rFonts w:cs="方正仿宋_GBK" w:hint="eastAsia"/>
                <w:color w:val="000000"/>
                <w:szCs w:val="21"/>
              </w:rPr>
              <w:t>依照《</w:t>
            </w:r>
            <w:r w:rsidRPr="0018366D">
              <w:rPr>
                <w:rFonts w:cs="方正仿宋_GBK" w:hint="eastAsia"/>
                <w:color w:val="000000"/>
                <w:szCs w:val="21"/>
              </w:rPr>
              <w:t>重庆市应急生活物资储备管理办法</w:t>
            </w:r>
            <w:r w:rsidRPr="00DF23E2">
              <w:rPr>
                <w:rFonts w:cs="方正仿宋_GBK" w:hint="eastAsia"/>
                <w:color w:val="000000"/>
                <w:szCs w:val="21"/>
              </w:rPr>
              <w:t>》</w:t>
            </w:r>
            <w:r>
              <w:rPr>
                <w:rFonts w:cs="方正仿宋_GBK" w:hint="eastAsia"/>
                <w:color w:val="000000"/>
                <w:szCs w:val="21"/>
              </w:rPr>
              <w:t>及与区商务委签订的应急保供协议，对保供企业应急保供物资储备情况进行</w:t>
            </w:r>
            <w:r w:rsidRPr="00DF23E2">
              <w:rPr>
                <w:rFonts w:cs="方正仿宋_GBK" w:hint="eastAsia"/>
                <w:color w:val="000000"/>
                <w:szCs w:val="21"/>
              </w:rPr>
              <w:t>检查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left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生活必需品</w:t>
            </w:r>
            <w:r w:rsidRPr="00E36808">
              <w:rPr>
                <w:rFonts w:cs="方正仿宋_GBK" w:hint="eastAsia"/>
                <w:color w:val="000000"/>
                <w:kern w:val="0"/>
                <w:szCs w:val="21"/>
              </w:rPr>
              <w:t>应急保供物质储存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pacing w:val="-9"/>
                <w:szCs w:val="21"/>
              </w:rPr>
            </w:pPr>
            <w:r>
              <w:rPr>
                <w:rFonts w:cs="方正仿宋_GBK" w:hint="eastAsia"/>
                <w:color w:val="000000"/>
                <w:spacing w:val="-9"/>
                <w:kern w:val="0"/>
                <w:szCs w:val="21"/>
              </w:rPr>
              <w:t>重点检查事项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100%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5-10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>
              <w:rPr>
                <w:rFonts w:cs="方正仿宋_GBK" w:hint="eastAsia"/>
                <w:color w:val="000000"/>
                <w:szCs w:val="21"/>
              </w:rPr>
              <w:t>梁平区商务委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textAlignment w:val="center"/>
              <w:rPr>
                <w:rFonts w:cs="方正仿宋_GBK"/>
                <w:color w:val="000000"/>
                <w:szCs w:val="21"/>
              </w:rPr>
            </w:pPr>
            <w:r w:rsidRPr="00AF6817">
              <w:rPr>
                <w:rFonts w:cs="方正仿宋_GBK" w:hint="eastAsia"/>
                <w:color w:val="000000"/>
                <w:szCs w:val="21"/>
              </w:rPr>
              <w:t>运行调节科</w:t>
            </w:r>
            <w:r>
              <w:rPr>
                <w:rFonts w:cs="方正仿宋_GBK" w:hint="eastAsia"/>
                <w:color w:val="000000"/>
                <w:szCs w:val="21"/>
              </w:rPr>
              <w:t>、商务执法支队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B0D40" w:rsidRDefault="001B0D40" w:rsidP="001F336B">
            <w:pPr>
              <w:widowControl/>
              <w:spacing w:line="240" w:lineRule="exact"/>
              <w:jc w:val="center"/>
              <w:rPr>
                <w:rFonts w:cs="方正仿宋_GBK"/>
                <w:color w:val="000000"/>
                <w:szCs w:val="21"/>
              </w:rPr>
            </w:pPr>
          </w:p>
        </w:tc>
      </w:tr>
      <w:tr w:rsidR="001B0D40" w:rsidTr="001F336B">
        <w:trPr>
          <w:trHeight w:val="320"/>
          <w:jc w:val="center"/>
        </w:trPr>
        <w:tc>
          <w:tcPr>
            <w:tcW w:w="14027" w:type="dxa"/>
            <w:gridSpan w:val="12"/>
          </w:tcPr>
          <w:p w:rsidR="001B0D40" w:rsidRDefault="001B0D40" w:rsidP="001F336B">
            <w:pPr>
              <w:widowControl/>
              <w:jc w:val="center"/>
            </w:pPr>
            <w:r>
              <w:rPr>
                <w:rFonts w:cs="方正仿宋_GBK" w:hint="eastAsia"/>
                <w:color w:val="000000"/>
                <w:kern w:val="0"/>
                <w:szCs w:val="21"/>
              </w:rPr>
              <w:t>说明：抽查计划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10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个，抽查事项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12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项，其中重点抽查事项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3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项，一般抽查事项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9</w:t>
            </w:r>
            <w:r>
              <w:rPr>
                <w:rFonts w:cs="方正仿宋_GBK" w:hint="eastAsia"/>
                <w:color w:val="000000"/>
                <w:kern w:val="0"/>
                <w:szCs w:val="21"/>
              </w:rPr>
              <w:t>项。</w:t>
            </w:r>
          </w:p>
        </w:tc>
      </w:tr>
    </w:tbl>
    <w:p w:rsidR="001B0D40" w:rsidRPr="00470728" w:rsidRDefault="001B0D40" w:rsidP="00813AF7">
      <w:pPr>
        <w:rPr>
          <w:rFonts w:ascii="方正仿宋_GBK" w:eastAsia="方正仿宋_GBK"/>
          <w:sz w:val="32"/>
          <w:szCs w:val="32"/>
        </w:rPr>
      </w:pPr>
    </w:p>
    <w:sectPr w:rsidR="001B0D40" w:rsidRPr="00470728" w:rsidSect="00813AF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F3" w:rsidRDefault="000B6CF3" w:rsidP="0092446E">
      <w:r>
        <w:separator/>
      </w:r>
    </w:p>
  </w:endnote>
  <w:endnote w:type="continuationSeparator" w:id="0">
    <w:p w:rsidR="000B6CF3" w:rsidRDefault="000B6CF3" w:rsidP="0092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F3" w:rsidRDefault="000B6CF3" w:rsidP="0092446E">
      <w:r>
        <w:separator/>
      </w:r>
    </w:p>
  </w:footnote>
  <w:footnote w:type="continuationSeparator" w:id="0">
    <w:p w:rsidR="000B6CF3" w:rsidRDefault="000B6CF3" w:rsidP="00924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728"/>
    <w:rsid w:val="00031B7C"/>
    <w:rsid w:val="000A52F5"/>
    <w:rsid w:val="000B6CF3"/>
    <w:rsid w:val="000C025B"/>
    <w:rsid w:val="001B0D40"/>
    <w:rsid w:val="00332095"/>
    <w:rsid w:val="003B11E5"/>
    <w:rsid w:val="003C4986"/>
    <w:rsid w:val="00470728"/>
    <w:rsid w:val="004B098C"/>
    <w:rsid w:val="004B6DB0"/>
    <w:rsid w:val="004F4EA3"/>
    <w:rsid w:val="00571AB8"/>
    <w:rsid w:val="005A68B2"/>
    <w:rsid w:val="00813AF7"/>
    <w:rsid w:val="0085520C"/>
    <w:rsid w:val="008D4311"/>
    <w:rsid w:val="0092446E"/>
    <w:rsid w:val="00A252FE"/>
    <w:rsid w:val="00AA3151"/>
    <w:rsid w:val="00AC747C"/>
    <w:rsid w:val="00B67004"/>
    <w:rsid w:val="00C1775F"/>
    <w:rsid w:val="00E402CA"/>
    <w:rsid w:val="00E47F12"/>
    <w:rsid w:val="00F02F78"/>
    <w:rsid w:val="00F2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8</cp:revision>
  <dcterms:created xsi:type="dcterms:W3CDTF">2022-02-11T09:00:00Z</dcterms:created>
  <dcterms:modified xsi:type="dcterms:W3CDTF">2022-02-11T09:01:00Z</dcterms:modified>
</cp:coreProperties>
</file>