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734F2" w14:textId="7E7C30F0" w:rsidR="00336E52" w:rsidRPr="00B019E4" w:rsidRDefault="00336E52" w:rsidP="003F2EEF">
      <w:pPr>
        <w:pStyle w:val="a3"/>
        <w:shd w:val="clear" w:color="auto" w:fill="FFFFFF"/>
        <w:spacing w:before="0" w:beforeAutospacing="0" w:after="0" w:afterAutospacing="0" w:line="580" w:lineRule="exact"/>
        <w:jc w:val="center"/>
        <w:rPr>
          <w:rFonts w:ascii="方正小标宋_GBK" w:eastAsia="方正小标宋_GBK" w:hAnsi="Helvetica" w:hint="eastAsia"/>
          <w:color w:val="333333"/>
          <w:sz w:val="44"/>
          <w:szCs w:val="44"/>
        </w:rPr>
      </w:pPr>
      <w:r>
        <w:rPr>
          <w:rFonts w:ascii="方正小标宋_GBK" w:eastAsia="方正小标宋_GBK" w:hAnsi="Helvetica" w:hint="eastAsia"/>
          <w:color w:val="333333"/>
          <w:sz w:val="44"/>
          <w:szCs w:val="44"/>
        </w:rPr>
        <w:t>《重庆市梁平区铁门乡国土空间总体规划（2021-2035）》</w:t>
      </w:r>
      <w:r w:rsidRPr="00B019E4">
        <w:rPr>
          <w:rFonts w:ascii="方正小标宋_GBK" w:eastAsia="方正小标宋_GBK" w:hAnsi="Helvetica" w:hint="eastAsia"/>
          <w:color w:val="333333"/>
          <w:sz w:val="44"/>
          <w:szCs w:val="44"/>
        </w:rPr>
        <w:t>草案</w:t>
      </w:r>
      <w:r w:rsidR="00B019E4" w:rsidRPr="00B019E4">
        <w:rPr>
          <w:rFonts w:ascii="方正小标宋_GBK" w:eastAsia="方正小标宋_GBK" w:hAnsi="Helvetica" w:hint="eastAsia"/>
          <w:color w:val="333333"/>
          <w:sz w:val="44"/>
          <w:szCs w:val="44"/>
        </w:rPr>
        <w:t>公示</w:t>
      </w:r>
    </w:p>
    <w:p w14:paraId="694BE531" w14:textId="77777777" w:rsidR="003F2EEF" w:rsidRDefault="003F2EEF" w:rsidP="003F2EEF">
      <w:pPr>
        <w:pStyle w:val="a3"/>
        <w:shd w:val="clear" w:color="auto" w:fill="FFFFFF"/>
        <w:spacing w:before="0" w:beforeAutospacing="0" w:after="0" w:afterAutospacing="0" w:line="520" w:lineRule="exact"/>
        <w:ind w:firstLine="480"/>
        <w:jc w:val="both"/>
        <w:rPr>
          <w:rFonts w:ascii="方正仿宋_GBK" w:eastAsia="方正仿宋_GBK" w:hAnsi="Helvetica"/>
          <w:color w:val="333333"/>
          <w:sz w:val="32"/>
          <w:szCs w:val="32"/>
        </w:rPr>
      </w:pPr>
    </w:p>
    <w:p w14:paraId="50C6EC3F" w14:textId="01E5D5E8" w:rsidR="00336E52" w:rsidRDefault="00336E52" w:rsidP="007514D4">
      <w:pPr>
        <w:pStyle w:val="a3"/>
        <w:shd w:val="clear" w:color="auto" w:fill="FFFFFF"/>
        <w:spacing w:before="0" w:beforeAutospacing="0" w:after="0" w:afterAutospacing="0" w:line="560" w:lineRule="exact"/>
        <w:ind w:firstLineChars="200" w:firstLine="640"/>
        <w:jc w:val="both"/>
        <w:rPr>
          <w:rFonts w:ascii="Helvetica" w:hAnsi="Helvetica"/>
          <w:color w:val="333333"/>
          <w:sz w:val="32"/>
          <w:szCs w:val="32"/>
        </w:rPr>
      </w:pPr>
      <w:r>
        <w:rPr>
          <w:rFonts w:ascii="方正仿宋_GBK" w:eastAsia="方正仿宋_GBK" w:hAnsi="Helvetica" w:hint="eastAsia"/>
          <w:color w:val="333333"/>
          <w:sz w:val="32"/>
          <w:szCs w:val="32"/>
        </w:rPr>
        <w:t>《重庆市梁平区铁门乡国土空间总体规划（2021-2035）》规划方案草案已经编制完成，现根据有关法律要求，对该规划进行公示，征求公众意见。网上公示具体请见重庆市梁平区人民政府网站，现场公示同步进行。如对该规划方案有意见和建议，请于公示期内反馈至重庆市梁平区规划和自然资源局或重庆市梁平区</w:t>
      </w:r>
      <w:proofErr w:type="gramStart"/>
      <w:r>
        <w:rPr>
          <w:rFonts w:ascii="方正仿宋_GBK" w:eastAsia="方正仿宋_GBK" w:hAnsi="Helvetica" w:hint="eastAsia"/>
          <w:color w:val="333333"/>
          <w:sz w:val="32"/>
          <w:szCs w:val="32"/>
        </w:rPr>
        <w:t>铁门乡</w:t>
      </w:r>
      <w:proofErr w:type="gramEnd"/>
      <w:r>
        <w:rPr>
          <w:rFonts w:ascii="方正仿宋_GBK" w:eastAsia="方正仿宋_GBK" w:hAnsi="Helvetica" w:hint="eastAsia"/>
          <w:color w:val="333333"/>
          <w:sz w:val="32"/>
          <w:szCs w:val="32"/>
        </w:rPr>
        <w:t>人民政府。</w:t>
      </w:r>
    </w:p>
    <w:p w14:paraId="7A621FE6" w14:textId="77777777" w:rsidR="00336E52" w:rsidRPr="008E549D" w:rsidRDefault="00336E52" w:rsidP="007514D4">
      <w:pPr>
        <w:pStyle w:val="a3"/>
        <w:shd w:val="clear" w:color="auto" w:fill="FFFFFF"/>
        <w:spacing w:before="0" w:beforeAutospacing="0" w:after="0" w:afterAutospacing="0" w:line="560" w:lineRule="exact"/>
        <w:ind w:firstLineChars="200" w:firstLine="640"/>
        <w:jc w:val="both"/>
        <w:rPr>
          <w:rFonts w:ascii="方正黑体_GBK" w:eastAsia="方正黑体_GBK" w:hAnsi="Helvetica" w:hint="eastAsia"/>
          <w:color w:val="333333"/>
          <w:sz w:val="32"/>
          <w:szCs w:val="32"/>
        </w:rPr>
      </w:pPr>
      <w:r w:rsidRPr="008E549D">
        <w:rPr>
          <w:rFonts w:ascii="方正黑体_GBK" w:eastAsia="方正黑体_GBK" w:hAnsi="Helvetica" w:hint="eastAsia"/>
          <w:color w:val="333333"/>
          <w:sz w:val="32"/>
          <w:szCs w:val="32"/>
        </w:rPr>
        <w:t>一、公示时间：2024年10月10日至2024年11月10日</w:t>
      </w:r>
    </w:p>
    <w:p w14:paraId="216EB3CA" w14:textId="77777777" w:rsidR="00336E52" w:rsidRPr="008E549D" w:rsidRDefault="00336E52" w:rsidP="007514D4">
      <w:pPr>
        <w:pStyle w:val="a3"/>
        <w:shd w:val="clear" w:color="auto" w:fill="FFFFFF"/>
        <w:spacing w:before="0" w:beforeAutospacing="0" w:after="0" w:afterAutospacing="0" w:line="560" w:lineRule="exact"/>
        <w:ind w:firstLineChars="200" w:firstLine="640"/>
        <w:jc w:val="both"/>
        <w:rPr>
          <w:rFonts w:ascii="方正黑体_GBK" w:eastAsia="方正黑体_GBK" w:hAnsi="Helvetica" w:hint="eastAsia"/>
          <w:color w:val="333333"/>
          <w:sz w:val="32"/>
          <w:szCs w:val="32"/>
        </w:rPr>
      </w:pPr>
      <w:r w:rsidRPr="008E549D">
        <w:rPr>
          <w:rFonts w:ascii="方正黑体_GBK" w:eastAsia="方正黑体_GBK" w:hAnsi="Helvetica" w:hint="eastAsia"/>
          <w:color w:val="333333"/>
          <w:sz w:val="32"/>
          <w:szCs w:val="32"/>
        </w:rPr>
        <w:t>二、公示方式：</w:t>
      </w:r>
    </w:p>
    <w:p w14:paraId="2EF42254" w14:textId="77777777" w:rsidR="00336E52" w:rsidRPr="00267E22" w:rsidRDefault="00336E52" w:rsidP="007514D4">
      <w:pPr>
        <w:pStyle w:val="a3"/>
        <w:shd w:val="clear" w:color="auto" w:fill="FFFFFF"/>
        <w:spacing w:before="0" w:beforeAutospacing="0" w:after="0" w:afterAutospacing="0" w:line="560" w:lineRule="exact"/>
        <w:ind w:firstLineChars="200" w:firstLine="640"/>
        <w:jc w:val="both"/>
        <w:rPr>
          <w:rFonts w:ascii="方正仿宋_GBK" w:eastAsia="方正仿宋_GBK" w:hAnsi="Helvetica"/>
          <w:color w:val="333333"/>
          <w:sz w:val="32"/>
          <w:szCs w:val="32"/>
        </w:rPr>
      </w:pPr>
      <w:r>
        <w:rPr>
          <w:rFonts w:ascii="方正仿宋_GBK" w:eastAsia="方正仿宋_GBK" w:hAnsi="Helvetica" w:hint="eastAsia"/>
          <w:color w:val="333333"/>
          <w:sz w:val="32"/>
          <w:szCs w:val="32"/>
        </w:rPr>
        <w:t>网上公示、现场公示</w:t>
      </w:r>
    </w:p>
    <w:p w14:paraId="66D5B11A" w14:textId="77777777" w:rsidR="00336E52" w:rsidRPr="008E549D" w:rsidRDefault="00336E52" w:rsidP="007514D4">
      <w:pPr>
        <w:pStyle w:val="a3"/>
        <w:shd w:val="clear" w:color="auto" w:fill="FFFFFF"/>
        <w:spacing w:before="0" w:beforeAutospacing="0" w:after="0" w:afterAutospacing="0" w:line="560" w:lineRule="exact"/>
        <w:ind w:firstLineChars="200" w:firstLine="640"/>
        <w:jc w:val="both"/>
        <w:rPr>
          <w:rFonts w:ascii="方正黑体_GBK" w:eastAsia="方正黑体_GBK" w:hAnsi="Helvetica" w:hint="eastAsia"/>
          <w:color w:val="333333"/>
          <w:sz w:val="32"/>
          <w:szCs w:val="32"/>
        </w:rPr>
      </w:pPr>
      <w:r w:rsidRPr="008E549D">
        <w:rPr>
          <w:rFonts w:ascii="方正黑体_GBK" w:eastAsia="方正黑体_GBK" w:hAnsi="Helvetica" w:hint="eastAsia"/>
          <w:color w:val="333333"/>
          <w:sz w:val="32"/>
          <w:szCs w:val="32"/>
        </w:rPr>
        <w:t>三、公示意见收集途径</w:t>
      </w:r>
    </w:p>
    <w:p w14:paraId="2EF82251" w14:textId="6D2FEF4C" w:rsidR="00336E52" w:rsidRDefault="00336E52" w:rsidP="007514D4">
      <w:pPr>
        <w:pStyle w:val="a3"/>
        <w:shd w:val="clear" w:color="auto" w:fill="FFFFFF"/>
        <w:spacing w:before="0" w:beforeAutospacing="0" w:after="0" w:afterAutospacing="0" w:line="560" w:lineRule="exact"/>
        <w:ind w:firstLineChars="200" w:firstLine="640"/>
        <w:jc w:val="both"/>
        <w:rPr>
          <w:rFonts w:ascii="Helvetica" w:hAnsi="Helvetica" w:hint="eastAsia"/>
          <w:color w:val="333333"/>
          <w:sz w:val="32"/>
          <w:szCs w:val="32"/>
        </w:rPr>
      </w:pPr>
      <w:r>
        <w:rPr>
          <w:rFonts w:ascii="方正仿宋_GBK" w:eastAsia="方正仿宋_GBK" w:hAnsi="Helvetica" w:hint="eastAsia"/>
          <w:color w:val="333333"/>
          <w:sz w:val="32"/>
          <w:szCs w:val="32"/>
        </w:rPr>
        <w:t>重庆市梁平区规划和自然资源局：</w:t>
      </w:r>
      <w:r w:rsidR="00F80D14">
        <w:rPr>
          <w:rFonts w:ascii="方正仿宋_GBK" w:eastAsia="方正仿宋_GBK" w:hAnsi="Helvetica" w:hint="eastAsia"/>
          <w:color w:val="333333"/>
          <w:sz w:val="32"/>
          <w:szCs w:val="32"/>
        </w:rPr>
        <w:t xml:space="preserve"> </w:t>
      </w:r>
      <w:r w:rsidR="0009178F">
        <w:rPr>
          <w:rFonts w:ascii="方正仿宋_GBK" w:eastAsia="方正仿宋_GBK" w:hAnsi="Helvetica" w:hint="eastAsia"/>
          <w:color w:val="333333"/>
          <w:sz w:val="32"/>
          <w:szCs w:val="32"/>
        </w:rPr>
        <w:t>023-53222175</w:t>
      </w:r>
    </w:p>
    <w:p w14:paraId="0049382C" w14:textId="00681FF8" w:rsidR="00336E52" w:rsidRDefault="00336E52" w:rsidP="007514D4">
      <w:pPr>
        <w:pStyle w:val="a3"/>
        <w:shd w:val="clear" w:color="auto" w:fill="FFFFFF"/>
        <w:spacing w:before="0" w:beforeAutospacing="0" w:after="0" w:afterAutospacing="0" w:line="560" w:lineRule="exact"/>
        <w:ind w:firstLineChars="200" w:firstLine="640"/>
        <w:jc w:val="both"/>
        <w:rPr>
          <w:rFonts w:ascii="Helvetica" w:hAnsi="Helvetica" w:hint="eastAsia"/>
          <w:color w:val="333333"/>
          <w:sz w:val="32"/>
          <w:szCs w:val="32"/>
        </w:rPr>
      </w:pPr>
      <w:r>
        <w:rPr>
          <w:rFonts w:ascii="方正仿宋_GBK" w:eastAsia="方正仿宋_GBK" w:hAnsi="Helvetica" w:hint="eastAsia"/>
          <w:color w:val="333333"/>
          <w:sz w:val="32"/>
          <w:szCs w:val="32"/>
        </w:rPr>
        <w:t>重庆市梁平区</w:t>
      </w:r>
      <w:proofErr w:type="gramStart"/>
      <w:r>
        <w:rPr>
          <w:rFonts w:ascii="方正仿宋_GBK" w:eastAsia="方正仿宋_GBK" w:hAnsi="Helvetica" w:hint="eastAsia"/>
          <w:color w:val="333333"/>
          <w:sz w:val="32"/>
          <w:szCs w:val="32"/>
        </w:rPr>
        <w:t>铁门乡</w:t>
      </w:r>
      <w:proofErr w:type="gramEnd"/>
      <w:r>
        <w:rPr>
          <w:rFonts w:ascii="方正仿宋_GBK" w:eastAsia="方正仿宋_GBK" w:hAnsi="Helvetica" w:hint="eastAsia"/>
          <w:color w:val="333333"/>
          <w:sz w:val="32"/>
          <w:szCs w:val="32"/>
        </w:rPr>
        <w:t>人民政府：</w:t>
      </w:r>
      <w:r w:rsidR="00F80D14">
        <w:rPr>
          <w:rFonts w:ascii="方正仿宋_GBK" w:eastAsia="方正仿宋_GBK" w:hAnsi="Helvetica" w:hint="eastAsia"/>
          <w:color w:val="333333"/>
          <w:sz w:val="32"/>
          <w:szCs w:val="32"/>
        </w:rPr>
        <w:t xml:space="preserve"> </w:t>
      </w:r>
      <w:r w:rsidR="00F54B2A">
        <w:rPr>
          <w:rFonts w:ascii="方正仿宋_GBK" w:eastAsia="方正仿宋_GBK" w:hAnsi="Helvetica" w:hint="eastAsia"/>
          <w:color w:val="333333"/>
          <w:sz w:val="32"/>
          <w:szCs w:val="32"/>
        </w:rPr>
        <w:t>023-53370142</w:t>
      </w:r>
    </w:p>
    <w:p w14:paraId="49564615" w14:textId="5A294DC0" w:rsidR="00B019E4" w:rsidRDefault="008E549D" w:rsidP="007514D4">
      <w:pPr>
        <w:pStyle w:val="a3"/>
        <w:shd w:val="clear" w:color="auto" w:fill="FFFFFF"/>
        <w:spacing w:before="0" w:beforeAutospacing="0" w:after="0" w:afterAutospacing="0" w:line="560" w:lineRule="exact"/>
        <w:ind w:firstLineChars="200" w:firstLine="640"/>
        <w:jc w:val="both"/>
        <w:rPr>
          <w:rFonts w:ascii="方正仿宋_GBK" w:eastAsia="方正仿宋_GBK" w:hAnsi="Helvetica" w:hint="eastAsia"/>
          <w:color w:val="333333"/>
          <w:sz w:val="32"/>
          <w:szCs w:val="32"/>
        </w:rPr>
      </w:pPr>
      <w:r>
        <w:rPr>
          <w:rFonts w:ascii="方正仿宋_GBK" w:eastAsia="方正仿宋_GBK" w:hAnsi="Helvetica" w:hint="eastAsia"/>
          <w:color w:val="333333"/>
          <w:sz w:val="32"/>
          <w:szCs w:val="32"/>
        </w:rPr>
        <w:t>附件：</w:t>
      </w:r>
      <w:r w:rsidRPr="008E549D">
        <w:rPr>
          <w:rFonts w:ascii="方正仿宋_GBK" w:eastAsia="方正仿宋_GBK" w:hAnsi="Helvetica" w:hint="eastAsia"/>
          <w:color w:val="333333"/>
          <w:sz w:val="32"/>
          <w:szCs w:val="32"/>
        </w:rPr>
        <w:t>《重庆市梁平区铁门乡国土空间总体规划（2021-2035）》草案</w:t>
      </w:r>
    </w:p>
    <w:p w14:paraId="5169D84C" w14:textId="77777777" w:rsidR="00B019E4" w:rsidRDefault="00B019E4" w:rsidP="003F2EEF">
      <w:pPr>
        <w:pStyle w:val="a3"/>
        <w:shd w:val="clear" w:color="auto" w:fill="FFFFFF"/>
        <w:spacing w:before="0" w:beforeAutospacing="0" w:after="0" w:afterAutospacing="0" w:line="520" w:lineRule="exact"/>
        <w:ind w:firstLineChars="200" w:firstLine="640"/>
        <w:jc w:val="both"/>
        <w:rPr>
          <w:rFonts w:ascii="方正仿宋_GBK" w:eastAsia="方正仿宋_GBK" w:hAnsi="Helvetica"/>
          <w:color w:val="333333"/>
          <w:sz w:val="32"/>
          <w:szCs w:val="32"/>
        </w:rPr>
      </w:pPr>
    </w:p>
    <w:p w14:paraId="46C5F4D8" w14:textId="77777777" w:rsidR="00B019E4" w:rsidRDefault="00B019E4" w:rsidP="003F2EEF">
      <w:pPr>
        <w:pStyle w:val="a3"/>
        <w:shd w:val="clear" w:color="auto" w:fill="FFFFFF"/>
        <w:spacing w:before="0" w:beforeAutospacing="0" w:after="0" w:afterAutospacing="0" w:line="520" w:lineRule="exact"/>
        <w:ind w:firstLineChars="200" w:firstLine="640"/>
        <w:jc w:val="both"/>
        <w:rPr>
          <w:rFonts w:ascii="方正仿宋_GBK" w:eastAsia="方正仿宋_GBK" w:hAnsi="Helvetica"/>
          <w:color w:val="333333"/>
          <w:sz w:val="32"/>
          <w:szCs w:val="32"/>
        </w:rPr>
      </w:pPr>
    </w:p>
    <w:p w14:paraId="71C8A6FE" w14:textId="77777777" w:rsidR="00B019E4" w:rsidRDefault="00B019E4" w:rsidP="003F2EEF">
      <w:pPr>
        <w:pStyle w:val="a3"/>
        <w:shd w:val="clear" w:color="auto" w:fill="FFFFFF"/>
        <w:spacing w:before="0" w:beforeAutospacing="0" w:after="0" w:afterAutospacing="0" w:line="520" w:lineRule="exact"/>
        <w:ind w:firstLineChars="200" w:firstLine="640"/>
        <w:jc w:val="both"/>
        <w:rPr>
          <w:rFonts w:ascii="方正仿宋_GBK" w:eastAsia="方正仿宋_GBK" w:hAnsi="Helvetica"/>
          <w:color w:val="333333"/>
          <w:sz w:val="32"/>
          <w:szCs w:val="32"/>
        </w:rPr>
      </w:pPr>
    </w:p>
    <w:p w14:paraId="61052405" w14:textId="76C474B3" w:rsidR="00B019E4" w:rsidRDefault="008E549D" w:rsidP="003F2EEF">
      <w:pPr>
        <w:pStyle w:val="a3"/>
        <w:shd w:val="clear" w:color="auto" w:fill="FFFFFF"/>
        <w:spacing w:before="0" w:beforeAutospacing="0" w:after="0" w:afterAutospacing="0" w:line="520" w:lineRule="exact"/>
        <w:ind w:firstLineChars="200" w:firstLine="640"/>
        <w:jc w:val="both"/>
        <w:rPr>
          <w:rFonts w:ascii="方正仿宋_GBK" w:eastAsia="方正仿宋_GBK" w:hAnsi="Helvetica" w:hint="eastAsia"/>
          <w:color w:val="333333"/>
          <w:sz w:val="32"/>
          <w:szCs w:val="32"/>
        </w:rPr>
      </w:pPr>
      <w:r>
        <w:rPr>
          <w:rFonts w:ascii="方正仿宋_GBK" w:eastAsia="方正仿宋_GBK" w:hAnsi="Helvetica" w:hint="eastAsia"/>
          <w:color w:val="333333"/>
          <w:sz w:val="32"/>
          <w:szCs w:val="32"/>
        </w:rPr>
        <w:t xml:space="preserve">                     </w:t>
      </w:r>
      <w:r w:rsidRPr="008E549D">
        <w:rPr>
          <w:rFonts w:ascii="方正仿宋_GBK" w:eastAsia="方正仿宋_GBK" w:hAnsi="Helvetica" w:hint="eastAsia"/>
          <w:color w:val="333333"/>
          <w:sz w:val="32"/>
          <w:szCs w:val="32"/>
        </w:rPr>
        <w:t>重庆市梁平区规划和自然资源局</w:t>
      </w:r>
    </w:p>
    <w:p w14:paraId="489AB581" w14:textId="168CE7ED" w:rsidR="00B019E4" w:rsidRDefault="008E549D" w:rsidP="003F2EEF">
      <w:pPr>
        <w:pStyle w:val="a3"/>
        <w:shd w:val="clear" w:color="auto" w:fill="FFFFFF"/>
        <w:spacing w:before="0" w:beforeAutospacing="0" w:after="0" w:afterAutospacing="0" w:line="520" w:lineRule="exact"/>
        <w:ind w:firstLineChars="200" w:firstLine="640"/>
        <w:jc w:val="both"/>
        <w:rPr>
          <w:rFonts w:ascii="方正仿宋_GBK" w:eastAsia="方正仿宋_GBK" w:hAnsi="Helvetica" w:hint="eastAsia"/>
          <w:color w:val="333333"/>
          <w:sz w:val="32"/>
          <w:szCs w:val="32"/>
        </w:rPr>
      </w:pPr>
      <w:r>
        <w:rPr>
          <w:rFonts w:ascii="方正仿宋_GBK" w:eastAsia="方正仿宋_GBK" w:hAnsi="Helvetica" w:hint="eastAsia"/>
          <w:color w:val="333333"/>
          <w:sz w:val="32"/>
          <w:szCs w:val="32"/>
        </w:rPr>
        <w:t xml:space="preserve">                     </w:t>
      </w:r>
      <w:r w:rsidRPr="008E549D">
        <w:rPr>
          <w:rFonts w:ascii="方正仿宋_GBK" w:eastAsia="方正仿宋_GBK" w:hAnsi="Helvetica" w:hint="eastAsia"/>
          <w:color w:val="333333"/>
          <w:sz w:val="32"/>
          <w:szCs w:val="32"/>
        </w:rPr>
        <w:t>重庆市梁平区</w:t>
      </w:r>
      <w:proofErr w:type="gramStart"/>
      <w:r w:rsidRPr="008E549D">
        <w:rPr>
          <w:rFonts w:ascii="方正仿宋_GBK" w:eastAsia="方正仿宋_GBK" w:hAnsi="Helvetica" w:hint="eastAsia"/>
          <w:color w:val="333333"/>
          <w:sz w:val="32"/>
          <w:szCs w:val="32"/>
        </w:rPr>
        <w:t>铁门乡</w:t>
      </w:r>
      <w:proofErr w:type="gramEnd"/>
      <w:r w:rsidRPr="008E549D">
        <w:rPr>
          <w:rFonts w:ascii="方正仿宋_GBK" w:eastAsia="方正仿宋_GBK" w:hAnsi="Helvetica" w:hint="eastAsia"/>
          <w:color w:val="333333"/>
          <w:sz w:val="32"/>
          <w:szCs w:val="32"/>
        </w:rPr>
        <w:t>人民政府</w:t>
      </w:r>
    </w:p>
    <w:p w14:paraId="01B43355" w14:textId="4BF5F8D1" w:rsidR="00B019E4" w:rsidRPr="008E549D" w:rsidRDefault="008E549D" w:rsidP="003F2EEF">
      <w:pPr>
        <w:pStyle w:val="a3"/>
        <w:shd w:val="clear" w:color="auto" w:fill="FFFFFF"/>
        <w:spacing w:before="0" w:beforeAutospacing="0" w:after="0" w:afterAutospacing="0" w:line="520" w:lineRule="exact"/>
        <w:ind w:firstLineChars="200" w:firstLine="640"/>
        <w:jc w:val="both"/>
        <w:rPr>
          <w:rFonts w:ascii="方正仿宋_GBK" w:eastAsia="方正仿宋_GBK" w:hAnsi="Helvetica" w:hint="eastAsia"/>
          <w:color w:val="333333"/>
          <w:sz w:val="32"/>
          <w:szCs w:val="32"/>
        </w:rPr>
      </w:pPr>
      <w:r>
        <w:rPr>
          <w:rFonts w:ascii="方正仿宋_GBK" w:eastAsia="方正仿宋_GBK" w:hAnsi="Helvetica" w:hint="eastAsia"/>
          <w:color w:val="333333"/>
          <w:sz w:val="32"/>
          <w:szCs w:val="32"/>
        </w:rPr>
        <w:t xml:space="preserve">                          2024年10月10日</w:t>
      </w:r>
    </w:p>
    <w:p w14:paraId="654D3525" w14:textId="77777777" w:rsidR="00B019E4" w:rsidRDefault="00B019E4" w:rsidP="003F2EEF">
      <w:pPr>
        <w:pStyle w:val="a3"/>
        <w:shd w:val="clear" w:color="auto" w:fill="FFFFFF"/>
        <w:spacing w:before="0" w:beforeAutospacing="0" w:after="0" w:afterAutospacing="0" w:line="520" w:lineRule="exact"/>
        <w:ind w:firstLineChars="200" w:firstLine="640"/>
        <w:jc w:val="both"/>
        <w:rPr>
          <w:rFonts w:ascii="方正仿宋_GBK" w:eastAsia="方正仿宋_GBK" w:hAnsi="Helvetica"/>
          <w:color w:val="333333"/>
          <w:sz w:val="32"/>
          <w:szCs w:val="32"/>
        </w:rPr>
      </w:pPr>
    </w:p>
    <w:p w14:paraId="50AA1A4A" w14:textId="77777777" w:rsidR="007514D4" w:rsidRDefault="007514D4" w:rsidP="003F2EEF">
      <w:pPr>
        <w:pStyle w:val="a3"/>
        <w:shd w:val="clear" w:color="auto" w:fill="FFFFFF"/>
        <w:spacing w:before="0" w:beforeAutospacing="0" w:after="0" w:afterAutospacing="0" w:line="520" w:lineRule="exact"/>
        <w:ind w:firstLineChars="200" w:firstLine="640"/>
        <w:jc w:val="both"/>
        <w:rPr>
          <w:rFonts w:ascii="方正仿宋_GBK" w:eastAsia="方正仿宋_GBK" w:hAnsi="Helvetica" w:hint="eastAsia"/>
          <w:color w:val="333333"/>
          <w:sz w:val="32"/>
          <w:szCs w:val="32"/>
        </w:rPr>
      </w:pPr>
    </w:p>
    <w:p w14:paraId="51305EB9" w14:textId="1CCFC8CF" w:rsidR="007514D4" w:rsidRDefault="007514D4" w:rsidP="007514D4">
      <w:pPr>
        <w:pStyle w:val="a3"/>
        <w:shd w:val="clear" w:color="auto" w:fill="FFFFFF"/>
        <w:spacing w:before="0" w:beforeAutospacing="0" w:after="0" w:afterAutospacing="0" w:line="520" w:lineRule="exact"/>
        <w:rPr>
          <w:rFonts w:ascii="方正仿宋_GBK" w:eastAsia="方正仿宋_GBK" w:hAnsi="Helvetica"/>
          <w:color w:val="333333"/>
          <w:sz w:val="32"/>
          <w:szCs w:val="32"/>
        </w:rPr>
      </w:pPr>
      <w:r w:rsidRPr="007514D4">
        <w:rPr>
          <w:rFonts w:ascii="方正仿宋_GBK" w:eastAsia="方正仿宋_GBK" w:hAnsi="Helvetica" w:hint="eastAsia"/>
          <w:color w:val="333333"/>
          <w:sz w:val="32"/>
          <w:szCs w:val="32"/>
        </w:rPr>
        <w:lastRenderedPageBreak/>
        <w:t>附件：</w:t>
      </w:r>
    </w:p>
    <w:p w14:paraId="549C5DF3" w14:textId="77777777" w:rsidR="007514D4" w:rsidRPr="007514D4" w:rsidRDefault="007514D4" w:rsidP="007514D4">
      <w:pPr>
        <w:pStyle w:val="a3"/>
        <w:shd w:val="clear" w:color="auto" w:fill="FFFFFF"/>
        <w:spacing w:before="0" w:beforeAutospacing="0" w:after="0" w:afterAutospacing="0" w:line="520" w:lineRule="exact"/>
        <w:rPr>
          <w:rFonts w:ascii="方正仿宋_GBK" w:eastAsia="方正仿宋_GBK" w:hAnsi="Helvetica" w:hint="eastAsia"/>
          <w:color w:val="333333"/>
          <w:sz w:val="32"/>
          <w:szCs w:val="32"/>
        </w:rPr>
      </w:pPr>
    </w:p>
    <w:p w14:paraId="55C8D020" w14:textId="3F66434B" w:rsidR="00B019E4" w:rsidRPr="00B019E4" w:rsidRDefault="00B019E4" w:rsidP="00B019E4">
      <w:pPr>
        <w:pStyle w:val="a3"/>
        <w:shd w:val="clear" w:color="auto" w:fill="FFFFFF"/>
        <w:spacing w:before="0" w:beforeAutospacing="0" w:after="0" w:afterAutospacing="0" w:line="520" w:lineRule="exact"/>
        <w:jc w:val="center"/>
        <w:rPr>
          <w:rFonts w:ascii="方正大标宋_GBK" w:eastAsia="方正大标宋_GBK" w:hAnsi="Helvetica" w:hint="eastAsia"/>
          <w:color w:val="333333"/>
          <w:sz w:val="44"/>
          <w:szCs w:val="44"/>
        </w:rPr>
      </w:pPr>
      <w:r w:rsidRPr="00B019E4">
        <w:rPr>
          <w:rFonts w:ascii="方正大标宋_GBK" w:eastAsia="方正大标宋_GBK" w:hAnsi="Helvetica" w:hint="eastAsia"/>
          <w:color w:val="333333"/>
          <w:sz w:val="44"/>
          <w:szCs w:val="44"/>
        </w:rPr>
        <w:t>《重庆市梁平区铁门乡国土空间总体规划（2021-2035）》草案</w:t>
      </w:r>
    </w:p>
    <w:p w14:paraId="541EDD81" w14:textId="77777777" w:rsidR="00B019E4" w:rsidRDefault="00B019E4" w:rsidP="003F2EEF">
      <w:pPr>
        <w:pStyle w:val="a3"/>
        <w:shd w:val="clear" w:color="auto" w:fill="FFFFFF"/>
        <w:spacing w:before="0" w:beforeAutospacing="0" w:after="0" w:afterAutospacing="0" w:line="520" w:lineRule="exact"/>
        <w:ind w:firstLineChars="200" w:firstLine="640"/>
        <w:jc w:val="both"/>
        <w:rPr>
          <w:rFonts w:ascii="方正仿宋_GBK" w:eastAsia="方正仿宋_GBK" w:hAnsi="Helvetica"/>
          <w:color w:val="333333"/>
          <w:sz w:val="32"/>
          <w:szCs w:val="32"/>
        </w:rPr>
      </w:pPr>
    </w:p>
    <w:p w14:paraId="13FCB30C" w14:textId="3F5FAA8E" w:rsidR="00336E52" w:rsidRPr="008E549D" w:rsidRDefault="00336E52" w:rsidP="003F2EEF">
      <w:pPr>
        <w:pStyle w:val="a3"/>
        <w:shd w:val="clear" w:color="auto" w:fill="FFFFFF"/>
        <w:spacing w:before="0" w:beforeAutospacing="0" w:after="0" w:afterAutospacing="0" w:line="520" w:lineRule="exact"/>
        <w:ind w:firstLineChars="200" w:firstLine="640"/>
        <w:jc w:val="both"/>
        <w:rPr>
          <w:rFonts w:ascii="方正黑体_GBK" w:eastAsia="方正黑体_GBK" w:hAnsi="Helvetica" w:hint="eastAsia"/>
          <w:color w:val="333333"/>
          <w:sz w:val="32"/>
          <w:szCs w:val="32"/>
        </w:rPr>
      </w:pPr>
      <w:r w:rsidRPr="008E549D">
        <w:rPr>
          <w:rFonts w:ascii="方正黑体_GBK" w:eastAsia="方正黑体_GBK" w:hAnsi="Helvetica" w:hint="eastAsia"/>
          <w:color w:val="333333"/>
          <w:sz w:val="32"/>
          <w:szCs w:val="32"/>
        </w:rPr>
        <w:t>一、规划范围与期限</w:t>
      </w:r>
    </w:p>
    <w:p w14:paraId="606D9CA4" w14:textId="77777777" w:rsidR="00336E52" w:rsidRDefault="00336E52" w:rsidP="003F2EEF">
      <w:pPr>
        <w:pStyle w:val="a3"/>
        <w:shd w:val="clear" w:color="auto" w:fill="FFFFFF"/>
        <w:spacing w:before="0" w:beforeAutospacing="0" w:after="0" w:afterAutospacing="0" w:line="520" w:lineRule="exact"/>
        <w:ind w:firstLineChars="200" w:firstLine="640"/>
        <w:jc w:val="both"/>
        <w:rPr>
          <w:rFonts w:ascii="Helvetica" w:hAnsi="Helvetica"/>
          <w:color w:val="333333"/>
          <w:sz w:val="32"/>
          <w:szCs w:val="32"/>
        </w:rPr>
      </w:pPr>
      <w:r>
        <w:rPr>
          <w:rFonts w:ascii="方正仿宋_GBK" w:eastAsia="方正仿宋_GBK" w:hAnsi="Helvetica" w:hint="eastAsia"/>
          <w:color w:val="333333"/>
          <w:sz w:val="32"/>
          <w:szCs w:val="32"/>
        </w:rPr>
        <w:t>规划范围：</w:t>
      </w:r>
      <w:proofErr w:type="gramStart"/>
      <w:r>
        <w:rPr>
          <w:rFonts w:ascii="方正仿宋_GBK" w:eastAsia="方正仿宋_GBK" w:hAnsi="Helvetica" w:hint="eastAsia"/>
          <w:color w:val="333333"/>
          <w:sz w:val="32"/>
          <w:szCs w:val="32"/>
        </w:rPr>
        <w:t>铁门乡</w:t>
      </w:r>
      <w:proofErr w:type="gramEnd"/>
      <w:r>
        <w:rPr>
          <w:rFonts w:ascii="方正仿宋_GBK" w:eastAsia="方正仿宋_GBK" w:hAnsi="Helvetica" w:hint="eastAsia"/>
          <w:color w:val="333333"/>
          <w:sz w:val="32"/>
          <w:szCs w:val="32"/>
        </w:rPr>
        <w:t>行政区域范围，辖1个社区、</w:t>
      </w:r>
      <w:r>
        <w:rPr>
          <w:rFonts w:ascii="方正仿宋_GBK" w:eastAsia="方正仿宋_GBK" w:hAnsi="Helvetica"/>
          <w:color w:val="333333"/>
          <w:sz w:val="32"/>
          <w:szCs w:val="32"/>
        </w:rPr>
        <w:t>2</w:t>
      </w:r>
      <w:r>
        <w:rPr>
          <w:rFonts w:ascii="方正仿宋_GBK" w:eastAsia="方正仿宋_GBK" w:hAnsi="Helvetica" w:hint="eastAsia"/>
          <w:color w:val="333333"/>
          <w:sz w:val="32"/>
          <w:szCs w:val="32"/>
        </w:rPr>
        <w:t>个行政村和东山林场，</w:t>
      </w:r>
      <w:proofErr w:type="gramStart"/>
      <w:r>
        <w:rPr>
          <w:rFonts w:ascii="方正仿宋_GBK" w:eastAsia="方正仿宋_GBK" w:hAnsi="Helvetica" w:hint="eastAsia"/>
          <w:color w:val="333333"/>
          <w:sz w:val="32"/>
          <w:szCs w:val="32"/>
        </w:rPr>
        <w:t>乡域面积</w:t>
      </w:r>
      <w:proofErr w:type="gramEnd"/>
      <w:r>
        <w:rPr>
          <w:rFonts w:ascii="方正仿宋_GBK" w:eastAsia="方正仿宋_GBK" w:hAnsi="Helvetica"/>
          <w:color w:val="333333"/>
          <w:sz w:val="32"/>
          <w:szCs w:val="32"/>
        </w:rPr>
        <w:t>34.65</w:t>
      </w:r>
      <w:r>
        <w:rPr>
          <w:rFonts w:ascii="方正仿宋_GBK" w:eastAsia="方正仿宋_GBK" w:hAnsi="Helvetica" w:hint="eastAsia"/>
          <w:color w:val="333333"/>
          <w:sz w:val="32"/>
          <w:szCs w:val="32"/>
        </w:rPr>
        <w:t>平方公里。</w:t>
      </w:r>
    </w:p>
    <w:p w14:paraId="681F1A25" w14:textId="77777777" w:rsidR="00336E52" w:rsidRDefault="00336E52" w:rsidP="003F2EEF">
      <w:pPr>
        <w:pStyle w:val="a3"/>
        <w:shd w:val="clear" w:color="auto" w:fill="FFFFFF"/>
        <w:spacing w:before="0" w:beforeAutospacing="0" w:after="0" w:afterAutospacing="0" w:line="520" w:lineRule="exact"/>
        <w:ind w:firstLineChars="200" w:firstLine="640"/>
        <w:jc w:val="both"/>
        <w:rPr>
          <w:rFonts w:ascii="Helvetica" w:hAnsi="Helvetica"/>
          <w:color w:val="333333"/>
          <w:sz w:val="32"/>
          <w:szCs w:val="32"/>
        </w:rPr>
      </w:pPr>
      <w:r>
        <w:rPr>
          <w:rFonts w:ascii="方正仿宋_GBK" w:eastAsia="方正仿宋_GBK" w:hAnsi="Helvetica" w:hint="eastAsia"/>
          <w:color w:val="333333"/>
          <w:sz w:val="32"/>
          <w:szCs w:val="32"/>
        </w:rPr>
        <w:t>规划期限：近期至2025年，远期至2035年。</w:t>
      </w:r>
    </w:p>
    <w:p w14:paraId="0C3AF64E" w14:textId="77777777" w:rsidR="00336E52" w:rsidRPr="008E549D" w:rsidRDefault="00336E52" w:rsidP="003F2EEF">
      <w:pPr>
        <w:pStyle w:val="a3"/>
        <w:shd w:val="clear" w:color="auto" w:fill="FFFFFF"/>
        <w:spacing w:before="0" w:beforeAutospacing="0" w:after="0" w:afterAutospacing="0" w:line="520" w:lineRule="exact"/>
        <w:ind w:firstLineChars="200" w:firstLine="640"/>
        <w:jc w:val="both"/>
        <w:rPr>
          <w:rFonts w:ascii="方正黑体_GBK" w:eastAsia="方正黑体_GBK" w:hAnsi="Helvetica"/>
          <w:color w:val="333333"/>
          <w:sz w:val="32"/>
          <w:szCs w:val="32"/>
        </w:rPr>
      </w:pPr>
      <w:r w:rsidRPr="008E549D">
        <w:rPr>
          <w:rFonts w:ascii="方正黑体_GBK" w:eastAsia="方正黑体_GBK" w:hAnsi="Helvetica" w:hint="eastAsia"/>
          <w:color w:val="333333"/>
          <w:sz w:val="32"/>
          <w:szCs w:val="32"/>
        </w:rPr>
        <w:t>二、规划定位</w:t>
      </w:r>
    </w:p>
    <w:p w14:paraId="4D07C149" w14:textId="77777777" w:rsidR="00336E52" w:rsidRPr="00336E52" w:rsidRDefault="00336E52" w:rsidP="003F2EEF">
      <w:pPr>
        <w:pStyle w:val="a3"/>
        <w:shd w:val="clear" w:color="auto" w:fill="FFFFFF"/>
        <w:spacing w:before="0" w:beforeAutospacing="0" w:after="0" w:afterAutospacing="0" w:line="520" w:lineRule="exact"/>
        <w:ind w:firstLineChars="200" w:firstLine="640"/>
        <w:jc w:val="both"/>
        <w:rPr>
          <w:rFonts w:ascii="方正仿宋_GBK" w:eastAsia="方正仿宋_GBK" w:hAnsi="Helvetica"/>
          <w:color w:val="333333"/>
          <w:sz w:val="32"/>
          <w:szCs w:val="32"/>
        </w:rPr>
      </w:pPr>
      <w:r w:rsidRPr="00336E52">
        <w:rPr>
          <w:rFonts w:ascii="方正仿宋_GBK" w:eastAsia="方正仿宋_GBK" w:hAnsi="Helvetica" w:hint="eastAsia"/>
          <w:color w:val="333333"/>
          <w:sz w:val="32"/>
          <w:szCs w:val="32"/>
        </w:rPr>
        <w:t>国家乡村旅游示范镇、梁平现代农业示范基地、梁平花卉苗木基地</w:t>
      </w:r>
      <w:r>
        <w:rPr>
          <w:rFonts w:ascii="方正仿宋_GBK" w:eastAsia="方正仿宋_GBK" w:hAnsi="Helvetica" w:hint="eastAsia"/>
          <w:color w:val="333333"/>
          <w:sz w:val="32"/>
          <w:szCs w:val="32"/>
        </w:rPr>
        <w:t>。</w:t>
      </w:r>
    </w:p>
    <w:p w14:paraId="3D8EFB24" w14:textId="77777777" w:rsidR="00336E52" w:rsidRPr="008E549D" w:rsidRDefault="00336E52" w:rsidP="003F2EEF">
      <w:pPr>
        <w:pStyle w:val="a3"/>
        <w:shd w:val="clear" w:color="auto" w:fill="FFFFFF"/>
        <w:spacing w:before="0" w:beforeAutospacing="0" w:after="0" w:afterAutospacing="0" w:line="520" w:lineRule="exact"/>
        <w:ind w:firstLineChars="200" w:firstLine="640"/>
        <w:jc w:val="both"/>
        <w:rPr>
          <w:rFonts w:ascii="方正黑体_GBK" w:eastAsia="方正黑体_GBK" w:hAnsi="Helvetica"/>
          <w:color w:val="333333"/>
          <w:sz w:val="32"/>
          <w:szCs w:val="32"/>
        </w:rPr>
      </w:pPr>
      <w:r w:rsidRPr="008E549D">
        <w:rPr>
          <w:rFonts w:ascii="方正黑体_GBK" w:eastAsia="方正黑体_GBK" w:hAnsi="Helvetica" w:hint="eastAsia"/>
          <w:color w:val="333333"/>
          <w:sz w:val="32"/>
          <w:szCs w:val="32"/>
        </w:rPr>
        <w:t>三、发展目标与规模</w:t>
      </w:r>
    </w:p>
    <w:p w14:paraId="314563F4" w14:textId="77777777" w:rsidR="00336E52" w:rsidRPr="008E549D" w:rsidRDefault="00336E52" w:rsidP="008E549D">
      <w:pPr>
        <w:pStyle w:val="a3"/>
        <w:shd w:val="clear" w:color="auto" w:fill="FFFFFF"/>
        <w:spacing w:before="0" w:beforeAutospacing="0" w:after="0" w:afterAutospacing="0" w:line="520" w:lineRule="exact"/>
        <w:ind w:firstLineChars="200" w:firstLine="643"/>
        <w:jc w:val="both"/>
        <w:rPr>
          <w:rFonts w:ascii="方正仿宋_GBK" w:eastAsia="方正仿宋_GBK" w:hAnsi="Helvetica"/>
          <w:b/>
          <w:bCs/>
          <w:color w:val="333333"/>
          <w:sz w:val="32"/>
          <w:szCs w:val="32"/>
        </w:rPr>
      </w:pPr>
      <w:r w:rsidRPr="008E549D">
        <w:rPr>
          <w:rFonts w:ascii="方正仿宋_GBK" w:eastAsia="方正仿宋_GBK" w:hAnsi="Helvetica" w:hint="eastAsia"/>
          <w:b/>
          <w:bCs/>
          <w:color w:val="333333"/>
          <w:sz w:val="32"/>
          <w:szCs w:val="32"/>
        </w:rPr>
        <w:t>1、发展目标</w:t>
      </w:r>
    </w:p>
    <w:p w14:paraId="4E18533E" w14:textId="77777777" w:rsidR="00336E52" w:rsidRPr="00336E52" w:rsidRDefault="00336E52" w:rsidP="003F2EEF">
      <w:pPr>
        <w:pStyle w:val="a4"/>
        <w:kinsoku w:val="0"/>
        <w:overflowPunct w:val="0"/>
        <w:spacing w:before="154" w:line="520" w:lineRule="exact"/>
        <w:ind w:right="312" w:firstLine="470"/>
        <w:jc w:val="both"/>
        <w:rPr>
          <w:rFonts w:ascii="方正仿宋_GBK" w:eastAsia="方正仿宋_GBK" w:hAnsi="Helvetica"/>
          <w:color w:val="333333"/>
          <w:sz w:val="32"/>
          <w:szCs w:val="32"/>
        </w:rPr>
      </w:pPr>
      <w:r w:rsidRPr="00336E52">
        <w:rPr>
          <w:rFonts w:ascii="方正仿宋_GBK" w:eastAsia="方正仿宋_GBK" w:hAnsi="Helvetica" w:hint="eastAsia"/>
          <w:color w:val="333333"/>
          <w:sz w:val="32"/>
          <w:szCs w:val="32"/>
        </w:rPr>
        <w:t>落实梁平国土空间分区规划对铁门的发展要求，强化国家级乡村旅游示范镇的定位，推</w:t>
      </w:r>
      <w:r w:rsidRPr="00336E52">
        <w:rPr>
          <w:rFonts w:ascii="方正仿宋_GBK" w:eastAsia="方正仿宋_GBK" w:hAnsi="Helvetica"/>
          <w:color w:val="333333"/>
          <w:sz w:val="32"/>
          <w:szCs w:val="32"/>
        </w:rPr>
        <w:t xml:space="preserve"> </w:t>
      </w:r>
      <w:r w:rsidRPr="00336E52">
        <w:rPr>
          <w:rFonts w:ascii="方正仿宋_GBK" w:eastAsia="方正仿宋_GBK" w:hAnsi="Helvetica" w:hint="eastAsia"/>
          <w:color w:val="333333"/>
          <w:sz w:val="32"/>
          <w:szCs w:val="32"/>
        </w:rPr>
        <w:t>动“农业</w:t>
      </w:r>
      <w:r w:rsidRPr="00336E52">
        <w:rPr>
          <w:rFonts w:ascii="方正仿宋_GBK" w:eastAsia="方正仿宋_GBK" w:hAnsi="Helvetica"/>
          <w:color w:val="333333"/>
          <w:sz w:val="32"/>
          <w:szCs w:val="32"/>
        </w:rPr>
        <w:t>+</w:t>
      </w:r>
      <w:r w:rsidRPr="00336E52">
        <w:rPr>
          <w:rFonts w:ascii="方正仿宋_GBK" w:eastAsia="方正仿宋_GBK" w:hAnsi="Helvetica" w:hint="eastAsia"/>
          <w:color w:val="333333"/>
          <w:sz w:val="32"/>
          <w:szCs w:val="32"/>
        </w:rPr>
        <w:t>”、“旅游</w:t>
      </w:r>
      <w:r w:rsidRPr="00336E52">
        <w:rPr>
          <w:rFonts w:ascii="方正仿宋_GBK" w:eastAsia="方正仿宋_GBK" w:hAnsi="Helvetica"/>
          <w:color w:val="333333"/>
          <w:sz w:val="32"/>
          <w:szCs w:val="32"/>
        </w:rPr>
        <w:t>+</w:t>
      </w:r>
      <w:r w:rsidRPr="00336E52">
        <w:rPr>
          <w:rFonts w:ascii="方正仿宋_GBK" w:eastAsia="方正仿宋_GBK" w:hAnsi="Helvetica" w:hint="eastAsia"/>
          <w:color w:val="333333"/>
          <w:sz w:val="32"/>
          <w:szCs w:val="32"/>
        </w:rPr>
        <w:t>”、“生态</w:t>
      </w:r>
      <w:r w:rsidRPr="00336E52">
        <w:rPr>
          <w:rFonts w:ascii="方正仿宋_GBK" w:eastAsia="方正仿宋_GBK" w:hAnsi="Helvetica"/>
          <w:color w:val="333333"/>
          <w:sz w:val="32"/>
          <w:szCs w:val="32"/>
        </w:rPr>
        <w:t>+</w:t>
      </w:r>
      <w:r w:rsidRPr="00336E52">
        <w:rPr>
          <w:rFonts w:ascii="方正仿宋_GBK" w:eastAsia="方正仿宋_GBK" w:hAnsi="Helvetica" w:hint="eastAsia"/>
          <w:color w:val="333333"/>
          <w:sz w:val="32"/>
          <w:szCs w:val="32"/>
        </w:rPr>
        <w:t>”的赋能，引导乡村振兴与经济社会全面发展，力争建成梁平现代农业示范基地与乡村旅游目的地。</w:t>
      </w:r>
    </w:p>
    <w:p w14:paraId="163E55EE" w14:textId="77777777" w:rsidR="00336E52" w:rsidRPr="008E549D" w:rsidRDefault="00336E52" w:rsidP="008E549D">
      <w:pPr>
        <w:pStyle w:val="a3"/>
        <w:shd w:val="clear" w:color="auto" w:fill="FFFFFF"/>
        <w:spacing w:before="0" w:beforeAutospacing="0" w:after="0" w:afterAutospacing="0" w:line="520" w:lineRule="exact"/>
        <w:ind w:firstLineChars="200" w:firstLine="643"/>
        <w:jc w:val="both"/>
        <w:rPr>
          <w:rFonts w:ascii="Helvetica" w:hAnsi="Helvetica"/>
          <w:b/>
          <w:bCs/>
          <w:color w:val="333333"/>
          <w:sz w:val="32"/>
          <w:szCs w:val="32"/>
        </w:rPr>
      </w:pPr>
      <w:r w:rsidRPr="008E549D">
        <w:rPr>
          <w:rFonts w:ascii="方正仿宋_GBK" w:eastAsia="方正仿宋_GBK" w:hAnsi="Helvetica" w:hint="eastAsia"/>
          <w:b/>
          <w:bCs/>
          <w:color w:val="333333"/>
          <w:sz w:val="32"/>
          <w:szCs w:val="32"/>
        </w:rPr>
        <w:t>2、规模控制</w:t>
      </w:r>
    </w:p>
    <w:p w14:paraId="70734E38" w14:textId="77777777" w:rsidR="00336E52" w:rsidRDefault="00336E52" w:rsidP="008E549D">
      <w:pPr>
        <w:pStyle w:val="a3"/>
        <w:shd w:val="clear" w:color="auto" w:fill="FFFFFF"/>
        <w:spacing w:before="0" w:beforeAutospacing="0" w:after="0" w:afterAutospacing="0" w:line="520" w:lineRule="exact"/>
        <w:ind w:firstLineChars="200" w:firstLine="640"/>
        <w:jc w:val="both"/>
        <w:rPr>
          <w:rFonts w:ascii="Helvetica" w:hAnsi="Helvetica"/>
          <w:color w:val="333333"/>
          <w:sz w:val="32"/>
          <w:szCs w:val="32"/>
        </w:rPr>
      </w:pPr>
      <w:r>
        <w:rPr>
          <w:rFonts w:ascii="方正仿宋_GBK" w:eastAsia="方正仿宋_GBK" w:hAnsi="Helvetica" w:hint="eastAsia"/>
          <w:color w:val="333333"/>
          <w:sz w:val="32"/>
          <w:szCs w:val="32"/>
        </w:rPr>
        <w:t>规划远期</w:t>
      </w:r>
      <w:proofErr w:type="gramStart"/>
      <w:r w:rsidR="004361E9">
        <w:rPr>
          <w:rFonts w:ascii="方正仿宋_GBK" w:eastAsia="方正仿宋_GBK" w:hAnsi="Helvetica" w:hint="eastAsia"/>
          <w:color w:val="333333"/>
          <w:sz w:val="32"/>
          <w:szCs w:val="32"/>
        </w:rPr>
        <w:t>铁门乡域</w:t>
      </w:r>
      <w:r>
        <w:rPr>
          <w:rFonts w:ascii="方正仿宋_GBK" w:eastAsia="方正仿宋_GBK" w:hAnsi="Helvetica" w:hint="eastAsia"/>
          <w:color w:val="333333"/>
          <w:sz w:val="32"/>
          <w:szCs w:val="32"/>
        </w:rPr>
        <w:t>人口</w:t>
      </w:r>
      <w:proofErr w:type="gramEnd"/>
      <w:r>
        <w:rPr>
          <w:rFonts w:ascii="方正仿宋_GBK" w:eastAsia="方正仿宋_GBK" w:hAnsi="Helvetica" w:hint="eastAsia"/>
          <w:color w:val="333333"/>
          <w:sz w:val="32"/>
          <w:szCs w:val="32"/>
        </w:rPr>
        <w:t>约</w:t>
      </w:r>
      <w:r w:rsidR="004361E9">
        <w:rPr>
          <w:rFonts w:ascii="方正仿宋_GBK" w:eastAsia="方正仿宋_GBK" w:hAnsi="Helvetica"/>
          <w:color w:val="333333"/>
          <w:sz w:val="32"/>
          <w:szCs w:val="32"/>
        </w:rPr>
        <w:t>0.8</w:t>
      </w:r>
      <w:r>
        <w:rPr>
          <w:rFonts w:ascii="方正仿宋_GBK" w:eastAsia="方正仿宋_GBK" w:hAnsi="Helvetica" w:hint="eastAsia"/>
          <w:color w:val="333333"/>
          <w:sz w:val="32"/>
          <w:szCs w:val="32"/>
        </w:rPr>
        <w:t>万人，</w:t>
      </w:r>
      <w:proofErr w:type="gramStart"/>
      <w:r w:rsidR="004361E9">
        <w:rPr>
          <w:rFonts w:ascii="方正仿宋_GBK" w:eastAsia="方正仿宋_GBK" w:hAnsi="Helvetica" w:hint="eastAsia"/>
          <w:color w:val="333333"/>
          <w:sz w:val="32"/>
          <w:szCs w:val="32"/>
        </w:rPr>
        <w:t>乡域</w:t>
      </w:r>
      <w:r>
        <w:rPr>
          <w:rFonts w:ascii="方正仿宋_GBK" w:eastAsia="方正仿宋_GBK" w:hAnsi="Helvetica" w:hint="eastAsia"/>
          <w:color w:val="333333"/>
          <w:sz w:val="32"/>
          <w:szCs w:val="32"/>
        </w:rPr>
        <w:t>建设</w:t>
      </w:r>
      <w:proofErr w:type="gramEnd"/>
      <w:r>
        <w:rPr>
          <w:rFonts w:ascii="方正仿宋_GBK" w:eastAsia="方正仿宋_GBK" w:hAnsi="Helvetica" w:hint="eastAsia"/>
          <w:color w:val="333333"/>
          <w:sz w:val="32"/>
          <w:szCs w:val="32"/>
        </w:rPr>
        <w:t>用地规模约</w:t>
      </w:r>
      <w:r w:rsidR="004361E9">
        <w:rPr>
          <w:rFonts w:ascii="方正仿宋_GBK" w:eastAsia="方正仿宋_GBK" w:hAnsi="Helvetica"/>
          <w:color w:val="333333"/>
          <w:sz w:val="32"/>
          <w:szCs w:val="32"/>
        </w:rPr>
        <w:t>1.63</w:t>
      </w:r>
      <w:r>
        <w:rPr>
          <w:rFonts w:ascii="方正仿宋_GBK" w:eastAsia="方正仿宋_GBK" w:hAnsi="Helvetica" w:hint="eastAsia"/>
          <w:color w:val="333333"/>
          <w:sz w:val="32"/>
          <w:szCs w:val="32"/>
        </w:rPr>
        <w:t>平方公里，</w:t>
      </w:r>
      <w:r w:rsidR="004361E9">
        <w:rPr>
          <w:rFonts w:ascii="方正仿宋_GBK" w:eastAsia="方正仿宋_GBK" w:hAnsi="Helvetica" w:hint="eastAsia"/>
          <w:color w:val="333333"/>
          <w:sz w:val="32"/>
          <w:szCs w:val="32"/>
        </w:rPr>
        <w:t>城镇</w:t>
      </w:r>
      <w:r>
        <w:rPr>
          <w:rFonts w:ascii="方正仿宋_GBK" w:eastAsia="方正仿宋_GBK" w:hAnsi="Helvetica" w:hint="eastAsia"/>
          <w:color w:val="333333"/>
          <w:sz w:val="32"/>
          <w:szCs w:val="32"/>
        </w:rPr>
        <w:t>建设用地规模约</w:t>
      </w:r>
      <w:r w:rsidR="004361E9">
        <w:rPr>
          <w:rFonts w:ascii="方正仿宋_GBK" w:eastAsia="方正仿宋_GBK" w:hAnsi="Helvetica"/>
          <w:color w:val="333333"/>
          <w:sz w:val="32"/>
          <w:szCs w:val="32"/>
        </w:rPr>
        <w:t>0.18</w:t>
      </w:r>
      <w:r>
        <w:rPr>
          <w:rFonts w:ascii="方正仿宋_GBK" w:eastAsia="方正仿宋_GBK" w:hAnsi="Helvetica" w:hint="eastAsia"/>
          <w:color w:val="333333"/>
          <w:sz w:val="32"/>
          <w:szCs w:val="32"/>
        </w:rPr>
        <w:t>平方公里。</w:t>
      </w:r>
    </w:p>
    <w:p w14:paraId="128CB47B" w14:textId="77777777" w:rsidR="00336E52" w:rsidRPr="00DE750E" w:rsidRDefault="00336E52" w:rsidP="008E549D">
      <w:pPr>
        <w:pStyle w:val="a3"/>
        <w:shd w:val="clear" w:color="auto" w:fill="FFFFFF"/>
        <w:spacing w:before="0" w:beforeAutospacing="0" w:after="0" w:afterAutospacing="0" w:line="520" w:lineRule="exact"/>
        <w:ind w:firstLineChars="200" w:firstLine="640"/>
        <w:jc w:val="both"/>
        <w:rPr>
          <w:rFonts w:ascii="方正黑体_GBK" w:eastAsia="方正黑体_GBK" w:hAnsi="Helvetica" w:hint="eastAsia"/>
          <w:color w:val="333333"/>
          <w:sz w:val="32"/>
          <w:szCs w:val="32"/>
        </w:rPr>
      </w:pPr>
      <w:r w:rsidRPr="00DE750E">
        <w:rPr>
          <w:rFonts w:ascii="方正黑体_GBK" w:eastAsia="方正黑体_GBK" w:hAnsi="Helvetica" w:hint="eastAsia"/>
          <w:color w:val="333333"/>
          <w:sz w:val="32"/>
          <w:szCs w:val="32"/>
        </w:rPr>
        <w:t>四、国土空间格局</w:t>
      </w:r>
    </w:p>
    <w:p w14:paraId="3AF48928" w14:textId="77777777" w:rsidR="00336E52" w:rsidRPr="00DE750E" w:rsidRDefault="00336E52" w:rsidP="008E549D">
      <w:pPr>
        <w:pStyle w:val="a3"/>
        <w:shd w:val="clear" w:color="auto" w:fill="FFFFFF"/>
        <w:spacing w:before="0" w:beforeAutospacing="0" w:after="0" w:afterAutospacing="0" w:line="520" w:lineRule="exact"/>
        <w:ind w:firstLineChars="200" w:firstLine="643"/>
        <w:jc w:val="both"/>
        <w:rPr>
          <w:rFonts w:ascii="Helvetica" w:hAnsi="Helvetica"/>
          <w:b/>
          <w:bCs/>
          <w:color w:val="333333"/>
          <w:sz w:val="32"/>
          <w:szCs w:val="32"/>
        </w:rPr>
      </w:pPr>
      <w:r w:rsidRPr="00DE750E">
        <w:rPr>
          <w:rFonts w:ascii="方正仿宋_GBK" w:eastAsia="方正仿宋_GBK" w:hAnsi="Helvetica" w:hint="eastAsia"/>
          <w:b/>
          <w:bCs/>
          <w:color w:val="333333"/>
          <w:sz w:val="32"/>
          <w:szCs w:val="32"/>
        </w:rPr>
        <w:t>1、三区三线划定</w:t>
      </w:r>
    </w:p>
    <w:p w14:paraId="523E9F64" w14:textId="77777777" w:rsidR="00336E52" w:rsidRDefault="00336E52" w:rsidP="008E549D">
      <w:pPr>
        <w:pStyle w:val="a3"/>
        <w:shd w:val="clear" w:color="auto" w:fill="FFFFFF"/>
        <w:spacing w:before="0" w:beforeAutospacing="0" w:after="0" w:afterAutospacing="0" w:line="520" w:lineRule="exact"/>
        <w:ind w:firstLineChars="200" w:firstLine="640"/>
        <w:jc w:val="both"/>
        <w:rPr>
          <w:rFonts w:ascii="Helvetica" w:hAnsi="Helvetica"/>
          <w:color w:val="333333"/>
          <w:sz w:val="32"/>
          <w:szCs w:val="32"/>
        </w:rPr>
      </w:pPr>
      <w:r>
        <w:rPr>
          <w:rFonts w:ascii="方正仿宋_GBK" w:eastAsia="方正仿宋_GBK" w:hAnsi="Helvetica" w:hint="eastAsia"/>
          <w:color w:val="333333"/>
          <w:sz w:val="32"/>
          <w:szCs w:val="32"/>
        </w:rPr>
        <w:t>生态保护红</w:t>
      </w:r>
      <w:proofErr w:type="gramStart"/>
      <w:r>
        <w:rPr>
          <w:rFonts w:ascii="方正仿宋_GBK" w:eastAsia="方正仿宋_GBK" w:hAnsi="Helvetica" w:hint="eastAsia"/>
          <w:color w:val="333333"/>
          <w:sz w:val="32"/>
          <w:szCs w:val="32"/>
        </w:rPr>
        <w:t>线面积</w:t>
      </w:r>
      <w:proofErr w:type="gramEnd"/>
      <w:r w:rsidR="004361E9">
        <w:rPr>
          <w:rFonts w:ascii="方正仿宋_GBK" w:eastAsia="方正仿宋_GBK" w:hAnsi="Helvetica" w:hint="eastAsia"/>
          <w:color w:val="333333"/>
          <w:sz w:val="32"/>
          <w:szCs w:val="32"/>
        </w:rPr>
        <w:t>6</w:t>
      </w:r>
      <w:r w:rsidR="004361E9">
        <w:rPr>
          <w:rFonts w:ascii="方正仿宋_GBK" w:eastAsia="方正仿宋_GBK" w:hAnsi="Helvetica"/>
          <w:color w:val="333333"/>
          <w:sz w:val="32"/>
          <w:szCs w:val="32"/>
        </w:rPr>
        <w:t>.15</w:t>
      </w:r>
      <w:r w:rsidR="004361E9">
        <w:rPr>
          <w:rFonts w:ascii="方正仿宋_GBK" w:eastAsia="方正仿宋_GBK" w:hAnsi="Helvetica" w:hint="eastAsia"/>
          <w:color w:val="333333"/>
          <w:sz w:val="32"/>
          <w:szCs w:val="32"/>
        </w:rPr>
        <w:t>平方公里</w:t>
      </w:r>
      <w:r>
        <w:rPr>
          <w:rFonts w:ascii="方正仿宋_GBK" w:eastAsia="方正仿宋_GBK" w:hAnsi="Helvetica" w:hint="eastAsia"/>
          <w:color w:val="333333"/>
          <w:sz w:val="32"/>
          <w:szCs w:val="32"/>
        </w:rPr>
        <w:t>；永久基本农田保护面积</w:t>
      </w:r>
      <w:r w:rsidR="004361E9">
        <w:rPr>
          <w:rFonts w:ascii="方正仿宋_GBK" w:eastAsia="方正仿宋_GBK" w:hAnsi="Helvetica"/>
          <w:color w:val="333333"/>
          <w:sz w:val="32"/>
          <w:szCs w:val="32"/>
        </w:rPr>
        <w:t>7.28</w:t>
      </w:r>
      <w:r>
        <w:rPr>
          <w:rFonts w:ascii="方正仿宋_GBK" w:eastAsia="方正仿宋_GBK" w:hAnsi="Helvetica" w:hint="eastAsia"/>
          <w:color w:val="333333"/>
          <w:sz w:val="32"/>
          <w:szCs w:val="32"/>
        </w:rPr>
        <w:t>平方公里；</w:t>
      </w:r>
      <w:r w:rsidR="004361E9">
        <w:rPr>
          <w:rFonts w:ascii="方正仿宋_GBK" w:eastAsia="方正仿宋_GBK" w:hAnsi="Helvetica" w:hint="eastAsia"/>
          <w:color w:val="333333"/>
          <w:sz w:val="32"/>
          <w:szCs w:val="32"/>
        </w:rPr>
        <w:t>城镇</w:t>
      </w:r>
      <w:r>
        <w:rPr>
          <w:rFonts w:ascii="方正仿宋_GBK" w:eastAsia="方正仿宋_GBK" w:hAnsi="Helvetica" w:hint="eastAsia"/>
          <w:color w:val="333333"/>
          <w:sz w:val="32"/>
          <w:szCs w:val="32"/>
        </w:rPr>
        <w:t>开发边界面积</w:t>
      </w:r>
      <w:r w:rsidR="004361E9">
        <w:rPr>
          <w:rFonts w:ascii="方正仿宋_GBK" w:eastAsia="方正仿宋_GBK" w:hAnsi="Helvetica"/>
          <w:color w:val="333333"/>
          <w:sz w:val="32"/>
          <w:szCs w:val="32"/>
        </w:rPr>
        <w:t>0.18</w:t>
      </w:r>
      <w:r>
        <w:rPr>
          <w:rFonts w:ascii="方正仿宋_GBK" w:eastAsia="方正仿宋_GBK" w:hAnsi="Helvetica" w:hint="eastAsia"/>
          <w:color w:val="333333"/>
          <w:sz w:val="32"/>
          <w:szCs w:val="32"/>
        </w:rPr>
        <w:t>平方公里。</w:t>
      </w:r>
    </w:p>
    <w:p w14:paraId="4775B3B1" w14:textId="77777777" w:rsidR="007E35E8" w:rsidRPr="004135B6" w:rsidRDefault="004361E9" w:rsidP="005D1030">
      <w:pPr>
        <w:spacing w:line="520" w:lineRule="exact"/>
        <w:ind w:firstLineChars="200" w:firstLine="640"/>
        <w:rPr>
          <w:rFonts w:ascii="方正仿宋_GBK" w:eastAsia="方正仿宋_GBK" w:hAnsi="Helvetica" w:cs="宋体"/>
          <w:color w:val="333333"/>
          <w:kern w:val="0"/>
          <w:sz w:val="32"/>
          <w:szCs w:val="32"/>
        </w:rPr>
      </w:pPr>
      <w:r w:rsidRPr="004135B6">
        <w:rPr>
          <w:rFonts w:ascii="方正仿宋_GBK" w:eastAsia="方正仿宋_GBK" w:hAnsi="Helvetica" w:cs="宋体" w:hint="eastAsia"/>
          <w:color w:val="333333"/>
          <w:kern w:val="0"/>
          <w:sz w:val="32"/>
          <w:szCs w:val="32"/>
        </w:rPr>
        <w:t>附图</w:t>
      </w:r>
      <w:proofErr w:type="gramStart"/>
      <w:r w:rsidRPr="004135B6">
        <w:rPr>
          <w:rFonts w:ascii="方正仿宋_GBK" w:eastAsia="方正仿宋_GBK" w:hAnsi="Helvetica" w:cs="宋体" w:hint="eastAsia"/>
          <w:color w:val="333333"/>
          <w:kern w:val="0"/>
          <w:sz w:val="32"/>
          <w:szCs w:val="32"/>
        </w:rPr>
        <w:t>一</w:t>
      </w:r>
      <w:proofErr w:type="gramEnd"/>
      <w:r w:rsidRPr="004135B6">
        <w:rPr>
          <w:rFonts w:ascii="方正仿宋_GBK" w:eastAsia="方正仿宋_GBK" w:hAnsi="Helvetica" w:cs="宋体" w:hint="eastAsia"/>
          <w:color w:val="333333"/>
          <w:kern w:val="0"/>
          <w:sz w:val="32"/>
          <w:szCs w:val="32"/>
        </w:rPr>
        <w:t>：</w:t>
      </w:r>
      <w:r w:rsidR="004135B6" w:rsidRPr="004135B6">
        <w:rPr>
          <w:rFonts w:ascii="方正仿宋_GBK" w:eastAsia="方正仿宋_GBK" w:hAnsi="Helvetica" w:cs="宋体" w:hint="eastAsia"/>
          <w:color w:val="333333"/>
          <w:kern w:val="0"/>
          <w:sz w:val="32"/>
          <w:szCs w:val="32"/>
        </w:rPr>
        <w:t>三线划定图</w:t>
      </w:r>
    </w:p>
    <w:p w14:paraId="097B6A84" w14:textId="77777777" w:rsidR="004361E9" w:rsidRDefault="004361E9" w:rsidP="00F54B2A">
      <w:pPr>
        <w:jc w:val="center"/>
        <w:rPr>
          <w:rFonts w:hint="eastAsia"/>
        </w:rPr>
      </w:pPr>
      <w:r w:rsidRPr="004361E9">
        <w:rPr>
          <w:noProof/>
        </w:rPr>
        <w:lastRenderedPageBreak/>
        <w:drawing>
          <wp:inline distT="0" distB="0" distL="0" distR="0" wp14:anchorId="45BA9DB6" wp14:editId="66AAE497">
            <wp:extent cx="5480212" cy="7098224"/>
            <wp:effectExtent l="0" t="0" r="6350" b="7620"/>
            <wp:docPr id="1" name="图片 1" descr="H:\梁平\铁门乡国土空间规划资料\0000成果\20240320\2图件\7三区三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梁平\铁门乡国土空间规划资料\0000成果\20240320\2图件\7三区三线.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395" b="2140"/>
                    <a:stretch/>
                  </pic:blipFill>
                  <pic:spPr bwMode="auto">
                    <a:xfrm>
                      <a:off x="0" y="0"/>
                      <a:ext cx="5572862" cy="7218228"/>
                    </a:xfrm>
                    <a:prstGeom prst="rect">
                      <a:avLst/>
                    </a:prstGeom>
                    <a:noFill/>
                    <a:ln>
                      <a:noFill/>
                    </a:ln>
                    <a:extLst>
                      <a:ext uri="{53640926-AAD7-44D8-BBD7-CCE9431645EC}">
                        <a14:shadowObscured xmlns:a14="http://schemas.microsoft.com/office/drawing/2010/main"/>
                      </a:ext>
                    </a:extLst>
                  </pic:spPr>
                </pic:pic>
              </a:graphicData>
            </a:graphic>
          </wp:inline>
        </w:drawing>
      </w:r>
    </w:p>
    <w:p w14:paraId="5EB1FBEE" w14:textId="77777777" w:rsidR="004135B6" w:rsidRPr="00DE750E" w:rsidRDefault="004135B6" w:rsidP="00B019E4">
      <w:pPr>
        <w:spacing w:line="520" w:lineRule="exact"/>
        <w:ind w:firstLineChars="200" w:firstLine="643"/>
        <w:rPr>
          <w:rFonts w:ascii="方正仿宋_GBK" w:eastAsia="方正仿宋_GBK" w:hint="eastAsia"/>
          <w:b/>
          <w:bCs/>
          <w:color w:val="333333"/>
          <w:sz w:val="32"/>
          <w:szCs w:val="32"/>
          <w:shd w:val="clear" w:color="auto" w:fill="FFFFFF"/>
        </w:rPr>
      </w:pPr>
      <w:r w:rsidRPr="00DE750E">
        <w:rPr>
          <w:rFonts w:ascii="方正仿宋_GBK" w:eastAsia="方正仿宋_GBK" w:hint="eastAsia"/>
          <w:b/>
          <w:bCs/>
          <w:color w:val="333333"/>
          <w:sz w:val="32"/>
          <w:szCs w:val="32"/>
          <w:shd w:val="clear" w:color="auto" w:fill="FFFFFF"/>
        </w:rPr>
        <w:t>2、全域总体格局</w:t>
      </w:r>
    </w:p>
    <w:p w14:paraId="6D1AB938" w14:textId="77777777" w:rsidR="004135B6" w:rsidRDefault="004135B6" w:rsidP="003F2EEF">
      <w:pPr>
        <w:spacing w:line="520" w:lineRule="exact"/>
        <w:ind w:firstLineChars="200" w:firstLine="640"/>
        <w:rPr>
          <w:rFonts w:ascii="方正仿宋_GBK" w:eastAsia="方正仿宋_GBK" w:hint="eastAsia"/>
          <w:color w:val="333333"/>
          <w:sz w:val="32"/>
          <w:szCs w:val="32"/>
          <w:shd w:val="clear" w:color="auto" w:fill="FFFFFF"/>
        </w:rPr>
      </w:pPr>
      <w:r>
        <w:rPr>
          <w:rFonts w:ascii="方正仿宋_GBK" w:eastAsia="方正仿宋_GBK" w:hint="eastAsia"/>
          <w:color w:val="333333"/>
          <w:sz w:val="32"/>
          <w:szCs w:val="32"/>
          <w:shd w:val="clear" w:color="auto" w:fill="FFFFFF"/>
        </w:rPr>
        <w:t>规划构建“</w:t>
      </w:r>
      <w:r w:rsidRPr="004135B6">
        <w:rPr>
          <w:rFonts w:ascii="方正仿宋_GBK" w:eastAsia="方正仿宋_GBK" w:hint="eastAsia"/>
          <w:color w:val="333333"/>
          <w:sz w:val="32"/>
          <w:szCs w:val="32"/>
          <w:shd w:val="clear" w:color="auto" w:fill="FFFFFF"/>
        </w:rPr>
        <w:t>一心两轴、三</w:t>
      </w:r>
      <w:r w:rsidRPr="004135B6">
        <w:rPr>
          <w:rFonts w:ascii="方正仿宋_GBK" w:eastAsia="方正仿宋_GBK"/>
          <w:color w:val="333333"/>
          <w:sz w:val="32"/>
          <w:szCs w:val="32"/>
          <w:shd w:val="clear" w:color="auto" w:fill="FFFFFF"/>
        </w:rPr>
        <w:t xml:space="preserve"> </w:t>
      </w:r>
      <w:r w:rsidRPr="004135B6">
        <w:rPr>
          <w:rFonts w:ascii="方正仿宋_GBK" w:eastAsia="方正仿宋_GBK" w:hint="eastAsia"/>
          <w:color w:val="333333"/>
          <w:sz w:val="32"/>
          <w:szCs w:val="32"/>
          <w:shd w:val="clear" w:color="auto" w:fill="FFFFFF"/>
        </w:rPr>
        <w:t>区多点</w:t>
      </w:r>
      <w:r>
        <w:rPr>
          <w:rFonts w:ascii="方正仿宋_GBK" w:eastAsia="方正仿宋_GBK" w:hint="eastAsia"/>
          <w:color w:val="333333"/>
          <w:sz w:val="32"/>
          <w:szCs w:val="32"/>
          <w:shd w:val="clear" w:color="auto" w:fill="FFFFFF"/>
        </w:rPr>
        <w:t>”的总体开发保护格局。“一心”是以商贸居住、公共服务为主的政治文化综合服务核心；“两轴”为</w:t>
      </w:r>
      <w:r w:rsidRPr="002F0F67">
        <w:rPr>
          <w:rFonts w:ascii="方正仿宋_GBK" w:eastAsia="方正仿宋_GBK" w:hint="eastAsia"/>
          <w:color w:val="333333"/>
          <w:sz w:val="32"/>
          <w:szCs w:val="32"/>
          <w:shd w:val="clear" w:color="auto" w:fill="FFFFFF"/>
        </w:rPr>
        <w:t>以梁忠高速、</w:t>
      </w:r>
      <w:r w:rsidRPr="002F0F67">
        <w:rPr>
          <w:rFonts w:ascii="方正仿宋_GBK" w:eastAsia="方正仿宋_GBK"/>
          <w:color w:val="333333"/>
          <w:sz w:val="32"/>
          <w:szCs w:val="32"/>
          <w:shd w:val="clear" w:color="auto" w:fill="FFFFFF"/>
        </w:rPr>
        <w:t>X119</w:t>
      </w:r>
      <w:r w:rsidRPr="002F0F67">
        <w:rPr>
          <w:rFonts w:ascii="方正仿宋_GBK" w:eastAsia="方正仿宋_GBK" w:hint="eastAsia"/>
          <w:color w:val="333333"/>
          <w:sz w:val="32"/>
          <w:szCs w:val="32"/>
          <w:shd w:val="clear" w:color="auto" w:fill="FFFFFF"/>
        </w:rPr>
        <w:t>乡道为依托，</w:t>
      </w:r>
      <w:proofErr w:type="gramStart"/>
      <w:r w:rsidRPr="002F0F67">
        <w:rPr>
          <w:rFonts w:ascii="方正仿宋_GBK" w:eastAsia="方正仿宋_GBK" w:hint="eastAsia"/>
          <w:color w:val="333333"/>
          <w:sz w:val="32"/>
          <w:szCs w:val="32"/>
          <w:shd w:val="clear" w:color="auto" w:fill="FFFFFF"/>
        </w:rPr>
        <w:t>串联长</w:t>
      </w:r>
      <w:proofErr w:type="gramEnd"/>
      <w:r w:rsidRPr="002F0F67">
        <w:rPr>
          <w:rFonts w:ascii="方正仿宋_GBK" w:eastAsia="方正仿宋_GBK" w:hint="eastAsia"/>
          <w:color w:val="333333"/>
          <w:sz w:val="32"/>
          <w:szCs w:val="32"/>
          <w:shd w:val="clear" w:color="auto" w:fill="FFFFFF"/>
        </w:rPr>
        <w:t>塘、铁门、新龙协同发展，形成片区联动发展轴</w:t>
      </w:r>
      <w:r>
        <w:rPr>
          <w:rFonts w:ascii="方正仿宋_GBK" w:eastAsia="方正仿宋_GBK" w:hint="eastAsia"/>
          <w:color w:val="333333"/>
          <w:sz w:val="32"/>
          <w:szCs w:val="32"/>
          <w:shd w:val="clear" w:color="auto" w:fill="FFFFFF"/>
        </w:rPr>
        <w:t>；“</w:t>
      </w:r>
      <w:r w:rsidRPr="002F0F67">
        <w:rPr>
          <w:rFonts w:ascii="方正仿宋_GBK" w:eastAsia="方正仿宋_GBK" w:hint="eastAsia"/>
          <w:color w:val="333333"/>
          <w:sz w:val="32"/>
          <w:szCs w:val="32"/>
          <w:shd w:val="clear" w:color="auto" w:fill="FFFFFF"/>
        </w:rPr>
        <w:t>三区</w:t>
      </w:r>
      <w:r>
        <w:rPr>
          <w:rFonts w:ascii="方正仿宋_GBK" w:eastAsia="方正仿宋_GBK" w:hint="eastAsia"/>
          <w:color w:val="333333"/>
          <w:sz w:val="32"/>
          <w:szCs w:val="32"/>
          <w:shd w:val="clear" w:color="auto" w:fill="FFFFFF"/>
        </w:rPr>
        <w:t>”为</w:t>
      </w:r>
      <w:proofErr w:type="gramStart"/>
      <w:r w:rsidRPr="002F0F67">
        <w:rPr>
          <w:rFonts w:ascii="方正仿宋_GBK" w:eastAsia="方正仿宋_GBK" w:hint="eastAsia"/>
          <w:color w:val="333333"/>
          <w:sz w:val="32"/>
          <w:szCs w:val="32"/>
          <w:shd w:val="clear" w:color="auto" w:fill="FFFFFF"/>
        </w:rPr>
        <w:t>中部农旅融合</w:t>
      </w:r>
      <w:proofErr w:type="gramEnd"/>
      <w:r w:rsidRPr="002F0F67">
        <w:rPr>
          <w:rFonts w:ascii="方正仿宋_GBK" w:eastAsia="方正仿宋_GBK" w:hint="eastAsia"/>
          <w:color w:val="333333"/>
          <w:sz w:val="32"/>
          <w:szCs w:val="32"/>
          <w:shd w:val="clear" w:color="auto" w:fill="FFFFFF"/>
        </w:rPr>
        <w:t>发展区、</w:t>
      </w:r>
      <w:r w:rsidRPr="002F0F67">
        <w:rPr>
          <w:rFonts w:ascii="方正仿宋_GBK" w:eastAsia="方正仿宋_GBK" w:hint="eastAsia"/>
          <w:color w:val="333333"/>
          <w:sz w:val="32"/>
          <w:szCs w:val="32"/>
          <w:shd w:val="clear" w:color="auto" w:fill="FFFFFF"/>
        </w:rPr>
        <w:lastRenderedPageBreak/>
        <w:t>北部现代农业发展区和南部</w:t>
      </w:r>
      <w:proofErr w:type="gramStart"/>
      <w:r w:rsidRPr="002F0F67">
        <w:rPr>
          <w:rFonts w:ascii="方正仿宋_GBK" w:eastAsia="方正仿宋_GBK" w:hint="eastAsia"/>
          <w:color w:val="333333"/>
          <w:sz w:val="32"/>
          <w:szCs w:val="32"/>
          <w:shd w:val="clear" w:color="auto" w:fill="FFFFFF"/>
        </w:rPr>
        <w:t>生态康养区</w:t>
      </w:r>
      <w:proofErr w:type="gramEnd"/>
      <w:r>
        <w:rPr>
          <w:rFonts w:ascii="方正仿宋_GBK" w:eastAsia="方正仿宋_GBK" w:hint="eastAsia"/>
          <w:color w:val="333333"/>
          <w:sz w:val="32"/>
          <w:szCs w:val="32"/>
          <w:shd w:val="clear" w:color="auto" w:fill="FFFFFF"/>
        </w:rPr>
        <w:t>；“多点”为</w:t>
      </w:r>
      <w:r w:rsidR="002F0F67" w:rsidRPr="002F0F67">
        <w:rPr>
          <w:rFonts w:ascii="方正仿宋_GBK" w:eastAsia="方正仿宋_GBK" w:hint="eastAsia"/>
          <w:color w:val="333333"/>
          <w:sz w:val="32"/>
          <w:szCs w:val="32"/>
          <w:shd w:val="clear" w:color="auto" w:fill="FFFFFF"/>
        </w:rPr>
        <w:t>以现状产业为基础，打造多个产业基地，围绕“大白水”、“小白水”打造乡村旅游目的地。</w:t>
      </w:r>
    </w:p>
    <w:p w14:paraId="3540786E" w14:textId="77777777" w:rsidR="002F0F67" w:rsidRDefault="002F0F67" w:rsidP="003F2EEF">
      <w:pPr>
        <w:spacing w:line="520" w:lineRule="exact"/>
        <w:ind w:firstLineChars="200" w:firstLine="640"/>
        <w:rPr>
          <w:rFonts w:ascii="方正仿宋_GBK" w:eastAsia="方正仿宋_GBK" w:hint="eastAsia"/>
          <w:color w:val="333333"/>
          <w:sz w:val="32"/>
          <w:szCs w:val="32"/>
          <w:shd w:val="clear" w:color="auto" w:fill="FFFFFF"/>
        </w:rPr>
      </w:pPr>
      <w:r>
        <w:rPr>
          <w:rFonts w:ascii="方正仿宋_GBK" w:eastAsia="方正仿宋_GBK" w:hint="eastAsia"/>
          <w:color w:val="333333"/>
          <w:sz w:val="32"/>
          <w:szCs w:val="32"/>
          <w:shd w:val="clear" w:color="auto" w:fill="FFFFFF"/>
        </w:rPr>
        <w:t>附图二：</w:t>
      </w:r>
      <w:proofErr w:type="gramStart"/>
      <w:r>
        <w:rPr>
          <w:rFonts w:ascii="方正仿宋_GBK" w:eastAsia="方正仿宋_GBK" w:hint="eastAsia"/>
          <w:color w:val="333333"/>
          <w:sz w:val="32"/>
          <w:szCs w:val="32"/>
          <w:shd w:val="clear" w:color="auto" w:fill="FFFFFF"/>
        </w:rPr>
        <w:t>乡域国土</w:t>
      </w:r>
      <w:proofErr w:type="gramEnd"/>
      <w:r>
        <w:rPr>
          <w:rFonts w:ascii="方正仿宋_GBK" w:eastAsia="方正仿宋_GBK" w:hint="eastAsia"/>
          <w:color w:val="333333"/>
          <w:sz w:val="32"/>
          <w:szCs w:val="32"/>
          <w:shd w:val="clear" w:color="auto" w:fill="FFFFFF"/>
        </w:rPr>
        <w:t>空间总体格局图</w:t>
      </w:r>
    </w:p>
    <w:p w14:paraId="0558DAC6" w14:textId="77777777" w:rsidR="001D7674" w:rsidRDefault="001D7674" w:rsidP="0009178F">
      <w:pPr>
        <w:ind w:firstLineChars="200" w:firstLine="420"/>
        <w:jc w:val="center"/>
        <w:rPr>
          <w:rFonts w:hint="eastAsia"/>
        </w:rPr>
      </w:pPr>
      <w:r w:rsidRPr="001D7674">
        <w:rPr>
          <w:noProof/>
        </w:rPr>
        <w:drawing>
          <wp:inline distT="0" distB="0" distL="0" distR="0" wp14:anchorId="13B668BC" wp14:editId="4D27F6ED">
            <wp:extent cx="5425372" cy="7036231"/>
            <wp:effectExtent l="0" t="0" r="4445" b="0"/>
            <wp:docPr id="2" name="图片 2" descr="H:\梁平\铁门乡国土空间规划资料\0000成果\20240320\2图件\9-1乡域国土空间总体格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梁平\铁门乡国土空间规划资料\0000成果\20240320\2图件\9-1乡域国土空间总体格局图.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350" b="2068"/>
                    <a:stretch/>
                  </pic:blipFill>
                  <pic:spPr bwMode="auto">
                    <a:xfrm>
                      <a:off x="0" y="0"/>
                      <a:ext cx="2717187" cy="3523953"/>
                    </a:xfrm>
                    <a:prstGeom prst="rect">
                      <a:avLst/>
                    </a:prstGeom>
                    <a:noFill/>
                    <a:ln>
                      <a:noFill/>
                    </a:ln>
                    <a:extLst>
                      <a:ext uri="{53640926-AAD7-44D8-BBD7-CCE9431645EC}">
                        <a14:shadowObscured xmlns:a14="http://schemas.microsoft.com/office/drawing/2010/main"/>
                      </a:ext>
                    </a:extLst>
                  </pic:spPr>
                </pic:pic>
              </a:graphicData>
            </a:graphic>
          </wp:inline>
        </w:drawing>
      </w:r>
    </w:p>
    <w:p w14:paraId="3CCD83FE" w14:textId="77777777" w:rsidR="001D7674" w:rsidRPr="00DE750E" w:rsidRDefault="001D7674" w:rsidP="003F2EEF">
      <w:pPr>
        <w:spacing w:line="520" w:lineRule="exact"/>
        <w:ind w:firstLineChars="200" w:firstLine="643"/>
        <w:rPr>
          <w:rFonts w:ascii="方正仿宋_GBK" w:eastAsia="方正仿宋_GBK" w:hint="eastAsia"/>
          <w:b/>
          <w:bCs/>
          <w:color w:val="333333"/>
          <w:sz w:val="32"/>
          <w:szCs w:val="32"/>
          <w:shd w:val="clear" w:color="auto" w:fill="FFFFFF"/>
        </w:rPr>
      </w:pPr>
      <w:r w:rsidRPr="00DE750E">
        <w:rPr>
          <w:rFonts w:ascii="方正仿宋_GBK" w:eastAsia="方正仿宋_GBK" w:hint="eastAsia"/>
          <w:b/>
          <w:bCs/>
          <w:color w:val="333333"/>
          <w:sz w:val="32"/>
          <w:szCs w:val="32"/>
          <w:shd w:val="clear" w:color="auto" w:fill="FFFFFF"/>
        </w:rPr>
        <w:t>3、用途结构调整</w:t>
      </w:r>
    </w:p>
    <w:p w14:paraId="334D8B9B" w14:textId="77777777" w:rsidR="001D7674" w:rsidRDefault="001D7674" w:rsidP="008E549D">
      <w:pPr>
        <w:pStyle w:val="a3"/>
        <w:shd w:val="clear" w:color="auto" w:fill="FFFFFF"/>
        <w:spacing w:before="0" w:beforeAutospacing="0" w:after="0" w:afterAutospacing="0" w:line="520" w:lineRule="exact"/>
        <w:ind w:firstLineChars="200" w:firstLine="640"/>
        <w:jc w:val="both"/>
        <w:rPr>
          <w:rFonts w:ascii="Helvetica" w:hAnsi="Helvetica"/>
          <w:color w:val="333333"/>
          <w:sz w:val="32"/>
          <w:szCs w:val="32"/>
        </w:rPr>
      </w:pPr>
      <w:r>
        <w:rPr>
          <w:rFonts w:ascii="方正仿宋_GBK" w:eastAsia="方正仿宋_GBK" w:hAnsi="Helvetica" w:hint="eastAsia"/>
          <w:color w:val="333333"/>
          <w:sz w:val="32"/>
          <w:szCs w:val="32"/>
        </w:rPr>
        <w:lastRenderedPageBreak/>
        <w:t>农用地：全面开展耕地田面平整，推进高标准农田建设，增加有效耕地面积，规划期末耕地面积</w:t>
      </w:r>
      <w:r>
        <w:rPr>
          <w:rFonts w:ascii="方正仿宋_GBK" w:eastAsia="方正仿宋_GBK" w:hAnsi="Helvetica"/>
          <w:color w:val="333333"/>
          <w:sz w:val="32"/>
          <w:szCs w:val="32"/>
        </w:rPr>
        <w:t>7.81</w:t>
      </w:r>
      <w:r>
        <w:rPr>
          <w:rFonts w:ascii="方正仿宋_GBK" w:eastAsia="方正仿宋_GBK" w:hAnsi="Helvetica" w:hint="eastAsia"/>
          <w:color w:val="333333"/>
          <w:sz w:val="32"/>
          <w:szCs w:val="32"/>
        </w:rPr>
        <w:t>平方公里。</w:t>
      </w:r>
      <w:r w:rsidRPr="001D7674">
        <w:rPr>
          <w:rFonts w:ascii="方正仿宋_GBK" w:eastAsia="方正仿宋_GBK" w:hAnsi="Helvetica" w:hint="eastAsia"/>
          <w:color w:val="333333"/>
          <w:sz w:val="32"/>
          <w:szCs w:val="32"/>
        </w:rPr>
        <w:t>保留成规模果园，有序推动零散园地合理开发利用，规划园地面积</w:t>
      </w:r>
      <w:r w:rsidRPr="001D7674">
        <w:rPr>
          <w:rFonts w:ascii="方正仿宋_GBK" w:eastAsia="方正仿宋_GBK" w:hAnsi="Helvetica"/>
          <w:color w:val="333333"/>
          <w:sz w:val="32"/>
          <w:szCs w:val="32"/>
        </w:rPr>
        <w:t>96.60</w:t>
      </w:r>
      <w:r w:rsidRPr="001D7674">
        <w:rPr>
          <w:rFonts w:ascii="方正仿宋_GBK" w:eastAsia="方正仿宋_GBK" w:hAnsi="Helvetica" w:hint="eastAsia"/>
          <w:color w:val="333333"/>
          <w:sz w:val="32"/>
          <w:szCs w:val="32"/>
        </w:rPr>
        <w:t>公顷。按照生态优先原则，保留集中连片林地，优化整合零散林地，规划林地面积</w:t>
      </w:r>
      <w:r w:rsidRPr="001D7674">
        <w:rPr>
          <w:rFonts w:ascii="方正仿宋_GBK" w:eastAsia="方正仿宋_GBK" w:hAnsi="Helvetica"/>
          <w:color w:val="333333"/>
          <w:sz w:val="32"/>
          <w:szCs w:val="32"/>
        </w:rPr>
        <w:t>2251.87</w:t>
      </w:r>
      <w:r w:rsidRPr="001D7674">
        <w:rPr>
          <w:rFonts w:ascii="方正仿宋_GBK" w:eastAsia="方正仿宋_GBK" w:hAnsi="Helvetica" w:hint="eastAsia"/>
          <w:color w:val="333333"/>
          <w:sz w:val="32"/>
          <w:szCs w:val="32"/>
        </w:rPr>
        <w:t>公顷。结合现代农业种植基地发展，优化农业设施用地布局，完善农村道路建设，规划农业设施建设用地</w:t>
      </w:r>
      <w:r w:rsidRPr="001D7674">
        <w:rPr>
          <w:rFonts w:ascii="方正仿宋_GBK" w:eastAsia="方正仿宋_GBK" w:hAnsi="Helvetica"/>
          <w:color w:val="333333"/>
          <w:sz w:val="32"/>
          <w:szCs w:val="32"/>
        </w:rPr>
        <w:t>45.42</w:t>
      </w:r>
      <w:r w:rsidRPr="001D7674">
        <w:rPr>
          <w:rFonts w:ascii="方正仿宋_GBK" w:eastAsia="方正仿宋_GBK" w:hAnsi="Helvetica" w:hint="eastAsia"/>
          <w:color w:val="333333"/>
          <w:sz w:val="32"/>
          <w:szCs w:val="32"/>
        </w:rPr>
        <w:t>公顷。</w:t>
      </w:r>
    </w:p>
    <w:p w14:paraId="40F1751A" w14:textId="77777777" w:rsidR="001D7674" w:rsidRDefault="001D7674" w:rsidP="008E549D">
      <w:pPr>
        <w:pStyle w:val="a3"/>
        <w:shd w:val="clear" w:color="auto" w:fill="FFFFFF"/>
        <w:spacing w:before="0" w:beforeAutospacing="0" w:after="0" w:afterAutospacing="0" w:line="520" w:lineRule="exact"/>
        <w:ind w:firstLineChars="200" w:firstLine="640"/>
        <w:jc w:val="both"/>
        <w:rPr>
          <w:rFonts w:ascii="Helvetica" w:hAnsi="Helvetica"/>
          <w:color w:val="333333"/>
          <w:sz w:val="32"/>
          <w:szCs w:val="32"/>
        </w:rPr>
      </w:pPr>
      <w:r>
        <w:rPr>
          <w:rFonts w:ascii="方正仿宋_GBK" w:eastAsia="方正仿宋_GBK" w:hAnsi="Helvetica" w:hint="eastAsia"/>
          <w:color w:val="333333"/>
          <w:sz w:val="32"/>
          <w:szCs w:val="32"/>
        </w:rPr>
        <w:t>建设用地：优化城镇建设用地布局，统筹安排村庄建设用地，保障产业发展与功能短板补充。通过复垦腾挪指标或原址再利用，积极推动闲置低效用地更新。规划期末全域建设用地面积约</w:t>
      </w:r>
      <w:r>
        <w:rPr>
          <w:rFonts w:ascii="方正仿宋_GBK" w:eastAsia="方正仿宋_GBK" w:hAnsi="Helvetica"/>
          <w:color w:val="333333"/>
          <w:sz w:val="32"/>
          <w:szCs w:val="32"/>
        </w:rPr>
        <w:t>1.63</w:t>
      </w:r>
      <w:r>
        <w:rPr>
          <w:rFonts w:ascii="方正仿宋_GBK" w:eastAsia="方正仿宋_GBK" w:hAnsi="Helvetica" w:hint="eastAsia"/>
          <w:color w:val="333333"/>
          <w:sz w:val="32"/>
          <w:szCs w:val="32"/>
        </w:rPr>
        <w:t>平方公里。</w:t>
      </w:r>
    </w:p>
    <w:p w14:paraId="0A263E57" w14:textId="77777777" w:rsidR="001D7674" w:rsidRDefault="00B95A55" w:rsidP="003F2EEF">
      <w:pPr>
        <w:spacing w:line="520" w:lineRule="exact"/>
        <w:ind w:firstLineChars="200" w:firstLine="640"/>
        <w:rPr>
          <w:rFonts w:ascii="方正仿宋_GBK" w:eastAsia="方正仿宋_GBK" w:hint="eastAsia"/>
          <w:color w:val="333333"/>
          <w:sz w:val="32"/>
          <w:szCs w:val="32"/>
          <w:shd w:val="clear" w:color="auto" w:fill="FFFFFF"/>
        </w:rPr>
      </w:pPr>
      <w:r>
        <w:rPr>
          <w:rFonts w:ascii="方正仿宋_GBK" w:eastAsia="方正仿宋_GBK" w:hint="eastAsia"/>
          <w:color w:val="333333"/>
          <w:sz w:val="32"/>
          <w:szCs w:val="32"/>
          <w:shd w:val="clear" w:color="auto" w:fill="FFFFFF"/>
        </w:rPr>
        <w:t>附图三：</w:t>
      </w:r>
      <w:proofErr w:type="gramStart"/>
      <w:r>
        <w:rPr>
          <w:rFonts w:ascii="方正仿宋_GBK" w:eastAsia="方正仿宋_GBK" w:hint="eastAsia"/>
          <w:color w:val="333333"/>
          <w:sz w:val="32"/>
          <w:szCs w:val="32"/>
          <w:shd w:val="clear" w:color="auto" w:fill="FFFFFF"/>
        </w:rPr>
        <w:t>乡域国土</w:t>
      </w:r>
      <w:proofErr w:type="gramEnd"/>
      <w:r>
        <w:rPr>
          <w:rFonts w:ascii="方正仿宋_GBK" w:eastAsia="方正仿宋_GBK" w:hint="eastAsia"/>
          <w:color w:val="333333"/>
          <w:sz w:val="32"/>
          <w:szCs w:val="32"/>
          <w:shd w:val="clear" w:color="auto" w:fill="FFFFFF"/>
        </w:rPr>
        <w:t>空间用地规划图</w:t>
      </w:r>
    </w:p>
    <w:p w14:paraId="7832458D" w14:textId="77777777" w:rsidR="00B95A55" w:rsidRDefault="00B95A55" w:rsidP="003F2EEF">
      <w:pPr>
        <w:ind w:firstLineChars="200" w:firstLine="420"/>
        <w:jc w:val="center"/>
        <w:rPr>
          <w:rFonts w:hint="eastAsia"/>
        </w:rPr>
      </w:pPr>
      <w:r w:rsidRPr="00B95A55">
        <w:rPr>
          <w:noProof/>
        </w:rPr>
        <w:drawing>
          <wp:inline distT="0" distB="0" distL="0" distR="0" wp14:anchorId="46EF2AAC" wp14:editId="4502D777">
            <wp:extent cx="3910171" cy="4827722"/>
            <wp:effectExtent l="0" t="0" r="0" b="0"/>
            <wp:docPr id="3" name="图片 3" descr="H:\梁平\铁门乡国土空间规划资料\0000成果\20240320\2图件\9乡域国土空间用地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梁平\铁门乡国土空间规划资料\0000成果\20240320\2图件\9乡域国土空间用地规划图.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453" b="2019"/>
                    <a:stretch/>
                  </pic:blipFill>
                  <pic:spPr bwMode="auto">
                    <a:xfrm>
                      <a:off x="0" y="0"/>
                      <a:ext cx="1940177" cy="2395454"/>
                    </a:xfrm>
                    <a:prstGeom prst="rect">
                      <a:avLst/>
                    </a:prstGeom>
                    <a:noFill/>
                    <a:ln>
                      <a:noFill/>
                    </a:ln>
                    <a:extLst>
                      <a:ext uri="{53640926-AAD7-44D8-BBD7-CCE9431645EC}">
                        <a14:shadowObscured xmlns:a14="http://schemas.microsoft.com/office/drawing/2010/main"/>
                      </a:ext>
                    </a:extLst>
                  </pic:spPr>
                </pic:pic>
              </a:graphicData>
            </a:graphic>
          </wp:inline>
        </w:drawing>
      </w:r>
    </w:p>
    <w:p w14:paraId="3BA32A09" w14:textId="77777777" w:rsidR="00B95A55" w:rsidRPr="00DE750E" w:rsidRDefault="00B95A55" w:rsidP="005D1030">
      <w:pPr>
        <w:spacing w:line="560" w:lineRule="exact"/>
        <w:ind w:firstLineChars="200" w:firstLine="643"/>
        <w:rPr>
          <w:rFonts w:ascii="方正仿宋_GBK" w:eastAsia="方正仿宋_GBK" w:hint="eastAsia"/>
          <w:b/>
          <w:bCs/>
          <w:color w:val="333333"/>
          <w:sz w:val="32"/>
          <w:szCs w:val="32"/>
          <w:shd w:val="clear" w:color="auto" w:fill="FFFFFF"/>
        </w:rPr>
      </w:pPr>
      <w:r w:rsidRPr="00DE750E">
        <w:rPr>
          <w:rFonts w:ascii="方正仿宋_GBK" w:eastAsia="方正仿宋_GBK" w:hint="eastAsia"/>
          <w:b/>
          <w:bCs/>
          <w:color w:val="333333"/>
          <w:sz w:val="32"/>
          <w:szCs w:val="32"/>
          <w:shd w:val="clear" w:color="auto" w:fill="FFFFFF"/>
        </w:rPr>
        <w:lastRenderedPageBreak/>
        <w:t>4、乡村发展指引</w:t>
      </w:r>
    </w:p>
    <w:p w14:paraId="7D905FD3" w14:textId="77777777" w:rsidR="00B95A55" w:rsidRDefault="00B95A55" w:rsidP="005D1030">
      <w:pPr>
        <w:spacing w:line="560" w:lineRule="exact"/>
        <w:ind w:firstLineChars="200" w:firstLine="640"/>
        <w:rPr>
          <w:rFonts w:ascii="方正仿宋_GBK" w:eastAsia="方正仿宋_GBK" w:hint="eastAsia"/>
          <w:color w:val="333333"/>
          <w:sz w:val="32"/>
          <w:szCs w:val="32"/>
          <w:shd w:val="clear" w:color="auto" w:fill="FFFFFF"/>
        </w:rPr>
      </w:pPr>
      <w:r>
        <w:rPr>
          <w:rFonts w:ascii="方正仿宋_GBK" w:eastAsia="方正仿宋_GBK" w:hint="eastAsia"/>
          <w:color w:val="333333"/>
          <w:sz w:val="32"/>
          <w:szCs w:val="32"/>
          <w:shd w:val="clear" w:color="auto" w:fill="FFFFFF"/>
        </w:rPr>
        <w:t>构建</w:t>
      </w:r>
      <w:r w:rsidR="0097607B">
        <w:rPr>
          <w:rFonts w:ascii="方正仿宋_GBK" w:eastAsia="方正仿宋_GBK" w:hint="eastAsia"/>
          <w:color w:val="333333"/>
          <w:sz w:val="32"/>
          <w:szCs w:val="32"/>
          <w:shd w:val="clear" w:color="auto" w:fill="FFFFFF"/>
        </w:rPr>
        <w:t>场镇</w:t>
      </w:r>
      <w:r>
        <w:rPr>
          <w:rFonts w:ascii="方正仿宋_GBK" w:eastAsia="方正仿宋_GBK" w:hint="eastAsia"/>
          <w:color w:val="333333"/>
          <w:sz w:val="32"/>
          <w:szCs w:val="32"/>
          <w:shd w:val="clear" w:color="auto" w:fill="FFFFFF"/>
        </w:rPr>
        <w:t>、中心村、基层村三级镇村体系，</w:t>
      </w:r>
      <w:r w:rsidR="0097607B">
        <w:rPr>
          <w:rFonts w:ascii="方正仿宋_GBK" w:eastAsia="方正仿宋_GBK" w:hint="eastAsia"/>
          <w:color w:val="333333"/>
          <w:sz w:val="32"/>
          <w:szCs w:val="32"/>
          <w:shd w:val="clear" w:color="auto" w:fill="FFFFFF"/>
        </w:rPr>
        <w:t>铁门社区</w:t>
      </w:r>
      <w:r>
        <w:rPr>
          <w:rFonts w:ascii="方正仿宋_GBK" w:eastAsia="方正仿宋_GBK" w:hint="eastAsia"/>
          <w:color w:val="333333"/>
          <w:sz w:val="32"/>
          <w:szCs w:val="32"/>
          <w:shd w:val="clear" w:color="auto" w:fill="FFFFFF"/>
        </w:rPr>
        <w:t>为中心村，</w:t>
      </w:r>
      <w:r w:rsidR="0097607B">
        <w:rPr>
          <w:rFonts w:ascii="方正仿宋_GBK" w:eastAsia="方正仿宋_GBK" w:hint="eastAsia"/>
          <w:color w:val="333333"/>
          <w:sz w:val="32"/>
          <w:szCs w:val="32"/>
          <w:shd w:val="clear" w:color="auto" w:fill="FFFFFF"/>
        </w:rPr>
        <w:t>新龙村、长塘村</w:t>
      </w:r>
      <w:r>
        <w:rPr>
          <w:rFonts w:ascii="方正仿宋_GBK" w:eastAsia="方正仿宋_GBK" w:hint="eastAsia"/>
          <w:color w:val="333333"/>
          <w:sz w:val="32"/>
          <w:szCs w:val="32"/>
          <w:shd w:val="clear" w:color="auto" w:fill="FFFFFF"/>
        </w:rPr>
        <w:t>为基层村。加强村庄发展的分类引导，将临近</w:t>
      </w:r>
      <w:r w:rsidR="0097607B">
        <w:rPr>
          <w:rFonts w:ascii="方正仿宋_GBK" w:eastAsia="方正仿宋_GBK" w:hint="eastAsia"/>
          <w:color w:val="333333"/>
          <w:sz w:val="32"/>
          <w:szCs w:val="32"/>
          <w:shd w:val="clear" w:color="auto" w:fill="FFFFFF"/>
        </w:rPr>
        <w:t>场镇</w:t>
      </w:r>
      <w:r>
        <w:rPr>
          <w:rFonts w:ascii="方正仿宋_GBK" w:eastAsia="方正仿宋_GBK" w:hint="eastAsia"/>
          <w:color w:val="333333"/>
          <w:sz w:val="32"/>
          <w:szCs w:val="32"/>
          <w:shd w:val="clear" w:color="auto" w:fill="FFFFFF"/>
        </w:rPr>
        <w:t>的</w:t>
      </w:r>
      <w:r w:rsidR="0097607B">
        <w:rPr>
          <w:rFonts w:ascii="方正仿宋_GBK" w:eastAsia="方正仿宋_GBK" w:hint="eastAsia"/>
          <w:color w:val="333333"/>
          <w:sz w:val="32"/>
          <w:szCs w:val="32"/>
          <w:shd w:val="clear" w:color="auto" w:fill="FFFFFF"/>
        </w:rPr>
        <w:t>长塘村、新龙村</w:t>
      </w:r>
      <w:r>
        <w:rPr>
          <w:rFonts w:ascii="方正仿宋_GBK" w:eastAsia="方正仿宋_GBK" w:hint="eastAsia"/>
          <w:color w:val="333333"/>
          <w:sz w:val="32"/>
          <w:szCs w:val="32"/>
          <w:shd w:val="clear" w:color="auto" w:fill="FFFFFF"/>
        </w:rPr>
        <w:t>规划为集聚提升类村庄，</w:t>
      </w:r>
      <w:r w:rsidR="0097607B" w:rsidRPr="0097607B">
        <w:rPr>
          <w:rFonts w:ascii="方正仿宋_GBK" w:eastAsia="方正仿宋_GBK" w:hint="eastAsia"/>
          <w:color w:val="333333"/>
          <w:sz w:val="32"/>
          <w:szCs w:val="32"/>
          <w:shd w:val="clear" w:color="auto" w:fill="FFFFFF"/>
        </w:rPr>
        <w:t>整合现代农业、田园风光、乡土文化等资源，充分发挥自身比较优势，推进休闲农业和乡村旅游发展，进一步完善公共服务设施水平与基础设施建设，改善人居环境，建设宜</w:t>
      </w:r>
      <w:proofErr w:type="gramStart"/>
      <w:r w:rsidR="0097607B" w:rsidRPr="0097607B">
        <w:rPr>
          <w:rFonts w:ascii="方正仿宋_GBK" w:eastAsia="方正仿宋_GBK" w:hint="eastAsia"/>
          <w:color w:val="333333"/>
          <w:sz w:val="32"/>
          <w:szCs w:val="32"/>
          <w:shd w:val="clear" w:color="auto" w:fill="FFFFFF"/>
        </w:rPr>
        <w:t>居宜业魅力</w:t>
      </w:r>
      <w:proofErr w:type="gramEnd"/>
      <w:r w:rsidR="0097607B" w:rsidRPr="0097607B">
        <w:rPr>
          <w:rFonts w:ascii="方正仿宋_GBK" w:eastAsia="方正仿宋_GBK" w:hint="eastAsia"/>
          <w:color w:val="333333"/>
          <w:sz w:val="32"/>
          <w:szCs w:val="32"/>
          <w:shd w:val="clear" w:color="auto" w:fill="FFFFFF"/>
        </w:rPr>
        <w:t>乡村。</w:t>
      </w:r>
    </w:p>
    <w:p w14:paraId="26B92993" w14:textId="77777777" w:rsidR="0097607B" w:rsidRPr="00DE750E" w:rsidRDefault="0097607B" w:rsidP="005D1030">
      <w:pPr>
        <w:spacing w:line="560" w:lineRule="exact"/>
        <w:ind w:firstLineChars="200" w:firstLine="640"/>
        <w:rPr>
          <w:rFonts w:ascii="方正黑体_GBK" w:eastAsia="方正黑体_GBK" w:hint="eastAsia"/>
          <w:color w:val="333333"/>
          <w:sz w:val="32"/>
          <w:szCs w:val="32"/>
          <w:shd w:val="clear" w:color="auto" w:fill="FFFFFF"/>
        </w:rPr>
      </w:pPr>
      <w:r w:rsidRPr="00DE750E">
        <w:rPr>
          <w:rFonts w:ascii="方正黑体_GBK" w:eastAsia="方正黑体_GBK" w:hint="eastAsia"/>
          <w:color w:val="333333"/>
          <w:sz w:val="32"/>
          <w:szCs w:val="32"/>
          <w:shd w:val="clear" w:color="auto" w:fill="FFFFFF"/>
        </w:rPr>
        <w:t>五、产业发展</w:t>
      </w:r>
    </w:p>
    <w:p w14:paraId="287CB310" w14:textId="77777777" w:rsidR="0097607B" w:rsidRDefault="0097607B" w:rsidP="005D1030">
      <w:pPr>
        <w:pStyle w:val="a4"/>
        <w:kinsoku w:val="0"/>
        <w:overflowPunct w:val="0"/>
        <w:spacing w:before="154" w:line="560" w:lineRule="exact"/>
        <w:ind w:left="0" w:right="232" w:firstLineChars="200" w:firstLine="640"/>
        <w:jc w:val="both"/>
        <w:rPr>
          <w:rFonts w:ascii="方正仿宋_GBK" w:eastAsia="方正仿宋_GBK" w:hAnsiTheme="minorHAnsi" w:cstheme="minorBidi" w:hint="eastAsia"/>
          <w:color w:val="333333"/>
          <w:kern w:val="2"/>
          <w:sz w:val="32"/>
          <w:szCs w:val="32"/>
          <w:shd w:val="clear" w:color="auto" w:fill="FFFFFF"/>
        </w:rPr>
      </w:pPr>
      <w:r w:rsidRPr="0097607B">
        <w:rPr>
          <w:rFonts w:ascii="方正仿宋_GBK" w:eastAsia="方正仿宋_GBK" w:hAnsiTheme="minorHAnsi" w:cstheme="minorBidi" w:hint="eastAsia"/>
          <w:color w:val="333333"/>
          <w:kern w:val="2"/>
          <w:sz w:val="32"/>
          <w:szCs w:val="32"/>
          <w:shd w:val="clear" w:color="auto" w:fill="FFFFFF"/>
        </w:rPr>
        <w:t>立足</w:t>
      </w:r>
      <w:proofErr w:type="gramStart"/>
      <w:r w:rsidRPr="0097607B">
        <w:rPr>
          <w:rFonts w:ascii="方正仿宋_GBK" w:eastAsia="方正仿宋_GBK" w:hAnsiTheme="minorHAnsi" w:cstheme="minorBidi" w:hint="eastAsia"/>
          <w:color w:val="333333"/>
          <w:kern w:val="2"/>
          <w:sz w:val="32"/>
          <w:szCs w:val="32"/>
          <w:shd w:val="clear" w:color="auto" w:fill="FFFFFF"/>
        </w:rPr>
        <w:t>铁门乡</w:t>
      </w:r>
      <w:proofErr w:type="gramEnd"/>
      <w:r w:rsidRPr="0097607B">
        <w:rPr>
          <w:rFonts w:ascii="方正仿宋_GBK" w:eastAsia="方正仿宋_GBK" w:hAnsiTheme="minorHAnsi" w:cstheme="minorBidi" w:hint="eastAsia"/>
          <w:color w:val="333333"/>
          <w:kern w:val="2"/>
          <w:sz w:val="32"/>
          <w:szCs w:val="32"/>
          <w:shd w:val="clear" w:color="auto" w:fill="FFFFFF"/>
        </w:rPr>
        <w:t>的资源禀赋与产业发展基础，按照科技、生产、贸易、旅游、生态、农业六类要素对</w:t>
      </w:r>
      <w:proofErr w:type="gramStart"/>
      <w:r w:rsidRPr="0097607B">
        <w:rPr>
          <w:rFonts w:ascii="方正仿宋_GBK" w:eastAsia="方正仿宋_GBK" w:hAnsiTheme="minorHAnsi" w:cstheme="minorBidi" w:hint="eastAsia"/>
          <w:color w:val="333333"/>
          <w:kern w:val="2"/>
          <w:sz w:val="32"/>
          <w:szCs w:val="32"/>
          <w:shd w:val="clear" w:color="auto" w:fill="FFFFFF"/>
        </w:rPr>
        <w:t>铁门乡</w:t>
      </w:r>
      <w:proofErr w:type="gramEnd"/>
      <w:r w:rsidRPr="0097607B">
        <w:rPr>
          <w:rFonts w:ascii="方正仿宋_GBK" w:eastAsia="方正仿宋_GBK" w:hAnsiTheme="minorHAnsi" w:cstheme="minorBidi" w:hint="eastAsia"/>
          <w:color w:val="333333"/>
          <w:kern w:val="2"/>
          <w:sz w:val="32"/>
          <w:szCs w:val="32"/>
          <w:shd w:val="clear" w:color="auto" w:fill="FFFFFF"/>
        </w:rPr>
        <w:t>的核心发展动力进行识别，选取科技农业为主导、生态休闲旅游为辅助的发展驱动模式。以产业结构转型升级推动产业可持续发展，推动乡村特色产业发展由单一农产品供给</w:t>
      </w:r>
      <w:r w:rsidRPr="0097607B">
        <w:rPr>
          <w:rFonts w:ascii="方正仿宋_GBK" w:eastAsia="方正仿宋_GBK" w:hAnsiTheme="minorHAnsi" w:cstheme="minorBidi"/>
          <w:color w:val="333333"/>
          <w:kern w:val="2"/>
          <w:sz w:val="32"/>
          <w:szCs w:val="32"/>
          <w:shd w:val="clear" w:color="auto" w:fill="FFFFFF"/>
        </w:rPr>
        <w:t xml:space="preserve"> </w:t>
      </w:r>
      <w:r w:rsidRPr="0097607B">
        <w:rPr>
          <w:rFonts w:ascii="方正仿宋_GBK" w:eastAsia="方正仿宋_GBK" w:hAnsiTheme="minorHAnsi" w:cstheme="minorBidi" w:hint="eastAsia"/>
          <w:color w:val="333333"/>
          <w:kern w:val="2"/>
          <w:sz w:val="32"/>
          <w:szCs w:val="32"/>
          <w:shd w:val="clear" w:color="auto" w:fill="FFFFFF"/>
        </w:rPr>
        <w:t>向农产品生产、文化体验休闲、自然生态养生等多元服务转型，由初级产品的供给向高端有机</w:t>
      </w:r>
      <w:r w:rsidRPr="0097607B">
        <w:rPr>
          <w:rFonts w:ascii="方正仿宋_GBK" w:eastAsia="方正仿宋_GBK" w:hAnsiTheme="minorHAnsi" w:cstheme="minorBidi"/>
          <w:color w:val="333333"/>
          <w:kern w:val="2"/>
          <w:sz w:val="32"/>
          <w:szCs w:val="32"/>
          <w:shd w:val="clear" w:color="auto" w:fill="FFFFFF"/>
        </w:rPr>
        <w:t xml:space="preserve"> </w:t>
      </w:r>
      <w:r w:rsidRPr="0097607B">
        <w:rPr>
          <w:rFonts w:ascii="方正仿宋_GBK" w:eastAsia="方正仿宋_GBK" w:hAnsiTheme="minorHAnsi" w:cstheme="minorBidi" w:hint="eastAsia"/>
          <w:color w:val="333333"/>
          <w:kern w:val="2"/>
          <w:sz w:val="32"/>
          <w:szCs w:val="32"/>
          <w:shd w:val="clear" w:color="auto" w:fill="FFFFFF"/>
        </w:rPr>
        <w:t>生态农产品供给方向发展，由各自独立向</w:t>
      </w:r>
      <w:proofErr w:type="gramStart"/>
      <w:r w:rsidRPr="0097607B">
        <w:rPr>
          <w:rFonts w:ascii="方正仿宋_GBK" w:eastAsia="方正仿宋_GBK" w:hAnsiTheme="minorHAnsi" w:cstheme="minorBidi" w:hint="eastAsia"/>
          <w:color w:val="333333"/>
          <w:kern w:val="2"/>
          <w:sz w:val="32"/>
          <w:szCs w:val="32"/>
          <w:shd w:val="clear" w:color="auto" w:fill="FFFFFF"/>
        </w:rPr>
        <w:t>集群化</w:t>
      </w:r>
      <w:proofErr w:type="gramEnd"/>
      <w:r w:rsidRPr="0097607B">
        <w:rPr>
          <w:rFonts w:ascii="方正仿宋_GBK" w:eastAsia="方正仿宋_GBK" w:hAnsiTheme="minorHAnsi" w:cstheme="minorBidi" w:hint="eastAsia"/>
          <w:color w:val="333333"/>
          <w:kern w:val="2"/>
          <w:sz w:val="32"/>
          <w:szCs w:val="32"/>
          <w:shd w:val="clear" w:color="auto" w:fill="FFFFFF"/>
        </w:rPr>
        <w:t>转化的发展态势。依托东山林场的吸引力，既立足本地农业、文化、生态等资源条件，也要借</w:t>
      </w:r>
      <w:proofErr w:type="gramStart"/>
      <w:r w:rsidRPr="0097607B">
        <w:rPr>
          <w:rFonts w:ascii="方正仿宋_GBK" w:eastAsia="方正仿宋_GBK" w:hAnsiTheme="minorHAnsi" w:cstheme="minorBidi" w:hint="eastAsia"/>
          <w:color w:val="333333"/>
          <w:kern w:val="2"/>
          <w:sz w:val="32"/>
          <w:szCs w:val="32"/>
          <w:shd w:val="clear" w:color="auto" w:fill="FFFFFF"/>
        </w:rPr>
        <w:t>力区域</w:t>
      </w:r>
      <w:proofErr w:type="gramEnd"/>
      <w:r w:rsidRPr="0097607B">
        <w:rPr>
          <w:rFonts w:ascii="方正仿宋_GBK" w:eastAsia="方正仿宋_GBK" w:hAnsiTheme="minorHAnsi" w:cstheme="minorBidi" w:hint="eastAsia"/>
          <w:color w:val="333333"/>
          <w:kern w:val="2"/>
          <w:sz w:val="32"/>
          <w:szCs w:val="32"/>
          <w:shd w:val="clear" w:color="auto" w:fill="FFFFFF"/>
        </w:rPr>
        <w:t>成熟的旅游景点资源，实现梁平东南片区乡村旅游一体化联动，推进全域旅游发展。</w:t>
      </w:r>
    </w:p>
    <w:p w14:paraId="52EE2B4D" w14:textId="77777777" w:rsidR="0097607B" w:rsidRPr="00DE750E" w:rsidRDefault="0097607B" w:rsidP="005D1030">
      <w:pPr>
        <w:pStyle w:val="a4"/>
        <w:kinsoku w:val="0"/>
        <w:overflowPunct w:val="0"/>
        <w:spacing w:before="154" w:line="560" w:lineRule="exact"/>
        <w:ind w:left="0" w:right="232" w:firstLineChars="200" w:firstLine="640"/>
        <w:jc w:val="both"/>
        <w:rPr>
          <w:rFonts w:ascii="方正黑体_GBK" w:eastAsia="方正黑体_GBK" w:hint="eastAsia"/>
          <w:color w:val="333333"/>
          <w:sz w:val="32"/>
          <w:szCs w:val="32"/>
          <w:shd w:val="clear" w:color="auto" w:fill="FFFFFF"/>
        </w:rPr>
      </w:pPr>
      <w:r w:rsidRPr="00DE750E">
        <w:rPr>
          <w:rFonts w:ascii="方正黑体_GBK" w:eastAsia="方正黑体_GBK" w:hint="eastAsia"/>
          <w:color w:val="333333"/>
          <w:sz w:val="32"/>
          <w:szCs w:val="32"/>
          <w:shd w:val="clear" w:color="auto" w:fill="FFFFFF"/>
        </w:rPr>
        <w:t>六、支撑体系</w:t>
      </w:r>
    </w:p>
    <w:p w14:paraId="1600158C" w14:textId="77777777" w:rsidR="001915EB" w:rsidRDefault="001915EB" w:rsidP="005D1030">
      <w:pPr>
        <w:pStyle w:val="a4"/>
        <w:kinsoku w:val="0"/>
        <w:overflowPunct w:val="0"/>
        <w:spacing w:before="154" w:line="560" w:lineRule="exact"/>
        <w:ind w:left="0" w:right="232" w:firstLineChars="200" w:firstLine="640"/>
        <w:jc w:val="both"/>
        <w:rPr>
          <w:rFonts w:ascii="方正仿宋_GBK" w:eastAsia="方正仿宋_GBK"/>
          <w:color w:val="333333"/>
          <w:sz w:val="32"/>
          <w:szCs w:val="32"/>
          <w:shd w:val="clear" w:color="auto" w:fill="FFFFFF"/>
        </w:rPr>
      </w:pPr>
      <w:r>
        <w:rPr>
          <w:rFonts w:ascii="方正仿宋_GBK" w:eastAsia="方正仿宋_GBK" w:hint="eastAsia"/>
          <w:color w:val="333333"/>
          <w:sz w:val="32"/>
          <w:szCs w:val="32"/>
          <w:shd w:val="clear" w:color="auto" w:fill="FFFFFF"/>
        </w:rPr>
        <w:t>构建以梁忠高速和县道X</w:t>
      </w:r>
      <w:r>
        <w:rPr>
          <w:rFonts w:ascii="方正仿宋_GBK" w:eastAsia="方正仿宋_GBK"/>
          <w:color w:val="333333"/>
          <w:sz w:val="32"/>
          <w:szCs w:val="32"/>
          <w:shd w:val="clear" w:color="auto" w:fill="FFFFFF"/>
        </w:rPr>
        <w:t>119</w:t>
      </w:r>
      <w:r>
        <w:rPr>
          <w:rFonts w:ascii="方正仿宋_GBK" w:eastAsia="方正仿宋_GBK" w:hint="eastAsia"/>
          <w:color w:val="333333"/>
          <w:sz w:val="32"/>
          <w:szCs w:val="32"/>
          <w:shd w:val="clear" w:color="auto" w:fill="FFFFFF"/>
        </w:rPr>
        <w:t>为主的对外交通体系，保留乡域内三级公路和四级公路，完善长途客运站、社会停车场、客运招呼站等设施布点。</w:t>
      </w:r>
    </w:p>
    <w:p w14:paraId="1C4756E8" w14:textId="77777777" w:rsidR="001915EB" w:rsidRDefault="001915EB" w:rsidP="005D1030">
      <w:pPr>
        <w:pStyle w:val="a4"/>
        <w:kinsoku w:val="0"/>
        <w:overflowPunct w:val="0"/>
        <w:spacing w:before="154" w:line="560" w:lineRule="exact"/>
        <w:ind w:right="232" w:firstLine="480"/>
        <w:jc w:val="both"/>
        <w:rPr>
          <w:rFonts w:ascii="方正仿宋_GBK" w:eastAsia="方正仿宋_GBK"/>
          <w:color w:val="333333"/>
          <w:sz w:val="32"/>
          <w:szCs w:val="32"/>
          <w:shd w:val="clear" w:color="auto" w:fill="FFFFFF"/>
        </w:rPr>
      </w:pPr>
      <w:r>
        <w:rPr>
          <w:rFonts w:ascii="方正仿宋_GBK" w:eastAsia="方正仿宋_GBK" w:hint="eastAsia"/>
          <w:color w:val="333333"/>
          <w:sz w:val="32"/>
          <w:szCs w:val="32"/>
          <w:shd w:val="clear" w:color="auto" w:fill="FFFFFF"/>
        </w:rPr>
        <w:t>附图四：</w:t>
      </w:r>
      <w:proofErr w:type="gramStart"/>
      <w:r>
        <w:rPr>
          <w:rFonts w:ascii="方正仿宋_GBK" w:eastAsia="方正仿宋_GBK" w:hint="eastAsia"/>
          <w:color w:val="333333"/>
          <w:sz w:val="32"/>
          <w:szCs w:val="32"/>
          <w:shd w:val="clear" w:color="auto" w:fill="FFFFFF"/>
        </w:rPr>
        <w:t>乡域综合</w:t>
      </w:r>
      <w:proofErr w:type="gramEnd"/>
      <w:r>
        <w:rPr>
          <w:rFonts w:ascii="方正仿宋_GBK" w:eastAsia="方正仿宋_GBK" w:hint="eastAsia"/>
          <w:color w:val="333333"/>
          <w:sz w:val="32"/>
          <w:szCs w:val="32"/>
          <w:shd w:val="clear" w:color="auto" w:fill="FFFFFF"/>
        </w:rPr>
        <w:t>交通规划图</w:t>
      </w:r>
    </w:p>
    <w:p w14:paraId="77DDBAD9" w14:textId="77777777" w:rsidR="001915EB" w:rsidRDefault="001915EB" w:rsidP="00D52571">
      <w:pPr>
        <w:pStyle w:val="a3"/>
        <w:jc w:val="center"/>
        <w:rPr>
          <w:rFonts w:hint="eastAsia"/>
        </w:rPr>
      </w:pPr>
      <w:r>
        <w:rPr>
          <w:noProof/>
        </w:rPr>
        <w:lastRenderedPageBreak/>
        <w:drawing>
          <wp:inline distT="0" distB="0" distL="0" distR="0" wp14:anchorId="4BFC2F39" wp14:editId="7B8A891E">
            <wp:extent cx="5627537" cy="7725905"/>
            <wp:effectExtent l="0" t="0" r="0" b="8890"/>
            <wp:docPr id="4" name="图片 4" descr="H:\梁平\铁门乡国土空间规划资料\0000成果\20240320\2图件\15乡域综合交通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梁平\铁门乡国土空间规划资料\0000成果\20240320\2图件\15乡域综合交通规划图.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445" b="2133"/>
                    <a:stretch/>
                  </pic:blipFill>
                  <pic:spPr bwMode="auto">
                    <a:xfrm>
                      <a:off x="0" y="0"/>
                      <a:ext cx="5759297" cy="7906795"/>
                    </a:xfrm>
                    <a:prstGeom prst="rect">
                      <a:avLst/>
                    </a:prstGeom>
                    <a:noFill/>
                    <a:ln>
                      <a:noFill/>
                    </a:ln>
                    <a:extLst>
                      <a:ext uri="{53640926-AAD7-44D8-BBD7-CCE9431645EC}">
                        <a14:shadowObscured xmlns:a14="http://schemas.microsoft.com/office/drawing/2010/main"/>
                      </a:ext>
                    </a:extLst>
                  </pic:spPr>
                </pic:pic>
              </a:graphicData>
            </a:graphic>
          </wp:inline>
        </w:drawing>
      </w:r>
    </w:p>
    <w:p w14:paraId="10561C5C" w14:textId="2BC6EE82" w:rsidR="001915EB" w:rsidRPr="00DE750E" w:rsidRDefault="00DE750E" w:rsidP="002616BE">
      <w:pPr>
        <w:pStyle w:val="a4"/>
        <w:kinsoku w:val="0"/>
        <w:overflowPunct w:val="0"/>
        <w:spacing w:before="154" w:line="520" w:lineRule="exact"/>
        <w:ind w:left="0" w:right="232" w:firstLineChars="200" w:firstLine="643"/>
        <w:jc w:val="both"/>
        <w:rPr>
          <w:rFonts w:ascii="方正仿宋_GBK" w:eastAsia="方正仿宋_GBK"/>
          <w:b/>
          <w:bCs/>
          <w:color w:val="333333"/>
          <w:sz w:val="32"/>
          <w:szCs w:val="32"/>
          <w:shd w:val="clear" w:color="auto" w:fill="FFFFFF"/>
        </w:rPr>
      </w:pPr>
      <w:r>
        <w:rPr>
          <w:rFonts w:ascii="方正仿宋_GBK" w:eastAsia="方正仿宋_GBK" w:hint="eastAsia"/>
          <w:b/>
          <w:bCs/>
          <w:color w:val="333333"/>
          <w:sz w:val="32"/>
          <w:szCs w:val="32"/>
          <w:shd w:val="clear" w:color="auto" w:fill="FFFFFF"/>
        </w:rPr>
        <w:t>1</w:t>
      </w:r>
      <w:r w:rsidR="001915EB" w:rsidRPr="00DE750E">
        <w:rPr>
          <w:rFonts w:ascii="方正仿宋_GBK" w:eastAsia="方正仿宋_GBK" w:hint="eastAsia"/>
          <w:b/>
          <w:bCs/>
          <w:color w:val="333333"/>
          <w:sz w:val="32"/>
          <w:szCs w:val="32"/>
          <w:shd w:val="clear" w:color="auto" w:fill="FFFFFF"/>
        </w:rPr>
        <w:t>、公共服务设施</w:t>
      </w:r>
    </w:p>
    <w:p w14:paraId="528A9CE9" w14:textId="77777777" w:rsidR="001915EB" w:rsidRDefault="001915EB" w:rsidP="005D1030">
      <w:pPr>
        <w:pStyle w:val="a4"/>
        <w:kinsoku w:val="0"/>
        <w:overflowPunct w:val="0"/>
        <w:spacing w:before="154" w:line="560" w:lineRule="exact"/>
        <w:ind w:left="0" w:right="232" w:firstLineChars="200" w:firstLine="640"/>
        <w:jc w:val="both"/>
        <w:rPr>
          <w:rFonts w:ascii="方正仿宋_GBK" w:eastAsia="方正仿宋_GBK"/>
          <w:color w:val="333333"/>
          <w:sz w:val="32"/>
          <w:szCs w:val="32"/>
          <w:shd w:val="clear" w:color="auto" w:fill="FFFFFF"/>
        </w:rPr>
      </w:pPr>
      <w:r>
        <w:rPr>
          <w:rFonts w:ascii="方正仿宋_GBK" w:eastAsia="方正仿宋_GBK" w:hint="eastAsia"/>
          <w:color w:val="333333"/>
          <w:sz w:val="32"/>
          <w:szCs w:val="32"/>
          <w:shd w:val="clear" w:color="auto" w:fill="FFFFFF"/>
        </w:rPr>
        <w:lastRenderedPageBreak/>
        <w:t>规划</w:t>
      </w:r>
      <w:r w:rsidR="00CA018A">
        <w:rPr>
          <w:rFonts w:ascii="方正仿宋_GBK" w:eastAsia="方正仿宋_GBK" w:hint="eastAsia"/>
          <w:color w:val="333333"/>
          <w:sz w:val="32"/>
          <w:szCs w:val="32"/>
          <w:shd w:val="clear" w:color="auto" w:fill="FFFFFF"/>
        </w:rPr>
        <w:t>保留铁门小学</w:t>
      </w:r>
      <w:r>
        <w:rPr>
          <w:rFonts w:ascii="方正仿宋_GBK" w:eastAsia="方正仿宋_GBK" w:hint="eastAsia"/>
          <w:color w:val="333333"/>
          <w:sz w:val="32"/>
          <w:szCs w:val="32"/>
          <w:shd w:val="clear" w:color="auto" w:fill="FFFFFF"/>
        </w:rPr>
        <w:t>、</w:t>
      </w:r>
      <w:r w:rsidR="00CA018A">
        <w:rPr>
          <w:rFonts w:ascii="方正仿宋_GBK" w:eastAsia="方正仿宋_GBK" w:hint="eastAsia"/>
          <w:color w:val="333333"/>
          <w:sz w:val="32"/>
          <w:szCs w:val="32"/>
          <w:shd w:val="clear" w:color="auto" w:fill="FFFFFF"/>
        </w:rPr>
        <w:t>乡卫生院</w:t>
      </w:r>
      <w:r>
        <w:rPr>
          <w:rFonts w:ascii="方正仿宋_GBK" w:eastAsia="方正仿宋_GBK" w:hint="eastAsia"/>
          <w:color w:val="333333"/>
          <w:sz w:val="32"/>
          <w:szCs w:val="32"/>
          <w:shd w:val="clear" w:color="auto" w:fill="FFFFFF"/>
        </w:rPr>
        <w:t>、文化中心与全民健身活动中心</w:t>
      </w:r>
      <w:r w:rsidR="00CA018A">
        <w:rPr>
          <w:rFonts w:ascii="方正仿宋_GBK" w:eastAsia="方正仿宋_GBK" w:hint="eastAsia"/>
          <w:color w:val="333333"/>
          <w:sz w:val="32"/>
          <w:szCs w:val="32"/>
          <w:shd w:val="clear" w:color="auto" w:fill="FFFFFF"/>
        </w:rPr>
        <w:t>、农贸市场</w:t>
      </w:r>
      <w:r>
        <w:rPr>
          <w:rFonts w:ascii="方正仿宋_GBK" w:eastAsia="方正仿宋_GBK" w:hint="eastAsia"/>
          <w:color w:val="333333"/>
          <w:sz w:val="32"/>
          <w:szCs w:val="32"/>
          <w:shd w:val="clear" w:color="auto" w:fill="FFFFFF"/>
        </w:rPr>
        <w:t>。完善</w:t>
      </w:r>
      <w:r w:rsidR="00CA018A" w:rsidRPr="00CA018A">
        <w:rPr>
          <w:rFonts w:ascii="方正仿宋_GBK" w:eastAsia="方正仿宋_GBK" w:hint="eastAsia"/>
          <w:color w:val="333333"/>
          <w:sz w:val="32"/>
          <w:szCs w:val="32"/>
          <w:shd w:val="clear" w:color="auto" w:fill="FFFFFF"/>
        </w:rPr>
        <w:t>小学教学设施</w:t>
      </w:r>
      <w:r w:rsidR="00CA018A">
        <w:rPr>
          <w:rFonts w:ascii="方正仿宋_GBK" w:eastAsia="方正仿宋_GBK" w:hint="eastAsia"/>
          <w:color w:val="333333"/>
          <w:sz w:val="32"/>
          <w:szCs w:val="32"/>
          <w:shd w:val="clear" w:color="auto" w:fill="FFFFFF"/>
        </w:rPr>
        <w:t>文化、体育健身、养老服务等功能用房</w:t>
      </w:r>
      <w:r>
        <w:rPr>
          <w:rFonts w:ascii="方正仿宋_GBK" w:eastAsia="方正仿宋_GBK" w:hint="eastAsia"/>
          <w:color w:val="333333"/>
          <w:sz w:val="32"/>
          <w:szCs w:val="32"/>
          <w:shd w:val="clear" w:color="auto" w:fill="FFFFFF"/>
        </w:rPr>
        <w:t>。</w:t>
      </w:r>
    </w:p>
    <w:p w14:paraId="2AB265EC" w14:textId="514CBAB5" w:rsidR="00CA018A" w:rsidRPr="00DE750E" w:rsidRDefault="00DE750E" w:rsidP="005D1030">
      <w:pPr>
        <w:pStyle w:val="a4"/>
        <w:kinsoku w:val="0"/>
        <w:overflowPunct w:val="0"/>
        <w:spacing w:before="154" w:line="560" w:lineRule="exact"/>
        <w:ind w:left="0" w:right="232" w:firstLineChars="200" w:firstLine="643"/>
        <w:jc w:val="both"/>
        <w:rPr>
          <w:rFonts w:ascii="方正仿宋_GBK" w:eastAsia="方正仿宋_GBK" w:hAnsiTheme="minorHAnsi" w:cstheme="minorBidi" w:hint="eastAsia"/>
          <w:b/>
          <w:bCs/>
          <w:color w:val="333333"/>
          <w:kern w:val="2"/>
          <w:sz w:val="32"/>
          <w:szCs w:val="32"/>
          <w:shd w:val="clear" w:color="auto" w:fill="FFFFFF"/>
        </w:rPr>
      </w:pPr>
      <w:r>
        <w:rPr>
          <w:rFonts w:ascii="方正仿宋_GBK" w:eastAsia="方正仿宋_GBK" w:hint="eastAsia"/>
          <w:b/>
          <w:bCs/>
          <w:color w:val="333333"/>
          <w:sz w:val="32"/>
          <w:szCs w:val="32"/>
          <w:shd w:val="clear" w:color="auto" w:fill="FFFFFF"/>
        </w:rPr>
        <w:t>2</w:t>
      </w:r>
      <w:r w:rsidR="00CA018A" w:rsidRPr="00DE750E">
        <w:rPr>
          <w:rFonts w:ascii="方正仿宋_GBK" w:eastAsia="方正仿宋_GBK" w:hint="eastAsia"/>
          <w:b/>
          <w:bCs/>
          <w:color w:val="333333"/>
          <w:sz w:val="32"/>
          <w:szCs w:val="32"/>
          <w:shd w:val="clear" w:color="auto" w:fill="FFFFFF"/>
        </w:rPr>
        <w:t>、市政公用设施</w:t>
      </w:r>
    </w:p>
    <w:p w14:paraId="18FCC8F5" w14:textId="77777777" w:rsidR="0097607B" w:rsidRDefault="00CA018A" w:rsidP="005D1030">
      <w:pPr>
        <w:spacing w:line="560" w:lineRule="exact"/>
        <w:ind w:firstLineChars="200" w:firstLine="640"/>
        <w:rPr>
          <w:rFonts w:ascii="方正仿宋_GBK" w:eastAsia="方正仿宋_GBK" w:hAnsi="Times New Roman" w:cs="宋体"/>
          <w:color w:val="333333"/>
          <w:kern w:val="0"/>
          <w:sz w:val="32"/>
          <w:szCs w:val="32"/>
          <w:shd w:val="clear" w:color="auto" w:fill="FFFFFF"/>
        </w:rPr>
      </w:pPr>
      <w:r>
        <w:rPr>
          <w:rFonts w:ascii="方正仿宋_GBK" w:eastAsia="方正仿宋_GBK" w:hint="eastAsia"/>
          <w:color w:val="333333"/>
          <w:sz w:val="32"/>
          <w:szCs w:val="32"/>
          <w:shd w:val="clear" w:color="auto" w:fill="FFFFFF"/>
        </w:rPr>
        <w:t>给</w:t>
      </w:r>
      <w:r w:rsidRPr="00CA018A">
        <w:rPr>
          <w:rFonts w:ascii="方正仿宋_GBK" w:eastAsia="方正仿宋_GBK" w:hAnsi="Times New Roman" w:cs="宋体" w:hint="eastAsia"/>
          <w:color w:val="333333"/>
          <w:kern w:val="0"/>
          <w:sz w:val="32"/>
          <w:szCs w:val="32"/>
          <w:shd w:val="clear" w:color="auto" w:fill="FFFFFF"/>
        </w:rPr>
        <w:t xml:space="preserve">水：依托大沟水厂作为全乡的主要水源，保留现有的农村分散饮水工程。排水：保留铁门污水处理厂。电力：规划保留现状 </w:t>
      </w:r>
      <w:r w:rsidRPr="00CA018A">
        <w:rPr>
          <w:rFonts w:ascii="方正仿宋_GBK" w:eastAsia="方正仿宋_GBK" w:hAnsi="Times New Roman" w:cs="宋体"/>
          <w:color w:val="333333"/>
          <w:kern w:val="0"/>
          <w:sz w:val="32"/>
          <w:szCs w:val="32"/>
          <w:shd w:val="clear" w:color="auto" w:fill="FFFFFF"/>
        </w:rPr>
        <w:t>10</w:t>
      </w:r>
      <w:r w:rsidRPr="00CA018A">
        <w:rPr>
          <w:rFonts w:ascii="方正仿宋_GBK" w:eastAsia="方正仿宋_GBK" w:hAnsi="Times New Roman" w:cs="宋体" w:hint="eastAsia"/>
          <w:color w:val="333333"/>
          <w:kern w:val="0"/>
          <w:sz w:val="32"/>
          <w:szCs w:val="32"/>
          <w:shd w:val="clear" w:color="auto" w:fill="FFFFFF"/>
        </w:rPr>
        <w:t>KV 铁门变电站。燃气：</w:t>
      </w:r>
      <w:proofErr w:type="gramStart"/>
      <w:r w:rsidRPr="00CA018A">
        <w:rPr>
          <w:rFonts w:ascii="方正仿宋_GBK" w:eastAsia="方正仿宋_GBK" w:hAnsi="Times New Roman" w:cs="宋体" w:hint="eastAsia"/>
          <w:color w:val="333333"/>
          <w:kern w:val="0"/>
          <w:sz w:val="32"/>
          <w:szCs w:val="32"/>
          <w:shd w:val="clear" w:color="auto" w:fill="FFFFFF"/>
        </w:rPr>
        <w:t>完善乡域</w:t>
      </w:r>
      <w:proofErr w:type="gramEnd"/>
      <w:r w:rsidRPr="00CA018A">
        <w:rPr>
          <w:rFonts w:ascii="方正仿宋_GBK" w:eastAsia="方正仿宋_GBK" w:hAnsi="Times New Roman" w:cs="宋体" w:hint="eastAsia"/>
          <w:color w:val="333333"/>
          <w:kern w:val="0"/>
          <w:sz w:val="32"/>
          <w:szCs w:val="32"/>
          <w:shd w:val="clear" w:color="auto" w:fill="FFFFFF"/>
        </w:rPr>
        <w:t>范围内的天然气管网设施建设，同时扩大燃气管网的延伸范围，在距离场镇较近、用户集中的居民点，统一纳入燃气管网系统。环卫：保留现状1处垃圾转运站。</w:t>
      </w:r>
    </w:p>
    <w:p w14:paraId="34B617A7" w14:textId="77777777" w:rsidR="00AB741A" w:rsidRPr="00DE750E" w:rsidRDefault="00AB741A" w:rsidP="005D1030">
      <w:pPr>
        <w:spacing w:line="560" w:lineRule="exact"/>
        <w:ind w:firstLineChars="200" w:firstLine="640"/>
        <w:rPr>
          <w:rFonts w:ascii="方正黑体_GBK" w:eastAsia="方正黑体_GBK" w:hint="eastAsia"/>
          <w:color w:val="333333"/>
          <w:sz w:val="32"/>
          <w:szCs w:val="32"/>
          <w:shd w:val="clear" w:color="auto" w:fill="FFFFFF"/>
        </w:rPr>
      </w:pPr>
      <w:r w:rsidRPr="00DE750E">
        <w:rPr>
          <w:rFonts w:ascii="方正黑体_GBK" w:eastAsia="方正黑体_GBK" w:hint="eastAsia"/>
          <w:color w:val="333333"/>
          <w:sz w:val="32"/>
          <w:szCs w:val="32"/>
          <w:shd w:val="clear" w:color="auto" w:fill="FFFFFF"/>
        </w:rPr>
        <w:t>七、镇区空间规划</w:t>
      </w:r>
    </w:p>
    <w:p w14:paraId="48B6216F" w14:textId="77777777" w:rsidR="00AB741A" w:rsidRPr="00DE750E" w:rsidRDefault="00AB741A" w:rsidP="005D1030">
      <w:pPr>
        <w:spacing w:line="560" w:lineRule="exact"/>
        <w:ind w:firstLineChars="200" w:firstLine="643"/>
        <w:rPr>
          <w:rFonts w:ascii="方正仿宋_GBK" w:eastAsia="方正仿宋_GBK" w:hint="eastAsia"/>
          <w:b/>
          <w:bCs/>
          <w:color w:val="333333"/>
          <w:sz w:val="32"/>
          <w:szCs w:val="32"/>
          <w:shd w:val="clear" w:color="auto" w:fill="FFFFFF"/>
        </w:rPr>
      </w:pPr>
      <w:r w:rsidRPr="00DE750E">
        <w:rPr>
          <w:rFonts w:ascii="方正仿宋_GBK" w:eastAsia="方正仿宋_GBK" w:hint="eastAsia"/>
          <w:b/>
          <w:bCs/>
          <w:color w:val="333333"/>
          <w:sz w:val="32"/>
          <w:szCs w:val="32"/>
          <w:shd w:val="clear" w:color="auto" w:fill="FFFFFF"/>
        </w:rPr>
        <w:t>1、空间结构</w:t>
      </w:r>
    </w:p>
    <w:p w14:paraId="0E2D68E8" w14:textId="77777777" w:rsidR="00144C88" w:rsidRDefault="00144C88" w:rsidP="005D1030">
      <w:pPr>
        <w:pStyle w:val="a4"/>
        <w:kinsoku w:val="0"/>
        <w:overflowPunct w:val="0"/>
        <w:spacing w:before="36" w:line="560" w:lineRule="exact"/>
        <w:ind w:left="0" w:right="210" w:firstLineChars="200" w:firstLine="640"/>
        <w:jc w:val="both"/>
        <w:rPr>
          <w:rFonts w:ascii="方正仿宋_GBK" w:eastAsia="方正仿宋_GBK"/>
          <w:color w:val="333333"/>
          <w:sz w:val="32"/>
          <w:szCs w:val="32"/>
          <w:shd w:val="clear" w:color="auto" w:fill="FFFFFF"/>
        </w:rPr>
      </w:pPr>
      <w:proofErr w:type="gramStart"/>
      <w:r>
        <w:rPr>
          <w:rFonts w:ascii="方正仿宋_GBK" w:eastAsia="方正仿宋_GBK" w:hint="eastAsia"/>
          <w:color w:val="333333"/>
          <w:sz w:val="32"/>
          <w:szCs w:val="32"/>
          <w:shd w:val="clear" w:color="auto" w:fill="FFFFFF"/>
        </w:rPr>
        <w:t>铁门乡</w:t>
      </w:r>
      <w:proofErr w:type="gramEnd"/>
      <w:r w:rsidR="00AB741A">
        <w:rPr>
          <w:rFonts w:ascii="方正仿宋_GBK" w:eastAsia="方正仿宋_GBK" w:hint="eastAsia"/>
          <w:color w:val="333333"/>
          <w:sz w:val="32"/>
          <w:szCs w:val="32"/>
          <w:shd w:val="clear" w:color="auto" w:fill="FFFFFF"/>
        </w:rPr>
        <w:t>规划空间结构为“</w:t>
      </w:r>
      <w:r w:rsidRPr="00144C88">
        <w:rPr>
          <w:rFonts w:ascii="方正仿宋_GBK" w:eastAsia="方正仿宋_GBK" w:hint="eastAsia"/>
          <w:color w:val="333333"/>
          <w:sz w:val="32"/>
          <w:szCs w:val="32"/>
          <w:shd w:val="clear" w:color="auto" w:fill="FFFFFF"/>
        </w:rPr>
        <w:t>两轴、一心二区</w:t>
      </w:r>
      <w:r w:rsidR="00AB741A">
        <w:rPr>
          <w:rFonts w:ascii="方正仿宋_GBK" w:eastAsia="方正仿宋_GBK" w:hint="eastAsia"/>
          <w:color w:val="333333"/>
          <w:sz w:val="32"/>
          <w:szCs w:val="32"/>
          <w:shd w:val="clear" w:color="auto" w:fill="FFFFFF"/>
        </w:rPr>
        <w:t>”，</w:t>
      </w:r>
      <w:r w:rsidRPr="00144C88">
        <w:rPr>
          <w:rFonts w:ascii="方正仿宋_GBK" w:eastAsia="方正仿宋_GBK" w:hint="eastAsia"/>
          <w:color w:val="333333"/>
          <w:sz w:val="32"/>
          <w:szCs w:val="32"/>
          <w:shd w:val="clear" w:color="auto" w:fill="FFFFFF"/>
        </w:rPr>
        <w:t>两轴为沿县道</w:t>
      </w:r>
      <w:r w:rsidRPr="00144C88">
        <w:rPr>
          <w:rFonts w:ascii="方正仿宋_GBK" w:eastAsia="方正仿宋_GBK"/>
          <w:color w:val="333333"/>
          <w:sz w:val="32"/>
          <w:szCs w:val="32"/>
          <w:shd w:val="clear" w:color="auto" w:fill="FFFFFF"/>
        </w:rPr>
        <w:t>X119</w:t>
      </w:r>
      <w:r w:rsidRPr="00144C88">
        <w:rPr>
          <w:rFonts w:ascii="方正仿宋_GBK" w:eastAsia="方正仿宋_GBK" w:hint="eastAsia"/>
          <w:color w:val="333333"/>
          <w:sz w:val="32"/>
          <w:szCs w:val="32"/>
          <w:shd w:val="clear" w:color="auto" w:fill="FFFFFF"/>
        </w:rPr>
        <w:t>形成的城镇发展主轴和新龙村道形成的城镇发展次轴。一心为在场镇中部集中设置机关团体、文化体育、医疗卫生、商业服务等用地功能，打造辐射全乡的综合服务中心。两区即北部产业区和南部居住区。</w:t>
      </w:r>
    </w:p>
    <w:p w14:paraId="7F1E4DFD" w14:textId="77777777" w:rsidR="00144C88" w:rsidRPr="00DE750E" w:rsidRDefault="00144C88" w:rsidP="005D1030">
      <w:pPr>
        <w:pStyle w:val="a3"/>
        <w:shd w:val="clear" w:color="auto" w:fill="FFFFFF"/>
        <w:spacing w:before="0" w:beforeAutospacing="0" w:after="0" w:afterAutospacing="0" w:line="560" w:lineRule="exact"/>
        <w:ind w:firstLineChars="200" w:firstLine="643"/>
        <w:jc w:val="both"/>
        <w:rPr>
          <w:rFonts w:ascii="Helvetica" w:hAnsi="Helvetica"/>
          <w:b/>
          <w:bCs/>
          <w:color w:val="333333"/>
          <w:sz w:val="32"/>
          <w:szCs w:val="32"/>
        </w:rPr>
      </w:pPr>
      <w:r w:rsidRPr="00DE750E">
        <w:rPr>
          <w:rFonts w:ascii="方正仿宋_GBK" w:eastAsia="方正仿宋_GBK" w:hAnsi="Helvetica" w:hint="eastAsia"/>
          <w:b/>
          <w:bCs/>
          <w:color w:val="333333"/>
          <w:sz w:val="32"/>
          <w:szCs w:val="32"/>
        </w:rPr>
        <w:t>2、用地结构</w:t>
      </w:r>
    </w:p>
    <w:p w14:paraId="48A2EE94" w14:textId="77777777" w:rsidR="00144C88" w:rsidRDefault="00144C88" w:rsidP="005D1030">
      <w:pPr>
        <w:pStyle w:val="a3"/>
        <w:shd w:val="clear" w:color="auto" w:fill="FFFFFF"/>
        <w:spacing w:before="0" w:beforeAutospacing="0" w:after="0" w:afterAutospacing="0" w:line="560" w:lineRule="exact"/>
        <w:ind w:firstLineChars="200" w:firstLine="640"/>
        <w:jc w:val="both"/>
        <w:rPr>
          <w:rFonts w:ascii="Helvetica" w:hAnsi="Helvetica"/>
          <w:color w:val="333333"/>
          <w:sz w:val="32"/>
          <w:szCs w:val="32"/>
        </w:rPr>
      </w:pPr>
      <w:r>
        <w:rPr>
          <w:rFonts w:ascii="方正仿宋_GBK" w:eastAsia="方正仿宋_GBK" w:hAnsi="Helvetica" w:hint="eastAsia"/>
          <w:color w:val="333333"/>
          <w:sz w:val="32"/>
          <w:szCs w:val="32"/>
        </w:rPr>
        <w:t>规划场镇远期城镇建设用地面积约</w:t>
      </w:r>
      <w:r>
        <w:rPr>
          <w:rFonts w:ascii="方正仿宋_GBK" w:eastAsia="方正仿宋_GBK" w:hAnsi="Helvetica"/>
          <w:color w:val="333333"/>
          <w:sz w:val="32"/>
          <w:szCs w:val="32"/>
        </w:rPr>
        <w:t>7.53</w:t>
      </w:r>
      <w:r>
        <w:rPr>
          <w:rFonts w:ascii="方正仿宋_GBK" w:eastAsia="方正仿宋_GBK" w:hAnsi="Helvetica" w:hint="eastAsia"/>
          <w:color w:val="333333"/>
          <w:sz w:val="32"/>
          <w:szCs w:val="32"/>
        </w:rPr>
        <w:t>公顷。规划居住用地占城镇建设用地的比例约为</w:t>
      </w:r>
      <w:r>
        <w:rPr>
          <w:rFonts w:ascii="方正仿宋_GBK" w:eastAsia="方正仿宋_GBK" w:hAnsi="Helvetica"/>
          <w:color w:val="333333"/>
          <w:sz w:val="32"/>
          <w:szCs w:val="32"/>
        </w:rPr>
        <w:t>70.25</w:t>
      </w:r>
      <w:r>
        <w:rPr>
          <w:rFonts w:ascii="方正仿宋_GBK" w:eastAsia="方正仿宋_GBK" w:hAnsi="Helvetica" w:hint="eastAsia"/>
          <w:color w:val="333333"/>
          <w:sz w:val="32"/>
          <w:szCs w:val="32"/>
        </w:rPr>
        <w:t>%，公共管理与公共服务用地占城镇建设用地的比例约为</w:t>
      </w:r>
      <w:r>
        <w:rPr>
          <w:rFonts w:ascii="方正仿宋_GBK" w:eastAsia="方正仿宋_GBK" w:hAnsi="Helvetica"/>
          <w:color w:val="333333"/>
          <w:sz w:val="32"/>
          <w:szCs w:val="32"/>
        </w:rPr>
        <w:t>14.74</w:t>
      </w:r>
      <w:r>
        <w:rPr>
          <w:rFonts w:ascii="方正仿宋_GBK" w:eastAsia="方正仿宋_GBK" w:hAnsi="Helvetica" w:hint="eastAsia"/>
          <w:color w:val="333333"/>
          <w:sz w:val="32"/>
          <w:szCs w:val="32"/>
        </w:rPr>
        <w:t>%，商业服务业用地占城镇建设用地的比例约为</w:t>
      </w:r>
      <w:r>
        <w:rPr>
          <w:rFonts w:ascii="方正仿宋_GBK" w:eastAsia="方正仿宋_GBK" w:hAnsi="Helvetica"/>
          <w:color w:val="333333"/>
          <w:sz w:val="32"/>
          <w:szCs w:val="32"/>
        </w:rPr>
        <w:t>0.8</w:t>
      </w:r>
      <w:r>
        <w:rPr>
          <w:rFonts w:ascii="方正仿宋_GBK" w:eastAsia="方正仿宋_GBK" w:hAnsi="Helvetica" w:hint="eastAsia"/>
          <w:color w:val="333333"/>
          <w:sz w:val="32"/>
          <w:szCs w:val="32"/>
        </w:rPr>
        <w:t>%，仓储用地占城镇建设用地的比例约为</w:t>
      </w:r>
      <w:r>
        <w:rPr>
          <w:rFonts w:ascii="方正仿宋_GBK" w:eastAsia="方正仿宋_GBK" w:hAnsi="Helvetica"/>
          <w:color w:val="333333"/>
          <w:sz w:val="32"/>
          <w:szCs w:val="32"/>
        </w:rPr>
        <w:t>1.59</w:t>
      </w:r>
      <w:r>
        <w:rPr>
          <w:rFonts w:ascii="方正仿宋_GBK" w:eastAsia="方正仿宋_GBK" w:hAnsi="Helvetica" w:hint="eastAsia"/>
          <w:color w:val="333333"/>
          <w:sz w:val="32"/>
          <w:szCs w:val="32"/>
        </w:rPr>
        <w:t>%，交通运输用地占城镇建设用地的比例约为</w:t>
      </w:r>
      <w:r>
        <w:rPr>
          <w:rFonts w:ascii="方正仿宋_GBK" w:eastAsia="方正仿宋_GBK" w:hAnsi="Helvetica"/>
          <w:color w:val="333333"/>
          <w:sz w:val="32"/>
          <w:szCs w:val="32"/>
        </w:rPr>
        <w:t>12.35</w:t>
      </w:r>
      <w:r>
        <w:rPr>
          <w:rFonts w:ascii="方正仿宋_GBK" w:eastAsia="方正仿宋_GBK" w:hAnsi="Helvetica" w:hint="eastAsia"/>
          <w:color w:val="333333"/>
          <w:sz w:val="32"/>
          <w:szCs w:val="32"/>
        </w:rPr>
        <w:t>%，公用设施用地占城镇建设用地的比例约为</w:t>
      </w:r>
      <w:r>
        <w:rPr>
          <w:rFonts w:ascii="方正仿宋_GBK" w:eastAsia="方正仿宋_GBK" w:hAnsi="Helvetica"/>
          <w:color w:val="333333"/>
          <w:sz w:val="32"/>
          <w:szCs w:val="32"/>
        </w:rPr>
        <w:t>0.27</w:t>
      </w:r>
      <w:r>
        <w:rPr>
          <w:rFonts w:ascii="方正仿宋_GBK" w:eastAsia="方正仿宋_GBK" w:hAnsi="Helvetica" w:hint="eastAsia"/>
          <w:color w:val="333333"/>
          <w:sz w:val="32"/>
          <w:szCs w:val="32"/>
        </w:rPr>
        <w:t>%。</w:t>
      </w:r>
    </w:p>
    <w:p w14:paraId="2DA76D6C" w14:textId="77777777" w:rsidR="00144C88" w:rsidRDefault="00144C88" w:rsidP="005D1030">
      <w:pPr>
        <w:pStyle w:val="a3"/>
        <w:shd w:val="clear" w:color="auto" w:fill="FFFFFF"/>
        <w:spacing w:before="0" w:beforeAutospacing="0" w:after="0" w:afterAutospacing="0" w:line="560" w:lineRule="exact"/>
        <w:ind w:firstLineChars="200" w:firstLine="640"/>
        <w:jc w:val="both"/>
        <w:rPr>
          <w:rFonts w:ascii="方正仿宋_GBK" w:eastAsia="方正仿宋_GBK" w:hAnsi="Helvetica"/>
          <w:color w:val="333333"/>
          <w:sz w:val="32"/>
          <w:szCs w:val="32"/>
        </w:rPr>
      </w:pPr>
      <w:r>
        <w:rPr>
          <w:rFonts w:ascii="方正仿宋_GBK" w:eastAsia="方正仿宋_GBK" w:hAnsi="Helvetica" w:hint="eastAsia"/>
          <w:color w:val="333333"/>
          <w:sz w:val="32"/>
          <w:szCs w:val="32"/>
        </w:rPr>
        <w:t>附图五：场镇用地布局规划图</w:t>
      </w:r>
    </w:p>
    <w:p w14:paraId="0B1D90EB" w14:textId="77777777" w:rsidR="000E5BF3" w:rsidRDefault="000E5BF3" w:rsidP="00D52571">
      <w:pPr>
        <w:pStyle w:val="a3"/>
        <w:shd w:val="clear" w:color="auto" w:fill="FFFFFF"/>
        <w:spacing w:before="0" w:beforeAutospacing="0" w:after="0" w:afterAutospacing="0"/>
        <w:jc w:val="center"/>
        <w:rPr>
          <w:rFonts w:ascii="Helvetica" w:hAnsi="Helvetica"/>
          <w:color w:val="333333"/>
          <w:sz w:val="32"/>
          <w:szCs w:val="32"/>
        </w:rPr>
      </w:pPr>
      <w:r w:rsidRPr="000E5BF3">
        <w:rPr>
          <w:rFonts w:ascii="Helvetica" w:hAnsi="Helvetica"/>
          <w:noProof/>
          <w:color w:val="333333"/>
          <w:sz w:val="32"/>
          <w:szCs w:val="32"/>
        </w:rPr>
        <w:lastRenderedPageBreak/>
        <w:drawing>
          <wp:inline distT="0" distB="0" distL="0" distR="0" wp14:anchorId="080880CF" wp14:editId="67C39D50">
            <wp:extent cx="4549097" cy="5881607"/>
            <wp:effectExtent l="0" t="0" r="4445" b="5080"/>
            <wp:docPr id="5" name="图片 5" descr="H:\梁平\铁门乡国土空间规划资料\0000成果\2图件\20场镇用地布局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梁平\铁门乡国土空间规划资料\0000成果\2图件\20场镇用地布局规划图.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417" b="2209"/>
                    <a:stretch/>
                  </pic:blipFill>
                  <pic:spPr bwMode="auto">
                    <a:xfrm>
                      <a:off x="0" y="0"/>
                      <a:ext cx="4580277" cy="5921920"/>
                    </a:xfrm>
                    <a:prstGeom prst="rect">
                      <a:avLst/>
                    </a:prstGeom>
                    <a:noFill/>
                    <a:ln>
                      <a:noFill/>
                    </a:ln>
                    <a:extLst>
                      <a:ext uri="{53640926-AAD7-44D8-BBD7-CCE9431645EC}">
                        <a14:shadowObscured xmlns:a14="http://schemas.microsoft.com/office/drawing/2010/main"/>
                      </a:ext>
                    </a:extLst>
                  </pic:spPr>
                </pic:pic>
              </a:graphicData>
            </a:graphic>
          </wp:inline>
        </w:drawing>
      </w:r>
    </w:p>
    <w:p w14:paraId="084D4232" w14:textId="77777777" w:rsidR="00144C88" w:rsidRPr="00DE750E" w:rsidRDefault="000E5BF3" w:rsidP="00D52571">
      <w:pPr>
        <w:pStyle w:val="a4"/>
        <w:kinsoku w:val="0"/>
        <w:overflowPunct w:val="0"/>
        <w:spacing w:before="36" w:line="520" w:lineRule="exact"/>
        <w:ind w:left="210" w:right="210" w:firstLineChars="200" w:firstLine="643"/>
        <w:jc w:val="both"/>
        <w:rPr>
          <w:rFonts w:ascii="方正仿宋_GBK" w:eastAsia="方正仿宋_GBK"/>
          <w:b/>
          <w:bCs/>
          <w:color w:val="333333"/>
          <w:sz w:val="32"/>
          <w:szCs w:val="32"/>
          <w:shd w:val="clear" w:color="auto" w:fill="FFFFFF"/>
        </w:rPr>
      </w:pPr>
      <w:r w:rsidRPr="00DE750E">
        <w:rPr>
          <w:rFonts w:ascii="方正仿宋_GBK" w:eastAsia="方正仿宋_GBK" w:hint="eastAsia"/>
          <w:b/>
          <w:bCs/>
          <w:color w:val="333333"/>
          <w:sz w:val="32"/>
          <w:szCs w:val="32"/>
          <w:shd w:val="clear" w:color="auto" w:fill="FFFFFF"/>
        </w:rPr>
        <w:t>3、交通组织</w:t>
      </w:r>
    </w:p>
    <w:p w14:paraId="16F11BD5" w14:textId="77777777" w:rsidR="000E5BF3" w:rsidRPr="000E5BF3" w:rsidRDefault="000E5BF3" w:rsidP="002616BE">
      <w:pPr>
        <w:pStyle w:val="a4"/>
        <w:kinsoku w:val="0"/>
        <w:overflowPunct w:val="0"/>
        <w:spacing w:before="154" w:line="520" w:lineRule="exact"/>
        <w:ind w:right="210" w:firstLineChars="200" w:firstLine="640"/>
        <w:jc w:val="both"/>
        <w:rPr>
          <w:rFonts w:ascii="方正仿宋_GBK" w:eastAsia="方正仿宋_GBK" w:hAnsi="Helvetica"/>
          <w:color w:val="333333"/>
          <w:sz w:val="32"/>
          <w:szCs w:val="32"/>
        </w:rPr>
      </w:pPr>
      <w:r w:rsidRPr="000E5BF3">
        <w:rPr>
          <w:rFonts w:ascii="方正仿宋_GBK" w:eastAsia="方正仿宋_GBK" w:hAnsi="Helvetica" w:hint="eastAsia"/>
          <w:color w:val="333333"/>
          <w:sz w:val="32"/>
          <w:szCs w:val="32"/>
        </w:rPr>
        <w:t>结合用地条件和功能布局，规划场镇形成“鱼骨状”的干路网格局。规划场镇道路共分为主干路、次干路和支路三个等级。主干路为县道</w:t>
      </w:r>
      <w:r w:rsidRPr="000E5BF3">
        <w:rPr>
          <w:rFonts w:ascii="方正仿宋_GBK" w:eastAsia="方正仿宋_GBK" w:hAnsi="Helvetica"/>
          <w:color w:val="333333"/>
          <w:sz w:val="32"/>
          <w:szCs w:val="32"/>
        </w:rPr>
        <w:t>X119</w:t>
      </w:r>
      <w:r w:rsidRPr="000E5BF3">
        <w:rPr>
          <w:rFonts w:ascii="方正仿宋_GBK" w:eastAsia="方正仿宋_GBK" w:hAnsi="Helvetica" w:hint="eastAsia"/>
          <w:color w:val="333333"/>
          <w:sz w:val="32"/>
          <w:szCs w:val="32"/>
        </w:rPr>
        <w:t>，规划道路</w:t>
      </w:r>
      <w:r w:rsidRPr="000E5BF3">
        <w:rPr>
          <w:rFonts w:ascii="方正仿宋_GBK" w:eastAsia="方正仿宋_GBK" w:hAnsi="Helvetica"/>
          <w:color w:val="333333"/>
          <w:sz w:val="32"/>
          <w:szCs w:val="32"/>
        </w:rPr>
        <w:t>12</w:t>
      </w:r>
      <w:r w:rsidRPr="000E5BF3">
        <w:rPr>
          <w:rFonts w:ascii="方正仿宋_GBK" w:eastAsia="方正仿宋_GBK" w:hAnsi="Helvetica" w:hint="eastAsia"/>
          <w:color w:val="333333"/>
          <w:sz w:val="32"/>
          <w:szCs w:val="32"/>
        </w:rPr>
        <w:t>米，道路南北向贯穿场镇。现状保留</w:t>
      </w:r>
      <w:r w:rsidRPr="000E5BF3">
        <w:rPr>
          <w:rFonts w:ascii="方正仿宋_GBK" w:eastAsia="方正仿宋_GBK" w:hAnsi="Helvetica"/>
          <w:color w:val="333333"/>
          <w:sz w:val="32"/>
          <w:szCs w:val="32"/>
        </w:rPr>
        <w:t xml:space="preserve"> 1 </w:t>
      </w:r>
      <w:r w:rsidRPr="000E5BF3">
        <w:rPr>
          <w:rFonts w:ascii="方正仿宋_GBK" w:eastAsia="方正仿宋_GBK" w:hAnsi="Helvetica" w:hint="eastAsia"/>
          <w:color w:val="333333"/>
          <w:sz w:val="32"/>
          <w:szCs w:val="32"/>
        </w:rPr>
        <w:t>条次干路。次干路为联通铁门和云龙镇的道路。规划保留</w:t>
      </w:r>
      <w:r w:rsidRPr="000E5BF3">
        <w:rPr>
          <w:rFonts w:ascii="方正仿宋_GBK" w:eastAsia="方正仿宋_GBK" w:hAnsi="Helvetica"/>
          <w:color w:val="333333"/>
          <w:sz w:val="32"/>
          <w:szCs w:val="32"/>
        </w:rPr>
        <w:t xml:space="preserve"> 2</w:t>
      </w:r>
      <w:r w:rsidRPr="000E5BF3">
        <w:rPr>
          <w:rFonts w:ascii="方正仿宋_GBK" w:eastAsia="方正仿宋_GBK" w:hAnsi="Helvetica" w:hint="eastAsia"/>
          <w:color w:val="333333"/>
          <w:sz w:val="32"/>
          <w:szCs w:val="32"/>
        </w:rPr>
        <w:t>条现状支路，通过与主干路连接，使场镇交通路网相互连接。</w:t>
      </w:r>
    </w:p>
    <w:p w14:paraId="3AC57F8A" w14:textId="77777777" w:rsidR="000E5BF3" w:rsidRPr="000E5BF3" w:rsidRDefault="000E5BF3" w:rsidP="00F54B2A">
      <w:pPr>
        <w:pStyle w:val="a4"/>
        <w:kinsoku w:val="0"/>
        <w:overflowPunct w:val="0"/>
        <w:spacing w:before="36" w:line="338" w:lineRule="auto"/>
        <w:ind w:left="210" w:right="210" w:firstLineChars="200" w:firstLine="640"/>
        <w:jc w:val="both"/>
        <w:rPr>
          <w:rFonts w:ascii="方正仿宋_GBK" w:eastAsia="方正仿宋_GBK"/>
          <w:color w:val="333333"/>
          <w:sz w:val="32"/>
          <w:szCs w:val="32"/>
          <w:shd w:val="clear" w:color="auto" w:fill="FFFFFF"/>
        </w:rPr>
      </w:pPr>
    </w:p>
    <w:sectPr w:rsidR="000E5BF3" w:rsidRPr="000E5BF3" w:rsidSect="00F54B2A">
      <w:pgSz w:w="11906" w:h="16838"/>
      <w:pgMar w:top="1440" w:right="1416"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60FA8E" w14:textId="77777777" w:rsidR="002B4E72" w:rsidRDefault="002B4E72" w:rsidP="00F54B2A">
      <w:pPr>
        <w:rPr>
          <w:rFonts w:hint="eastAsia"/>
        </w:rPr>
      </w:pPr>
      <w:r>
        <w:separator/>
      </w:r>
    </w:p>
  </w:endnote>
  <w:endnote w:type="continuationSeparator" w:id="0">
    <w:p w14:paraId="1F13C347" w14:textId="77777777" w:rsidR="002B4E72" w:rsidRDefault="002B4E72" w:rsidP="00F54B2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Helvetica">
    <w:panose1 w:val="020B0604020202020204"/>
    <w:charset w:val="00"/>
    <w:family w:val="swiss"/>
    <w:pitch w:val="variable"/>
    <w:sig w:usb0="00000003" w:usb1="00000000" w:usb2="00000000" w:usb3="00000000" w:csb0="00000001" w:csb1="00000000"/>
  </w:font>
  <w:font w:name="方正仿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大标宋_GBK">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6EFBC" w14:textId="77777777" w:rsidR="002B4E72" w:rsidRDefault="002B4E72" w:rsidP="00F54B2A">
      <w:pPr>
        <w:rPr>
          <w:rFonts w:hint="eastAsia"/>
        </w:rPr>
      </w:pPr>
      <w:r>
        <w:separator/>
      </w:r>
    </w:p>
  </w:footnote>
  <w:footnote w:type="continuationSeparator" w:id="0">
    <w:p w14:paraId="407CDE17" w14:textId="77777777" w:rsidR="002B4E72" w:rsidRDefault="002B4E72" w:rsidP="00F54B2A">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DA2"/>
    <w:rsid w:val="0009178F"/>
    <w:rsid w:val="000E5BF3"/>
    <w:rsid w:val="00144C88"/>
    <w:rsid w:val="001915EB"/>
    <w:rsid w:val="001D7674"/>
    <w:rsid w:val="002616BE"/>
    <w:rsid w:val="00267E22"/>
    <w:rsid w:val="002861B0"/>
    <w:rsid w:val="002B4E72"/>
    <w:rsid w:val="002F0F67"/>
    <w:rsid w:val="0030626D"/>
    <w:rsid w:val="00336E52"/>
    <w:rsid w:val="003F2EEF"/>
    <w:rsid w:val="004135B6"/>
    <w:rsid w:val="004361E9"/>
    <w:rsid w:val="004750EF"/>
    <w:rsid w:val="005D1030"/>
    <w:rsid w:val="0068384A"/>
    <w:rsid w:val="00705D02"/>
    <w:rsid w:val="00733ECD"/>
    <w:rsid w:val="007514D4"/>
    <w:rsid w:val="007E35E8"/>
    <w:rsid w:val="008E549D"/>
    <w:rsid w:val="0097607B"/>
    <w:rsid w:val="00AB741A"/>
    <w:rsid w:val="00B019E4"/>
    <w:rsid w:val="00B95A55"/>
    <w:rsid w:val="00CA018A"/>
    <w:rsid w:val="00CD7DA2"/>
    <w:rsid w:val="00D43F55"/>
    <w:rsid w:val="00D52571"/>
    <w:rsid w:val="00DE750E"/>
    <w:rsid w:val="00F54B2A"/>
    <w:rsid w:val="00F80D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E7F63"/>
  <w15:chartTrackingRefBased/>
  <w15:docId w15:val="{D5A1A84D-D642-48CC-A430-FC8261C29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6E52"/>
    <w:pPr>
      <w:widowControl/>
      <w:spacing w:before="100" w:beforeAutospacing="1" w:after="100" w:afterAutospacing="1"/>
      <w:jc w:val="left"/>
    </w:pPr>
    <w:rPr>
      <w:rFonts w:ascii="宋体" w:eastAsia="宋体" w:hAnsi="宋体" w:cs="宋体"/>
      <w:kern w:val="0"/>
      <w:sz w:val="24"/>
      <w:szCs w:val="24"/>
    </w:rPr>
  </w:style>
  <w:style w:type="paragraph" w:styleId="a4">
    <w:name w:val="Body Text"/>
    <w:basedOn w:val="a"/>
    <w:link w:val="a5"/>
    <w:uiPriority w:val="1"/>
    <w:qFormat/>
    <w:rsid w:val="00336E52"/>
    <w:pPr>
      <w:autoSpaceDE w:val="0"/>
      <w:autoSpaceDN w:val="0"/>
      <w:adjustRightInd w:val="0"/>
      <w:spacing w:before="135"/>
      <w:ind w:left="114"/>
      <w:jc w:val="left"/>
    </w:pPr>
    <w:rPr>
      <w:rFonts w:ascii="宋体" w:eastAsia="宋体" w:hAnsi="Times New Roman" w:cs="宋体"/>
      <w:kern w:val="0"/>
      <w:sz w:val="24"/>
      <w:szCs w:val="24"/>
    </w:rPr>
  </w:style>
  <w:style w:type="character" w:customStyle="1" w:styleId="a5">
    <w:name w:val="正文文本 字符"/>
    <w:basedOn w:val="a0"/>
    <w:link w:val="a4"/>
    <w:uiPriority w:val="1"/>
    <w:rsid w:val="00336E52"/>
    <w:rPr>
      <w:rFonts w:ascii="宋体" w:eastAsia="宋体" w:hAnsi="Times New Roman" w:cs="宋体"/>
      <w:kern w:val="0"/>
      <w:sz w:val="24"/>
      <w:szCs w:val="24"/>
    </w:rPr>
  </w:style>
  <w:style w:type="paragraph" w:styleId="a6">
    <w:name w:val="header"/>
    <w:basedOn w:val="a"/>
    <w:link w:val="a7"/>
    <w:uiPriority w:val="99"/>
    <w:unhideWhenUsed/>
    <w:rsid w:val="00F54B2A"/>
    <w:pPr>
      <w:tabs>
        <w:tab w:val="center" w:pos="4153"/>
        <w:tab w:val="right" w:pos="8306"/>
      </w:tabs>
      <w:snapToGrid w:val="0"/>
      <w:jc w:val="center"/>
    </w:pPr>
    <w:rPr>
      <w:sz w:val="18"/>
      <w:szCs w:val="18"/>
    </w:rPr>
  </w:style>
  <w:style w:type="character" w:customStyle="1" w:styleId="a7">
    <w:name w:val="页眉 字符"/>
    <w:basedOn w:val="a0"/>
    <w:link w:val="a6"/>
    <w:uiPriority w:val="99"/>
    <w:rsid w:val="00F54B2A"/>
    <w:rPr>
      <w:sz w:val="18"/>
      <w:szCs w:val="18"/>
    </w:rPr>
  </w:style>
  <w:style w:type="paragraph" w:styleId="a8">
    <w:name w:val="footer"/>
    <w:basedOn w:val="a"/>
    <w:link w:val="a9"/>
    <w:uiPriority w:val="99"/>
    <w:unhideWhenUsed/>
    <w:rsid w:val="00F54B2A"/>
    <w:pPr>
      <w:tabs>
        <w:tab w:val="center" w:pos="4153"/>
        <w:tab w:val="right" w:pos="8306"/>
      </w:tabs>
      <w:snapToGrid w:val="0"/>
      <w:jc w:val="left"/>
    </w:pPr>
    <w:rPr>
      <w:sz w:val="18"/>
      <w:szCs w:val="18"/>
    </w:rPr>
  </w:style>
  <w:style w:type="character" w:customStyle="1" w:styleId="a9">
    <w:name w:val="页脚 字符"/>
    <w:basedOn w:val="a0"/>
    <w:link w:val="a8"/>
    <w:uiPriority w:val="99"/>
    <w:rsid w:val="00F54B2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611633">
      <w:bodyDiv w:val="1"/>
      <w:marLeft w:val="0"/>
      <w:marRight w:val="0"/>
      <w:marTop w:val="0"/>
      <w:marBottom w:val="0"/>
      <w:divBdr>
        <w:top w:val="none" w:sz="0" w:space="0" w:color="auto"/>
        <w:left w:val="none" w:sz="0" w:space="0" w:color="auto"/>
        <w:bottom w:val="none" w:sz="0" w:space="0" w:color="auto"/>
        <w:right w:val="none" w:sz="0" w:space="0" w:color="auto"/>
      </w:divBdr>
    </w:div>
    <w:div w:id="1239444472">
      <w:bodyDiv w:val="1"/>
      <w:marLeft w:val="0"/>
      <w:marRight w:val="0"/>
      <w:marTop w:val="0"/>
      <w:marBottom w:val="0"/>
      <w:divBdr>
        <w:top w:val="none" w:sz="0" w:space="0" w:color="auto"/>
        <w:left w:val="none" w:sz="0" w:space="0" w:color="auto"/>
        <w:bottom w:val="none" w:sz="0" w:space="0" w:color="auto"/>
        <w:right w:val="none" w:sz="0" w:space="0" w:color="auto"/>
      </w:divBdr>
    </w:div>
    <w:div w:id="1967154538">
      <w:bodyDiv w:val="1"/>
      <w:marLeft w:val="0"/>
      <w:marRight w:val="0"/>
      <w:marTop w:val="0"/>
      <w:marBottom w:val="0"/>
      <w:divBdr>
        <w:top w:val="none" w:sz="0" w:space="0" w:color="auto"/>
        <w:left w:val="none" w:sz="0" w:space="0" w:color="auto"/>
        <w:bottom w:val="none" w:sz="0" w:space="0" w:color="auto"/>
        <w:right w:val="none" w:sz="0" w:space="0" w:color="auto"/>
      </w:divBdr>
    </w:div>
    <w:div w:id="2062317592">
      <w:bodyDiv w:val="1"/>
      <w:marLeft w:val="0"/>
      <w:marRight w:val="0"/>
      <w:marTop w:val="0"/>
      <w:marBottom w:val="0"/>
      <w:divBdr>
        <w:top w:val="none" w:sz="0" w:space="0" w:color="auto"/>
        <w:left w:val="none" w:sz="0" w:space="0" w:color="auto"/>
        <w:bottom w:val="none" w:sz="0" w:space="0" w:color="auto"/>
        <w:right w:val="none" w:sz="0" w:space="0" w:color="auto"/>
      </w:divBdr>
    </w:div>
    <w:div w:id="209566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392</Words>
  <Characters>2236</Characters>
  <Application>Microsoft Office Word</Application>
  <DocSecurity>0</DocSecurity>
  <Lines>18</Lines>
  <Paragraphs>5</Paragraphs>
  <ScaleCrop>false</ScaleCrop>
  <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句马</dc:creator>
  <cp:keywords/>
  <dc:description/>
  <cp:lastModifiedBy>门乡执法大队 铁</cp:lastModifiedBy>
  <cp:revision>3</cp:revision>
  <dcterms:created xsi:type="dcterms:W3CDTF">2024-10-10T01:43:00Z</dcterms:created>
  <dcterms:modified xsi:type="dcterms:W3CDTF">2024-10-10T01:46:00Z</dcterms:modified>
</cp:coreProperties>
</file>