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eastAsia" w:asciiTheme="minorEastAsia" w:hAnsiTheme="minorEastAsia" w:eastAsiaTheme="minorEastAsia"/>
          <w:b/>
          <w:caps w:val="0"/>
          <w:smallCaps w:val="0"/>
          <w:color w:val="auto"/>
          <w:spacing w:val="0"/>
          <w:kern w:val="0"/>
          <w:sz w:val="36"/>
          <w:szCs w:val="36"/>
          <w:highlight w:val="none"/>
          <w:shd w:val="clear" w:color="auto" w:fill="FFFFFF" w:themeFill="background1"/>
          <w:lang w:val="zh-CN"/>
        </w:rPr>
      </w:pPr>
      <w:bookmarkStart w:id="0" w:name="_Hlk42509049"/>
      <w:bookmarkEnd w:id="0"/>
      <w:r>
        <w:rPr>
          <w:rFonts w:hint="eastAsia" w:asciiTheme="minorEastAsia" w:hAnsiTheme="minorEastAsia" w:eastAsiaTheme="minorEastAsia"/>
          <w:b/>
          <w:caps w:val="0"/>
          <w:smallCaps w:val="0"/>
          <w:color w:val="auto"/>
          <w:spacing w:val="0"/>
          <w:kern w:val="0"/>
          <w:sz w:val="36"/>
          <w:szCs w:val="36"/>
          <w:highlight w:val="none"/>
          <w:shd w:val="clear" w:color="auto" w:fill="FFFFFF" w:themeFill="background1"/>
          <w:lang w:val="zh-CN"/>
        </w:rPr>
        <w:t>目录</w:t>
      </w:r>
    </w:p>
    <w:sdt>
      <w:sdtPr>
        <w:rPr>
          <w:rFonts w:ascii="楷体" w:hAnsi="楷体" w:eastAsia="楷体"/>
          <w:b w:val="0"/>
          <w:bCs w:val="0"/>
          <w:caps w:val="0"/>
          <w:smallCaps w:val="0"/>
          <w:color w:val="auto"/>
          <w:spacing w:val="0"/>
          <w:kern w:val="0"/>
          <w:sz w:val="24"/>
          <w:szCs w:val="24"/>
          <w:highlight w:val="none"/>
          <w:shd w:val="clear" w:color="auto" w:fill="FFFFFF" w:themeFill="background1"/>
          <w:lang w:val="zh-CN"/>
        </w:rPr>
        <w:id w:val="-201706083"/>
        <w:docPartObj>
          <w:docPartGallery w:val="Table of Contents"/>
          <w:docPartUnique/>
        </w:docPartObj>
      </w:sdtPr>
      <w:sdtEndPr>
        <w:rPr>
          <w:rFonts w:hint="eastAsia" w:asciiTheme="minorEastAsia" w:hAnsiTheme="minorEastAsia" w:eastAsiaTheme="minorEastAsia"/>
          <w:b w:val="0"/>
          <w:bCs/>
          <w:caps w:val="0"/>
          <w:smallCaps w:val="0"/>
          <w:color w:val="auto"/>
          <w:spacing w:val="0"/>
          <w:kern w:val="0"/>
          <w:sz w:val="24"/>
          <w:szCs w:val="24"/>
          <w:highlight w:val="none"/>
          <w:shd w:val="clear" w:color="auto" w:fill="FFFFFF" w:themeFill="background1"/>
          <w:lang w:val="en-US"/>
        </w:rPr>
      </w:sdtEndPr>
      <w:sdtContent>
        <w:p>
          <w:pPr>
            <w:pStyle w:val="16"/>
            <w:tabs>
              <w:tab w:val="right" w:leader="dot" w:pos="8834"/>
            </w:tabs>
            <w:snapToGrid w:val="0"/>
            <w:spacing w:before="0" w:after="0" w:line="0" w:lineRule="atLeast"/>
            <w:contextualSpacing/>
            <w:rPr>
              <w:rFonts w:ascii="楷体" w:hAnsi="楷体" w:eastAsia="楷体" w:cstheme="minorHAnsi"/>
              <w:b w:val="0"/>
              <w:bCs/>
              <w:caps w:val="0"/>
              <w:smallCaps w:val="0"/>
              <w:color w:val="auto"/>
              <w:spacing w:val="0"/>
              <w:kern w:val="0"/>
              <w:sz w:val="24"/>
              <w:szCs w:val="24"/>
              <w:highlight w:val="none"/>
              <w:shd w:val="clear" w:color="auto" w:fill="FFFFFF" w:themeFill="background1"/>
              <w:lang w:val="en-US" w:eastAsia="zh-CN" w:bidi="ar-SA"/>
            </w:rPr>
          </w:pPr>
          <w:r>
            <w:rPr>
              <w:rFonts w:ascii="楷体" w:hAnsi="楷体" w:eastAsia="楷体"/>
              <w:b w:val="0"/>
              <w:caps w:val="0"/>
              <w:smallCaps w:val="0"/>
              <w:color w:val="auto"/>
              <w:spacing w:val="0"/>
              <w:kern w:val="0"/>
              <w:sz w:val="24"/>
              <w:szCs w:val="24"/>
              <w:highlight w:val="none"/>
              <w:shd w:val="clear" w:color="auto" w:fill="FFFFFF" w:themeFill="background1"/>
            </w:rPr>
            <w:fldChar w:fldCharType="begin"/>
          </w:r>
          <w:r>
            <w:rPr>
              <w:rFonts w:ascii="楷体" w:hAnsi="楷体" w:eastAsia="楷体"/>
              <w:b w:val="0"/>
              <w:caps w:val="0"/>
              <w:smallCaps w:val="0"/>
              <w:color w:val="auto"/>
              <w:spacing w:val="0"/>
              <w:kern w:val="0"/>
              <w:sz w:val="24"/>
              <w:szCs w:val="24"/>
              <w:highlight w:val="none"/>
              <w:shd w:val="clear" w:color="auto" w:fill="FFFFFF" w:themeFill="background1"/>
            </w:rPr>
            <w:instrText xml:space="preserve"> TOC \o "1-3" \h \z \u </w:instrText>
          </w:r>
          <w:r>
            <w:rPr>
              <w:rFonts w:ascii="楷体" w:hAnsi="楷体" w:eastAsia="楷体"/>
              <w:b w:val="0"/>
              <w:caps w:val="0"/>
              <w:smallCaps w:val="0"/>
              <w:color w:val="auto"/>
              <w:spacing w:val="0"/>
              <w:kern w:val="0"/>
              <w:sz w:val="24"/>
              <w:szCs w:val="24"/>
              <w:highlight w:val="none"/>
              <w:shd w:val="clear" w:color="auto" w:fill="FFFFFF" w:themeFill="background1"/>
            </w:rPr>
            <w:fldChar w:fldCharType="separate"/>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240" w:lineRule="exact"/>
            <w:textAlignment w:val="auto"/>
            <w:rPr>
              <w:rFonts w:hint="eastAsia" w:ascii="黑体" w:hAnsi="黑体" w:eastAsia="黑体" w:cs="黑体"/>
            </w:rPr>
          </w:pP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spacing w:val="0"/>
              <w:kern w:val="0"/>
              <w:szCs w:val="24"/>
              <w:highlight w:val="none"/>
              <w:shd w:val="clear" w:color="auto" w:fill="FFFFFF" w:themeFill="background1"/>
            </w:rPr>
            <w:instrText xml:space="preserve"> HYPERLINK \l _Toc32628 </w:instrText>
          </w:r>
          <w:r>
            <w:rPr>
              <w:rFonts w:hint="eastAsia" w:ascii="黑体" w:hAnsi="黑体" w:eastAsia="黑体" w:cs="黑体"/>
              <w:caps w:val="0"/>
              <w:smallCaps w:val="0"/>
              <w:spacing w:val="0"/>
              <w:kern w:val="0"/>
              <w:szCs w:val="24"/>
              <w:highlight w:val="none"/>
              <w:shd w:val="clear" w:color="auto" w:fill="FFFFFF" w:themeFill="background1"/>
            </w:rPr>
            <w:fldChar w:fldCharType="separate"/>
          </w:r>
          <w:r>
            <w:rPr>
              <w:rFonts w:hint="eastAsia" w:ascii="方正小标宋简体" w:hAnsi="方正小标宋简体" w:eastAsia="方正小标宋简体" w:cs="方正小标宋简体"/>
              <w:caps w:val="0"/>
              <w:smallCaps w:val="0"/>
              <w:spacing w:val="0"/>
              <w:kern w:val="0"/>
              <w:szCs w:val="44"/>
              <w:highlight w:val="none"/>
              <w:shd w:val="clear" w:color="auto" w:fill="FFFFFF" w:themeFill="background1"/>
            </w:rPr>
            <w:t>绩效评价报告摘要</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_Toc32628 \h </w:instrText>
          </w:r>
          <w:r>
            <w:rPr>
              <w:rFonts w:hint="eastAsia" w:ascii="黑体" w:hAnsi="黑体" w:eastAsia="黑体" w:cs="黑体"/>
            </w:rPr>
            <w:fldChar w:fldCharType="separate"/>
          </w:r>
          <w:r>
            <w:rPr>
              <w:rFonts w:hint="eastAsia" w:ascii="黑体" w:hAnsi="黑体" w:eastAsia="黑体" w:cs="黑体"/>
            </w:rPr>
            <w:t>i</w:t>
          </w:r>
          <w:r>
            <w:rPr>
              <w:rFonts w:hint="eastAsia" w:ascii="黑体" w:hAnsi="黑体" w:eastAsia="黑体" w:cs="黑体"/>
            </w:rPr>
            <w:fldChar w:fldCharType="end"/>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240" w:lineRule="exact"/>
            <w:textAlignment w:val="auto"/>
            <w:rPr>
              <w:rFonts w:hint="eastAsia" w:ascii="黑体" w:hAnsi="黑体" w:eastAsia="黑体" w:cs="黑体"/>
            </w:rPr>
          </w:pP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spacing w:val="0"/>
              <w:kern w:val="0"/>
              <w:szCs w:val="24"/>
              <w:highlight w:val="none"/>
              <w:shd w:val="clear" w:color="auto" w:fill="FFFFFF" w:themeFill="background1"/>
            </w:rPr>
            <w:instrText xml:space="preserve"> HYPERLINK \l _Toc373 </w:instrText>
          </w:r>
          <w:r>
            <w:rPr>
              <w:rFonts w:hint="eastAsia" w:ascii="黑体" w:hAnsi="黑体" w:eastAsia="黑体" w:cs="黑体"/>
              <w:caps w:val="0"/>
              <w:smallCaps w:val="0"/>
              <w:spacing w:val="0"/>
              <w:kern w:val="0"/>
              <w:szCs w:val="24"/>
              <w:highlight w:val="none"/>
              <w:shd w:val="clear" w:color="auto" w:fill="FFFFFF" w:themeFill="background1"/>
            </w:rPr>
            <w:fldChar w:fldCharType="separate"/>
          </w:r>
          <w:r>
            <w:rPr>
              <w:rFonts w:hint="eastAsia" w:ascii="方正小标宋简体" w:hAnsi="方正小标宋简体" w:eastAsia="方正小标宋简体" w:cs="方正小标宋简体"/>
              <w:caps w:val="0"/>
              <w:smallCaps w:val="0"/>
              <w:spacing w:val="0"/>
              <w:kern w:val="0"/>
              <w:szCs w:val="44"/>
              <w:highlight w:val="none"/>
              <w:shd w:val="clear" w:color="auto" w:fill="FFFFFF" w:themeFill="background1"/>
            </w:rPr>
            <w:t>绩效评价报告</w:t>
          </w:r>
          <w:r>
            <w:rPr>
              <w:rFonts w:hint="eastAsia" w:ascii="方正小标宋简体" w:hAnsi="方正小标宋简体" w:eastAsia="方正小标宋简体" w:cs="方正小标宋简体"/>
              <w:caps w:val="0"/>
              <w:smallCaps w:val="0"/>
              <w:spacing w:val="0"/>
              <w:kern w:val="0"/>
              <w:szCs w:val="44"/>
              <w:highlight w:val="none"/>
              <w:shd w:val="clear" w:color="auto" w:fill="FFFFFF" w:themeFill="background1"/>
              <w:lang w:val="en-US" w:eastAsia="zh-CN"/>
            </w:rPr>
            <w:t>正文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_Toc373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240" w:lineRule="exact"/>
            <w:textAlignment w:val="auto"/>
            <w:rPr>
              <w:rFonts w:hint="eastAsia" w:ascii="黑体" w:hAnsi="黑体" w:eastAsia="黑体" w:cs="黑体"/>
            </w:rPr>
          </w:pP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spacing w:val="0"/>
              <w:kern w:val="0"/>
              <w:szCs w:val="24"/>
              <w:highlight w:val="none"/>
              <w:shd w:val="clear" w:color="auto" w:fill="FFFFFF" w:themeFill="background1"/>
            </w:rPr>
            <w:instrText xml:space="preserve"> HYPERLINK \l _Toc15923 </w:instrText>
          </w:r>
          <w:r>
            <w:rPr>
              <w:rFonts w:hint="eastAsia" w:ascii="黑体" w:hAnsi="黑体" w:eastAsia="黑体" w:cs="黑体"/>
              <w:caps w:val="0"/>
              <w:smallCaps w:val="0"/>
              <w:spacing w:val="0"/>
              <w:kern w:val="0"/>
              <w:szCs w:val="24"/>
              <w:highlight w:val="none"/>
              <w:shd w:val="clear" w:color="auto" w:fill="FFFFFF" w:themeFill="background1"/>
            </w:rPr>
            <w:fldChar w:fldCharType="separate"/>
          </w:r>
          <w:r>
            <w:rPr>
              <w:rFonts w:hint="eastAsia" w:ascii="黑体" w:hAnsi="黑体" w:eastAsia="黑体" w:cs="黑体"/>
              <w:caps w:val="0"/>
              <w:smallCaps w:val="0"/>
              <w:spacing w:val="0"/>
              <w:kern w:val="0"/>
              <w:szCs w:val="30"/>
              <w:highlight w:val="none"/>
              <w:shd w:val="clear" w:color="auto" w:fill="FFFFFF" w:themeFill="background1"/>
            </w:rPr>
            <w:t>一、项目基本情况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_Toc15923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hint="eastAsia" w:ascii="楷体" w:hAnsi="楷体" w:eastAsia="楷体" w:cs="楷体"/>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spacing w:val="0"/>
              <w:kern w:val="0"/>
              <w:szCs w:val="24"/>
              <w:highlight w:val="none"/>
              <w:shd w:val="clear" w:color="auto" w:fill="FFFFFF" w:themeFill="background1"/>
            </w:rPr>
            <w:instrText xml:space="preserve"> HYPERLINK \l _Toc7652 </w:instrText>
          </w:r>
          <w:r>
            <w:rPr>
              <w:rFonts w:hint="eastAsia" w:ascii="楷体" w:hAnsi="楷体" w:eastAsia="楷体" w:cs="楷体"/>
              <w:caps w:val="0"/>
              <w:smallCaps w:val="0"/>
              <w:spacing w:val="0"/>
              <w:kern w:val="0"/>
              <w:szCs w:val="24"/>
              <w:highlight w:val="none"/>
              <w:shd w:val="clear" w:color="auto" w:fill="FFFFFF" w:themeFill="background1"/>
            </w:rPr>
            <w:fldChar w:fldCharType="separate"/>
          </w:r>
          <w:r>
            <w:rPr>
              <w:rFonts w:hint="eastAsia" w:ascii="楷体" w:hAnsi="楷体" w:eastAsia="楷体" w:cs="楷体"/>
              <w:caps w:val="0"/>
              <w:smallCaps w:val="0"/>
              <w:spacing w:val="0"/>
              <w:kern w:val="0"/>
              <w:szCs w:val="30"/>
              <w:highlight w:val="none"/>
              <w:shd w:val="clear" w:color="auto" w:fill="FFFFFF" w:themeFill="background1"/>
            </w:rPr>
            <w:t>（一）项目名称</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_Toc7652 \h </w:instrText>
          </w:r>
          <w:r>
            <w:rPr>
              <w:rFonts w:hint="eastAsia" w:ascii="楷体" w:hAnsi="楷体" w:eastAsia="楷体" w:cs="楷体"/>
            </w:rPr>
            <w:fldChar w:fldCharType="separate"/>
          </w:r>
          <w:r>
            <w:rPr>
              <w:rFonts w:hint="eastAsia" w:ascii="楷体" w:hAnsi="楷体" w:eastAsia="楷体" w:cs="楷体"/>
            </w:rPr>
            <w:t>1</w:t>
          </w:r>
          <w:r>
            <w:rPr>
              <w:rFonts w:hint="eastAsia" w:ascii="楷体" w:hAnsi="楷体" w:eastAsia="楷体" w:cs="楷体"/>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hint="eastAsia" w:ascii="楷体" w:hAnsi="楷体" w:eastAsia="楷体" w:cs="楷体"/>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spacing w:val="0"/>
              <w:kern w:val="0"/>
              <w:szCs w:val="24"/>
              <w:highlight w:val="none"/>
              <w:shd w:val="clear" w:color="auto" w:fill="FFFFFF" w:themeFill="background1"/>
            </w:rPr>
            <w:instrText xml:space="preserve"> HYPERLINK \l _Toc25217 </w:instrText>
          </w:r>
          <w:r>
            <w:rPr>
              <w:rFonts w:hint="eastAsia" w:ascii="楷体" w:hAnsi="楷体" w:eastAsia="楷体" w:cs="楷体"/>
              <w:caps w:val="0"/>
              <w:smallCaps w:val="0"/>
              <w:spacing w:val="0"/>
              <w:kern w:val="0"/>
              <w:szCs w:val="24"/>
              <w:highlight w:val="none"/>
              <w:shd w:val="clear" w:color="auto" w:fill="FFFFFF" w:themeFill="background1"/>
            </w:rPr>
            <w:fldChar w:fldCharType="separate"/>
          </w:r>
          <w:r>
            <w:rPr>
              <w:rFonts w:hint="eastAsia" w:ascii="楷体" w:hAnsi="楷体" w:eastAsia="楷体" w:cs="楷体"/>
              <w:caps w:val="0"/>
              <w:smallCaps w:val="0"/>
              <w:spacing w:val="0"/>
              <w:kern w:val="0"/>
              <w:szCs w:val="30"/>
              <w:highlight w:val="none"/>
              <w:shd w:val="clear" w:color="auto" w:fill="FFFFFF" w:themeFill="background1"/>
            </w:rPr>
            <w:t>（</w:t>
          </w:r>
          <w:r>
            <w:rPr>
              <w:rFonts w:hint="eastAsia" w:ascii="楷体" w:hAnsi="楷体" w:eastAsia="楷体" w:cs="楷体"/>
              <w:caps w:val="0"/>
              <w:smallCaps w:val="0"/>
              <w:spacing w:val="0"/>
              <w:kern w:val="0"/>
              <w:szCs w:val="30"/>
              <w:highlight w:val="none"/>
              <w:shd w:val="clear" w:color="auto" w:fill="FFFFFF" w:themeFill="background1"/>
              <w:lang w:val="en-US" w:eastAsia="zh-CN"/>
            </w:rPr>
            <w:t>二</w:t>
          </w:r>
          <w:r>
            <w:rPr>
              <w:rFonts w:hint="eastAsia" w:ascii="楷体" w:hAnsi="楷体" w:eastAsia="楷体" w:cs="楷体"/>
              <w:caps w:val="0"/>
              <w:smallCaps w:val="0"/>
              <w:spacing w:val="0"/>
              <w:kern w:val="0"/>
              <w:szCs w:val="30"/>
              <w:highlight w:val="none"/>
              <w:shd w:val="clear" w:color="auto" w:fill="FFFFFF" w:themeFill="background1"/>
            </w:rPr>
            <w:t>）</w:t>
          </w:r>
          <w:r>
            <w:rPr>
              <w:rFonts w:hint="eastAsia" w:ascii="楷体" w:hAnsi="楷体" w:eastAsia="楷体" w:cs="楷体"/>
              <w:caps w:val="0"/>
              <w:smallCaps w:val="0"/>
              <w:spacing w:val="0"/>
              <w:kern w:val="0"/>
              <w:szCs w:val="30"/>
              <w:highlight w:val="none"/>
              <w:shd w:val="clear" w:color="auto" w:fill="FFFFFF" w:themeFill="background1"/>
              <w:lang w:val="en-US" w:eastAsia="zh-CN"/>
            </w:rPr>
            <w:t>主管部门</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_Toc25217 \h </w:instrText>
          </w:r>
          <w:r>
            <w:rPr>
              <w:rFonts w:hint="eastAsia" w:ascii="楷体" w:hAnsi="楷体" w:eastAsia="楷体" w:cs="楷体"/>
            </w:rPr>
            <w:fldChar w:fldCharType="separate"/>
          </w:r>
          <w:r>
            <w:rPr>
              <w:rFonts w:hint="eastAsia" w:ascii="楷体" w:hAnsi="楷体" w:eastAsia="楷体" w:cs="楷体"/>
            </w:rPr>
            <w:t>1</w:t>
          </w:r>
          <w:r>
            <w:rPr>
              <w:rFonts w:hint="eastAsia" w:ascii="楷体" w:hAnsi="楷体" w:eastAsia="楷体" w:cs="楷体"/>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hint="eastAsia" w:ascii="楷体" w:hAnsi="楷体" w:eastAsia="楷体" w:cs="楷体"/>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spacing w:val="0"/>
              <w:kern w:val="0"/>
              <w:szCs w:val="24"/>
              <w:highlight w:val="none"/>
              <w:shd w:val="clear" w:color="auto" w:fill="FFFFFF" w:themeFill="background1"/>
            </w:rPr>
            <w:instrText xml:space="preserve"> HYPERLINK \l _Toc14665 </w:instrText>
          </w:r>
          <w:r>
            <w:rPr>
              <w:rFonts w:hint="eastAsia" w:ascii="楷体" w:hAnsi="楷体" w:eastAsia="楷体" w:cs="楷体"/>
              <w:caps w:val="0"/>
              <w:smallCaps w:val="0"/>
              <w:spacing w:val="0"/>
              <w:kern w:val="0"/>
              <w:szCs w:val="24"/>
              <w:highlight w:val="none"/>
              <w:shd w:val="clear" w:color="auto" w:fill="FFFFFF" w:themeFill="background1"/>
            </w:rPr>
            <w:fldChar w:fldCharType="separate"/>
          </w:r>
          <w:r>
            <w:rPr>
              <w:rFonts w:hint="eastAsia" w:ascii="楷体" w:hAnsi="楷体" w:eastAsia="楷体" w:cs="楷体"/>
              <w:caps w:val="0"/>
              <w:smallCaps w:val="0"/>
              <w:spacing w:val="0"/>
              <w:kern w:val="0"/>
              <w:szCs w:val="30"/>
              <w:highlight w:val="none"/>
              <w:shd w:val="clear" w:color="auto" w:fill="FFFFFF" w:themeFill="background1"/>
              <w:lang w:eastAsia="zh-CN"/>
            </w:rPr>
            <w:t>（</w:t>
          </w:r>
          <w:r>
            <w:rPr>
              <w:rFonts w:hint="eastAsia" w:ascii="楷体" w:hAnsi="楷体" w:eastAsia="楷体" w:cs="楷体"/>
              <w:caps w:val="0"/>
              <w:smallCaps w:val="0"/>
              <w:spacing w:val="0"/>
              <w:kern w:val="0"/>
              <w:szCs w:val="30"/>
              <w:highlight w:val="none"/>
              <w:shd w:val="clear" w:color="auto" w:fill="FFFFFF" w:themeFill="background1"/>
              <w:lang w:val="en-US" w:eastAsia="zh-CN"/>
            </w:rPr>
            <w:t>三）</w:t>
          </w:r>
          <w:r>
            <w:rPr>
              <w:rFonts w:hint="eastAsia" w:ascii="楷体" w:hAnsi="楷体" w:eastAsia="楷体" w:cs="楷体"/>
              <w:caps w:val="0"/>
              <w:smallCaps w:val="0"/>
              <w:spacing w:val="0"/>
              <w:kern w:val="0"/>
              <w:szCs w:val="30"/>
              <w:highlight w:val="none"/>
              <w:shd w:val="clear" w:color="auto" w:fill="FFFFFF" w:themeFill="background1"/>
            </w:rPr>
            <w:t>年度资金预算</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_Toc14665 \h </w:instrText>
          </w:r>
          <w:r>
            <w:rPr>
              <w:rFonts w:hint="eastAsia" w:ascii="楷体" w:hAnsi="楷体" w:eastAsia="楷体" w:cs="楷体"/>
            </w:rPr>
            <w:fldChar w:fldCharType="separate"/>
          </w:r>
          <w:r>
            <w:rPr>
              <w:rFonts w:hint="eastAsia" w:ascii="楷体" w:hAnsi="楷体" w:eastAsia="楷体" w:cs="楷体"/>
            </w:rPr>
            <w:t>1</w:t>
          </w:r>
          <w:r>
            <w:rPr>
              <w:rFonts w:hint="eastAsia" w:ascii="楷体" w:hAnsi="楷体" w:eastAsia="楷体" w:cs="楷体"/>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240" w:lineRule="exact"/>
            <w:ind w:left="300"/>
            <w:textAlignment w:val="auto"/>
            <w:rPr>
              <w:rFonts w:hint="eastAsia" w:ascii="楷体" w:hAnsi="楷体" w:eastAsia="楷体" w:cs="楷体"/>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spacing w:val="0"/>
              <w:kern w:val="0"/>
              <w:szCs w:val="24"/>
              <w:highlight w:val="none"/>
              <w:shd w:val="clear" w:color="auto" w:fill="FFFFFF" w:themeFill="background1"/>
            </w:rPr>
            <w:instrText xml:space="preserve"> HYPERLINK \l _Toc6148 </w:instrText>
          </w:r>
          <w:r>
            <w:rPr>
              <w:rFonts w:hint="eastAsia" w:ascii="楷体" w:hAnsi="楷体" w:eastAsia="楷体" w:cs="楷体"/>
              <w:caps w:val="0"/>
              <w:smallCaps w:val="0"/>
              <w:spacing w:val="0"/>
              <w:kern w:val="0"/>
              <w:szCs w:val="24"/>
              <w:highlight w:val="none"/>
              <w:shd w:val="clear" w:color="auto" w:fill="FFFFFF" w:themeFill="background1"/>
            </w:rPr>
            <w:fldChar w:fldCharType="separate"/>
          </w:r>
          <w:r>
            <w:rPr>
              <w:rFonts w:hint="eastAsia" w:ascii="楷体" w:hAnsi="楷体" w:eastAsia="楷体" w:cs="楷体"/>
              <w:caps w:val="0"/>
              <w:smallCaps w:val="0"/>
              <w:spacing w:val="0"/>
              <w:kern w:val="0"/>
              <w:szCs w:val="30"/>
              <w:highlight w:val="none"/>
              <w:shd w:val="clear" w:color="auto" w:fill="FFFFFF" w:themeFill="background1"/>
              <w:lang w:val="en-US" w:eastAsia="zh-CN"/>
            </w:rPr>
            <w:t>（四）</w:t>
          </w:r>
          <w:r>
            <w:rPr>
              <w:rFonts w:hint="eastAsia" w:ascii="楷体" w:hAnsi="楷体" w:eastAsia="楷体" w:cs="楷体"/>
              <w:caps w:val="0"/>
              <w:smallCaps w:val="0"/>
              <w:spacing w:val="0"/>
              <w:kern w:val="0"/>
              <w:szCs w:val="30"/>
              <w:highlight w:val="none"/>
              <w:shd w:val="clear" w:color="auto" w:fill="FFFFFF" w:themeFill="background1"/>
            </w:rPr>
            <w:t>主要</w:t>
          </w:r>
          <w:r>
            <w:rPr>
              <w:rFonts w:hint="eastAsia" w:ascii="楷体" w:hAnsi="楷体" w:eastAsia="楷体" w:cs="楷体"/>
              <w:caps w:val="0"/>
              <w:smallCaps w:val="0"/>
              <w:spacing w:val="0"/>
              <w:kern w:val="0"/>
              <w:szCs w:val="30"/>
              <w:highlight w:val="none"/>
              <w:shd w:val="clear" w:color="auto" w:fill="FFFFFF" w:themeFill="background1"/>
              <w:lang w:val="en-US" w:eastAsia="zh-CN"/>
            </w:rPr>
            <w:t>实施</w:t>
          </w:r>
          <w:r>
            <w:rPr>
              <w:rFonts w:hint="eastAsia" w:ascii="楷体" w:hAnsi="楷体" w:eastAsia="楷体" w:cs="楷体"/>
              <w:caps w:val="0"/>
              <w:smallCaps w:val="0"/>
              <w:spacing w:val="0"/>
              <w:kern w:val="0"/>
              <w:szCs w:val="30"/>
              <w:highlight w:val="none"/>
              <w:shd w:val="clear" w:color="auto" w:fill="FFFFFF" w:themeFill="background1"/>
            </w:rPr>
            <w:t>内容</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_Toc6148 \h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黑体" w:hAnsi="黑体" w:eastAsia="黑体" w:cs="黑体"/>
              <w:caps w:val="0"/>
              <w:smallCaps w:val="0"/>
              <w:color w:val="auto"/>
              <w:spacing w:val="0"/>
              <w:kern w:val="0"/>
              <w:szCs w:val="24"/>
              <w:highlight w:val="none"/>
              <w:shd w:val="clear" w:color="auto" w:fill="FFFFFF" w:themeFill="background1"/>
            </w:rPr>
          </w:pP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color w:val="auto"/>
              <w:spacing w:val="0"/>
              <w:kern w:val="0"/>
              <w:szCs w:val="24"/>
              <w:highlight w:val="none"/>
              <w:shd w:val="clear" w:color="auto" w:fill="FFFFFF" w:themeFill="background1"/>
            </w:rPr>
            <w:instrText xml:space="preserve"> HYPERLINK \l _Toc8143 </w:instrText>
          </w:r>
          <w:r>
            <w:rPr>
              <w:rFonts w:hint="eastAsia" w:ascii="黑体" w:hAnsi="黑体" w:eastAsia="黑体" w:cs="黑体"/>
              <w:caps w:val="0"/>
              <w:smallCaps w:val="0"/>
              <w:color w:val="auto"/>
              <w:spacing w:val="0"/>
              <w:kern w:val="0"/>
              <w:szCs w:val="24"/>
              <w:highlight w:val="none"/>
              <w:shd w:val="clear" w:color="auto" w:fill="FFFFFF" w:themeFill="background1"/>
            </w:rPr>
            <w:fldChar w:fldCharType="separate"/>
          </w:r>
          <w:r>
            <w:rPr>
              <w:rFonts w:hint="eastAsia" w:ascii="黑体" w:hAnsi="黑体" w:eastAsia="黑体" w:cs="黑体"/>
              <w:caps w:val="0"/>
              <w:smallCaps w:val="0"/>
              <w:color w:val="auto"/>
              <w:spacing w:val="0"/>
              <w:kern w:val="0"/>
              <w:szCs w:val="24"/>
              <w:highlight w:val="none"/>
              <w:shd w:val="clear" w:color="auto" w:fill="FFFFFF" w:themeFill="background1"/>
            </w:rPr>
            <w:t>二、绩效评价工作情况</w:t>
          </w:r>
          <w:r>
            <w:rPr>
              <w:rFonts w:hint="eastAsia" w:ascii="黑体" w:hAnsi="黑体" w:eastAsia="黑体" w:cs="黑体"/>
              <w:caps w:val="0"/>
              <w:smallCaps w:val="0"/>
              <w:color w:val="auto"/>
              <w:spacing w:val="0"/>
              <w:kern w:val="0"/>
              <w:szCs w:val="24"/>
              <w:highlight w:val="none"/>
              <w:shd w:val="clear" w:color="auto" w:fill="FFFFFF" w:themeFill="background1"/>
            </w:rPr>
            <w:tab/>
          </w: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color w:val="auto"/>
              <w:spacing w:val="0"/>
              <w:kern w:val="0"/>
              <w:szCs w:val="24"/>
              <w:highlight w:val="none"/>
              <w:shd w:val="clear" w:color="auto" w:fill="FFFFFF" w:themeFill="background1"/>
            </w:rPr>
            <w:instrText xml:space="preserve"> PAGEREF _Toc8143 \h </w:instrText>
          </w:r>
          <w:r>
            <w:rPr>
              <w:rFonts w:hint="eastAsia" w:ascii="黑体" w:hAnsi="黑体" w:eastAsia="黑体" w:cs="黑体"/>
              <w:caps w:val="0"/>
              <w:smallCaps w:val="0"/>
              <w:color w:val="auto"/>
              <w:spacing w:val="0"/>
              <w:kern w:val="0"/>
              <w:szCs w:val="24"/>
              <w:highlight w:val="none"/>
              <w:shd w:val="clear" w:color="auto" w:fill="FFFFFF" w:themeFill="background1"/>
            </w:rPr>
            <w:fldChar w:fldCharType="separate"/>
          </w:r>
          <w:r>
            <w:rPr>
              <w:rFonts w:hint="eastAsia" w:ascii="黑体" w:hAnsi="黑体" w:eastAsia="黑体" w:cs="黑体"/>
              <w:caps w:val="0"/>
              <w:smallCaps w:val="0"/>
              <w:color w:val="auto"/>
              <w:spacing w:val="0"/>
              <w:kern w:val="0"/>
              <w:szCs w:val="24"/>
              <w:highlight w:val="none"/>
              <w:shd w:val="clear" w:color="auto" w:fill="FFFFFF" w:themeFill="background1"/>
            </w:rPr>
            <w:t>2</w:t>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_Toc29931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（一）绩效评价目的</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_Toc29931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2</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_Toc26317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（二）绩效评价主要依据</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_Toc26317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2</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_Toc22900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（三）绩效评价原则标准</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_Toc22900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3</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_Toc5320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（四）绩效评价组织管理</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_Toc5320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4</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_Toc9315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（五）重点评价内容</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_Toc9315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4</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_Toc32380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（六）绩效评价指标体系</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_Toc32380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4</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_Toc11367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（七）绩效评价方法</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_Toc11367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5</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_Toc10550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（八）绩效评价实施过程</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_Toc10550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6</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黑体" w:hAnsi="黑体" w:eastAsia="黑体" w:cs="黑体"/>
              <w:caps w:val="0"/>
              <w:smallCaps w:val="0"/>
              <w:color w:val="auto"/>
              <w:spacing w:val="0"/>
              <w:kern w:val="0"/>
              <w:szCs w:val="24"/>
              <w:highlight w:val="none"/>
              <w:shd w:val="clear" w:color="auto" w:fill="FFFFFF" w:themeFill="background1"/>
            </w:rPr>
          </w:pP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color w:val="auto"/>
              <w:spacing w:val="0"/>
              <w:kern w:val="0"/>
              <w:szCs w:val="24"/>
              <w:highlight w:val="none"/>
              <w:shd w:val="clear" w:color="auto" w:fill="FFFFFF" w:themeFill="background1"/>
            </w:rPr>
            <w:instrText xml:space="preserve"> HYPERLINK \l _Toc11655 </w:instrText>
          </w:r>
          <w:r>
            <w:rPr>
              <w:rFonts w:hint="eastAsia" w:ascii="黑体" w:hAnsi="黑体" w:eastAsia="黑体" w:cs="黑体"/>
              <w:caps w:val="0"/>
              <w:smallCaps w:val="0"/>
              <w:color w:val="auto"/>
              <w:spacing w:val="0"/>
              <w:kern w:val="0"/>
              <w:szCs w:val="24"/>
              <w:highlight w:val="none"/>
              <w:shd w:val="clear" w:color="auto" w:fill="FFFFFF" w:themeFill="background1"/>
            </w:rPr>
            <w:fldChar w:fldCharType="separate"/>
          </w:r>
          <w:r>
            <w:rPr>
              <w:rFonts w:hint="eastAsia" w:ascii="黑体" w:hAnsi="黑体" w:eastAsia="黑体" w:cs="黑体"/>
              <w:caps w:val="0"/>
              <w:smallCaps w:val="0"/>
              <w:color w:val="auto"/>
              <w:spacing w:val="0"/>
              <w:kern w:val="0"/>
              <w:szCs w:val="24"/>
              <w:highlight w:val="none"/>
              <w:shd w:val="clear" w:color="auto" w:fill="FFFFFF" w:themeFill="background1"/>
            </w:rPr>
            <w:t>三、绩效情况分析</w:t>
          </w:r>
          <w:r>
            <w:rPr>
              <w:rFonts w:hint="eastAsia" w:ascii="黑体" w:hAnsi="黑体" w:eastAsia="黑体" w:cs="黑体"/>
              <w:caps w:val="0"/>
              <w:smallCaps w:val="0"/>
              <w:color w:val="auto"/>
              <w:spacing w:val="0"/>
              <w:kern w:val="0"/>
              <w:szCs w:val="24"/>
              <w:highlight w:val="none"/>
              <w:shd w:val="clear" w:color="auto" w:fill="FFFFFF" w:themeFill="background1"/>
            </w:rPr>
            <w:tab/>
          </w: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color w:val="auto"/>
              <w:spacing w:val="0"/>
              <w:kern w:val="0"/>
              <w:szCs w:val="24"/>
              <w:highlight w:val="none"/>
              <w:shd w:val="clear" w:color="auto" w:fill="FFFFFF" w:themeFill="background1"/>
            </w:rPr>
            <w:instrText xml:space="preserve"> PAGEREF _Toc11655 \h </w:instrText>
          </w:r>
          <w:r>
            <w:rPr>
              <w:rFonts w:hint="eastAsia" w:ascii="黑体" w:hAnsi="黑体" w:eastAsia="黑体" w:cs="黑体"/>
              <w:caps w:val="0"/>
              <w:smallCaps w:val="0"/>
              <w:color w:val="auto"/>
              <w:spacing w:val="0"/>
              <w:kern w:val="0"/>
              <w:szCs w:val="24"/>
              <w:highlight w:val="none"/>
              <w:shd w:val="clear" w:color="auto" w:fill="FFFFFF" w:themeFill="background1"/>
            </w:rPr>
            <w:fldChar w:fldCharType="separate"/>
          </w:r>
          <w:r>
            <w:rPr>
              <w:rFonts w:hint="eastAsia" w:ascii="黑体" w:hAnsi="黑体" w:eastAsia="黑体" w:cs="黑体"/>
              <w:caps w:val="0"/>
              <w:smallCaps w:val="0"/>
              <w:color w:val="auto"/>
              <w:spacing w:val="0"/>
              <w:kern w:val="0"/>
              <w:szCs w:val="24"/>
              <w:highlight w:val="none"/>
              <w:shd w:val="clear" w:color="auto" w:fill="FFFFFF" w:themeFill="background1"/>
            </w:rPr>
            <w:t>6</w:t>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_Toc17676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（一）项目决策</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_Toc17676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6</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_Toc4869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（二）项目</w:t>
          </w:r>
          <w:r>
            <w:rPr>
              <w:rFonts w:hint="eastAsia" w:ascii="楷体" w:hAnsi="楷体" w:eastAsia="楷体" w:cs="楷体"/>
              <w:caps w:val="0"/>
              <w:smallCaps w:val="0"/>
              <w:color w:val="auto"/>
              <w:spacing w:val="0"/>
              <w:kern w:val="0"/>
              <w:szCs w:val="24"/>
              <w:highlight w:val="none"/>
              <w:shd w:val="clear" w:color="auto" w:fill="FFFFFF" w:themeFill="background1"/>
              <w:lang w:val="en-US" w:eastAsia="zh-CN"/>
            </w:rPr>
            <w:t>过程</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_Toc4869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9</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_Toc9646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（三）项目</w:t>
          </w:r>
          <w:r>
            <w:rPr>
              <w:rFonts w:hint="eastAsia" w:ascii="楷体" w:hAnsi="楷体" w:eastAsia="楷体" w:cs="楷体"/>
              <w:caps w:val="0"/>
              <w:smallCaps w:val="0"/>
              <w:color w:val="auto"/>
              <w:spacing w:val="0"/>
              <w:kern w:val="0"/>
              <w:szCs w:val="24"/>
              <w:highlight w:val="none"/>
              <w:shd w:val="clear" w:color="auto" w:fill="FFFFFF" w:themeFill="background1"/>
              <w:lang w:val="en-US" w:eastAsia="zh-CN"/>
            </w:rPr>
            <w:t>产出</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_Toc9646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12</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_Toc2403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（四）项目效益</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_Toc2403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16</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黑体" w:hAnsi="黑体" w:eastAsia="黑体" w:cs="黑体"/>
              <w:caps w:val="0"/>
              <w:smallCaps w:val="0"/>
              <w:color w:val="auto"/>
              <w:spacing w:val="0"/>
              <w:kern w:val="0"/>
              <w:szCs w:val="24"/>
              <w:highlight w:val="none"/>
              <w:shd w:val="clear" w:color="auto" w:fill="FFFFFF" w:themeFill="background1"/>
            </w:rPr>
          </w:pP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color w:val="auto"/>
              <w:spacing w:val="0"/>
              <w:kern w:val="0"/>
              <w:szCs w:val="24"/>
              <w:highlight w:val="none"/>
              <w:shd w:val="clear" w:color="auto" w:fill="FFFFFF" w:themeFill="background1"/>
            </w:rPr>
            <w:instrText xml:space="preserve"> HYPERLINK \l _Toc5864 </w:instrText>
          </w:r>
          <w:r>
            <w:rPr>
              <w:rFonts w:hint="eastAsia" w:ascii="黑体" w:hAnsi="黑体" w:eastAsia="黑体" w:cs="黑体"/>
              <w:caps w:val="0"/>
              <w:smallCaps w:val="0"/>
              <w:color w:val="auto"/>
              <w:spacing w:val="0"/>
              <w:kern w:val="0"/>
              <w:szCs w:val="24"/>
              <w:highlight w:val="none"/>
              <w:shd w:val="clear" w:color="auto" w:fill="FFFFFF" w:themeFill="background1"/>
            </w:rPr>
            <w:fldChar w:fldCharType="separate"/>
          </w:r>
          <w:r>
            <w:rPr>
              <w:rFonts w:hint="eastAsia" w:ascii="黑体" w:hAnsi="黑体" w:eastAsia="黑体" w:cs="黑体"/>
              <w:caps w:val="0"/>
              <w:smallCaps w:val="0"/>
              <w:color w:val="auto"/>
              <w:spacing w:val="0"/>
              <w:kern w:val="0"/>
              <w:szCs w:val="24"/>
              <w:highlight w:val="none"/>
              <w:shd w:val="clear" w:color="auto" w:fill="FFFFFF" w:themeFill="background1"/>
            </w:rPr>
            <w:t>四、绩效评分结论</w:t>
          </w:r>
          <w:r>
            <w:rPr>
              <w:rFonts w:hint="eastAsia" w:ascii="黑体" w:hAnsi="黑体" w:eastAsia="黑体" w:cs="黑体"/>
              <w:caps w:val="0"/>
              <w:smallCaps w:val="0"/>
              <w:color w:val="auto"/>
              <w:spacing w:val="0"/>
              <w:kern w:val="0"/>
              <w:szCs w:val="24"/>
              <w:highlight w:val="none"/>
              <w:shd w:val="clear" w:color="auto" w:fill="FFFFFF" w:themeFill="background1"/>
            </w:rPr>
            <w:tab/>
          </w: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color w:val="auto"/>
              <w:spacing w:val="0"/>
              <w:kern w:val="0"/>
              <w:szCs w:val="24"/>
              <w:highlight w:val="none"/>
              <w:shd w:val="clear" w:color="auto" w:fill="FFFFFF" w:themeFill="background1"/>
            </w:rPr>
            <w:instrText xml:space="preserve"> PAGEREF _Toc5864 \h </w:instrText>
          </w:r>
          <w:r>
            <w:rPr>
              <w:rFonts w:hint="eastAsia" w:ascii="黑体" w:hAnsi="黑体" w:eastAsia="黑体" w:cs="黑体"/>
              <w:caps w:val="0"/>
              <w:smallCaps w:val="0"/>
              <w:color w:val="auto"/>
              <w:spacing w:val="0"/>
              <w:kern w:val="0"/>
              <w:szCs w:val="24"/>
              <w:highlight w:val="none"/>
              <w:shd w:val="clear" w:color="auto" w:fill="FFFFFF" w:themeFill="background1"/>
            </w:rPr>
            <w:fldChar w:fldCharType="separate"/>
          </w:r>
          <w:r>
            <w:rPr>
              <w:rFonts w:hint="eastAsia" w:ascii="黑体" w:hAnsi="黑体" w:eastAsia="黑体" w:cs="黑体"/>
              <w:caps w:val="0"/>
              <w:smallCaps w:val="0"/>
              <w:color w:val="auto"/>
              <w:spacing w:val="0"/>
              <w:kern w:val="0"/>
              <w:szCs w:val="24"/>
              <w:highlight w:val="none"/>
              <w:shd w:val="clear" w:color="auto" w:fill="FFFFFF" w:themeFill="background1"/>
            </w:rPr>
            <w:t>18</w:t>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_Toc24929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（一）评分情况</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_Toc24929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18</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_Toc4620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（二）综合结论</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_Toc4620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19</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黑体" w:hAnsi="黑体" w:eastAsia="黑体" w:cs="黑体"/>
              <w:caps w:val="0"/>
              <w:smallCaps w:val="0"/>
              <w:color w:val="auto"/>
              <w:spacing w:val="0"/>
              <w:kern w:val="0"/>
              <w:szCs w:val="24"/>
              <w:highlight w:val="none"/>
              <w:shd w:val="clear" w:color="auto" w:fill="FFFFFF" w:themeFill="background1"/>
            </w:rPr>
          </w:pP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color w:val="auto"/>
              <w:spacing w:val="0"/>
              <w:kern w:val="0"/>
              <w:szCs w:val="24"/>
              <w:highlight w:val="none"/>
              <w:shd w:val="clear" w:color="auto" w:fill="FFFFFF" w:themeFill="background1"/>
            </w:rPr>
            <w:instrText xml:space="preserve"> HYPERLINK \l _Toc21559 </w:instrText>
          </w:r>
          <w:r>
            <w:rPr>
              <w:rFonts w:hint="eastAsia" w:ascii="黑体" w:hAnsi="黑体" w:eastAsia="黑体" w:cs="黑体"/>
              <w:caps w:val="0"/>
              <w:smallCaps w:val="0"/>
              <w:color w:val="auto"/>
              <w:spacing w:val="0"/>
              <w:kern w:val="0"/>
              <w:szCs w:val="24"/>
              <w:highlight w:val="none"/>
              <w:shd w:val="clear" w:color="auto" w:fill="FFFFFF" w:themeFill="background1"/>
            </w:rPr>
            <w:fldChar w:fldCharType="separate"/>
          </w:r>
          <w:r>
            <w:rPr>
              <w:rFonts w:hint="eastAsia" w:ascii="黑体" w:hAnsi="黑体" w:eastAsia="黑体" w:cs="黑体"/>
              <w:caps w:val="0"/>
              <w:smallCaps w:val="0"/>
              <w:color w:val="auto"/>
              <w:spacing w:val="0"/>
              <w:kern w:val="0"/>
              <w:szCs w:val="24"/>
              <w:highlight w:val="none"/>
              <w:shd w:val="clear" w:color="auto" w:fill="FFFFFF" w:themeFill="background1"/>
              <w:lang w:val="en-US" w:eastAsia="zh-CN"/>
            </w:rPr>
            <w:t>五</w:t>
          </w:r>
          <w:r>
            <w:rPr>
              <w:rFonts w:hint="eastAsia" w:ascii="黑体" w:hAnsi="黑体" w:eastAsia="黑体" w:cs="黑体"/>
              <w:caps w:val="0"/>
              <w:smallCaps w:val="0"/>
              <w:color w:val="auto"/>
              <w:spacing w:val="0"/>
              <w:kern w:val="0"/>
              <w:szCs w:val="24"/>
              <w:highlight w:val="none"/>
              <w:shd w:val="clear" w:color="auto" w:fill="FFFFFF" w:themeFill="background1"/>
            </w:rPr>
            <w:t>、存在的主要问题和不足</w:t>
          </w:r>
          <w:r>
            <w:rPr>
              <w:rFonts w:hint="eastAsia" w:ascii="黑体" w:hAnsi="黑体" w:eastAsia="黑体" w:cs="黑体"/>
              <w:caps w:val="0"/>
              <w:smallCaps w:val="0"/>
              <w:color w:val="auto"/>
              <w:spacing w:val="0"/>
              <w:kern w:val="0"/>
              <w:szCs w:val="24"/>
              <w:highlight w:val="none"/>
              <w:shd w:val="clear" w:color="auto" w:fill="FFFFFF" w:themeFill="background1"/>
            </w:rPr>
            <w:tab/>
          </w: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color w:val="auto"/>
              <w:spacing w:val="0"/>
              <w:kern w:val="0"/>
              <w:szCs w:val="24"/>
              <w:highlight w:val="none"/>
              <w:shd w:val="clear" w:color="auto" w:fill="FFFFFF" w:themeFill="background1"/>
            </w:rPr>
            <w:instrText xml:space="preserve"> PAGEREF _Toc21559 \h </w:instrText>
          </w:r>
          <w:r>
            <w:rPr>
              <w:rFonts w:hint="eastAsia" w:ascii="黑体" w:hAnsi="黑体" w:eastAsia="黑体" w:cs="黑体"/>
              <w:caps w:val="0"/>
              <w:smallCaps w:val="0"/>
              <w:color w:val="auto"/>
              <w:spacing w:val="0"/>
              <w:kern w:val="0"/>
              <w:szCs w:val="24"/>
              <w:highlight w:val="none"/>
              <w:shd w:val="clear" w:color="auto" w:fill="FFFFFF" w:themeFill="background1"/>
            </w:rPr>
            <w:fldChar w:fldCharType="separate"/>
          </w:r>
          <w:r>
            <w:rPr>
              <w:rFonts w:hint="eastAsia" w:ascii="黑体" w:hAnsi="黑体" w:eastAsia="黑体" w:cs="黑体"/>
              <w:caps w:val="0"/>
              <w:smallCaps w:val="0"/>
              <w:color w:val="auto"/>
              <w:spacing w:val="0"/>
              <w:kern w:val="0"/>
              <w:szCs w:val="24"/>
              <w:highlight w:val="none"/>
              <w:shd w:val="clear" w:color="auto" w:fill="FFFFFF" w:themeFill="background1"/>
            </w:rPr>
            <w:t>19</w:t>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_Toc17376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（一）</w:t>
          </w:r>
          <w:r>
            <w:rPr>
              <w:rFonts w:hint="eastAsia" w:ascii="楷体" w:hAnsi="楷体" w:eastAsia="楷体" w:cs="楷体"/>
              <w:caps w:val="0"/>
              <w:smallCaps w:val="0"/>
              <w:color w:val="auto"/>
              <w:spacing w:val="0"/>
              <w:kern w:val="0"/>
              <w:szCs w:val="24"/>
              <w:highlight w:val="none"/>
              <w:shd w:val="clear" w:color="auto" w:fill="FFFFFF" w:themeFill="background1"/>
              <w:lang w:val="en-US" w:eastAsia="zh-CN"/>
            </w:rPr>
            <w:t>项目绩效目标指标设置不规范，完整性待提高</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_Toc17376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19</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_Toc31320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w:t>
          </w:r>
          <w:r>
            <w:rPr>
              <w:rFonts w:hint="eastAsia" w:ascii="楷体" w:hAnsi="楷体" w:eastAsia="楷体" w:cs="楷体"/>
              <w:caps w:val="0"/>
              <w:smallCaps w:val="0"/>
              <w:color w:val="auto"/>
              <w:spacing w:val="0"/>
              <w:kern w:val="0"/>
              <w:szCs w:val="24"/>
              <w:highlight w:val="none"/>
              <w:shd w:val="clear" w:color="auto" w:fill="FFFFFF" w:themeFill="background1"/>
              <w:lang w:val="en-US" w:eastAsia="zh-CN"/>
            </w:rPr>
            <w:t>二</w:t>
          </w:r>
          <w:r>
            <w:rPr>
              <w:rFonts w:hint="eastAsia" w:ascii="楷体" w:hAnsi="楷体" w:eastAsia="楷体" w:cs="楷体"/>
              <w:caps w:val="0"/>
              <w:smallCaps w:val="0"/>
              <w:color w:val="auto"/>
              <w:spacing w:val="0"/>
              <w:kern w:val="0"/>
              <w:szCs w:val="24"/>
              <w:highlight w:val="none"/>
              <w:shd w:val="clear" w:color="auto" w:fill="FFFFFF" w:themeFill="background1"/>
            </w:rPr>
            <w:t>）</w:t>
          </w:r>
          <w:r>
            <w:rPr>
              <w:rFonts w:hint="eastAsia" w:ascii="楷体" w:hAnsi="楷体" w:eastAsia="楷体" w:cs="楷体"/>
              <w:caps w:val="0"/>
              <w:smallCaps w:val="0"/>
              <w:color w:val="auto"/>
              <w:spacing w:val="0"/>
              <w:kern w:val="0"/>
              <w:szCs w:val="24"/>
              <w:highlight w:val="none"/>
              <w:shd w:val="clear" w:color="auto" w:fill="FFFFFF" w:themeFill="background1"/>
              <w:lang w:val="en-US" w:eastAsia="zh-CN"/>
            </w:rPr>
            <w:t>未明确资金使用范围，部分资金用途与计划存在差异</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_Toc31320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20</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_Toc3779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lang w:val="en-US" w:eastAsia="zh-CN"/>
            </w:rPr>
            <w:t>（三）财务核算不清晰，无法区分项目资金实际使用情况</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_Toc3779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20</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_Toc4474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lang w:val="en-US" w:eastAsia="zh-CN"/>
            </w:rPr>
            <w:t>（四）过程</w:t>
          </w:r>
          <w:r>
            <w:rPr>
              <w:rFonts w:hint="eastAsia" w:ascii="楷体" w:hAnsi="楷体" w:eastAsia="楷体" w:cs="楷体"/>
              <w:caps w:val="0"/>
              <w:smallCaps w:val="0"/>
              <w:color w:val="auto"/>
              <w:spacing w:val="0"/>
              <w:kern w:val="0"/>
              <w:szCs w:val="24"/>
              <w:highlight w:val="none"/>
              <w:shd w:val="clear" w:color="auto" w:fill="FFFFFF" w:themeFill="background1"/>
            </w:rPr>
            <w:t>跟踪管理</w:t>
          </w:r>
          <w:r>
            <w:rPr>
              <w:rFonts w:hint="eastAsia" w:ascii="楷体" w:hAnsi="楷体" w:eastAsia="楷体" w:cs="楷体"/>
              <w:caps w:val="0"/>
              <w:smallCaps w:val="0"/>
              <w:color w:val="auto"/>
              <w:spacing w:val="0"/>
              <w:kern w:val="0"/>
              <w:szCs w:val="24"/>
              <w:highlight w:val="none"/>
              <w:shd w:val="clear" w:color="auto" w:fill="FFFFFF" w:themeFill="background1"/>
              <w:lang w:val="en-US" w:eastAsia="zh-CN"/>
            </w:rPr>
            <w:t>不到位，部分</w:t>
          </w:r>
          <w:r>
            <w:rPr>
              <w:rFonts w:hint="eastAsia" w:ascii="楷体" w:hAnsi="楷体" w:eastAsia="楷体" w:cs="楷体"/>
              <w:caps w:val="0"/>
              <w:smallCaps w:val="0"/>
              <w:color w:val="auto"/>
              <w:spacing w:val="0"/>
              <w:kern w:val="0"/>
              <w:szCs w:val="24"/>
              <w:highlight w:val="none"/>
              <w:shd w:val="clear" w:color="auto" w:fill="FFFFFF" w:themeFill="background1"/>
            </w:rPr>
            <w:t>资料缺失</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_Toc4474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20</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黑体" w:hAnsi="黑体" w:eastAsia="黑体" w:cs="黑体"/>
              <w:caps w:val="0"/>
              <w:smallCaps w:val="0"/>
              <w:color w:val="auto"/>
              <w:spacing w:val="0"/>
              <w:kern w:val="0"/>
              <w:szCs w:val="24"/>
              <w:highlight w:val="none"/>
              <w:shd w:val="clear" w:color="auto" w:fill="FFFFFF" w:themeFill="background1"/>
            </w:rPr>
          </w:pP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color w:val="auto"/>
              <w:spacing w:val="0"/>
              <w:kern w:val="0"/>
              <w:szCs w:val="24"/>
              <w:highlight w:val="none"/>
              <w:shd w:val="clear" w:color="auto" w:fill="FFFFFF" w:themeFill="background1"/>
            </w:rPr>
            <w:instrText xml:space="preserve"> HYPERLINK \l _Toc21279 </w:instrText>
          </w:r>
          <w:r>
            <w:rPr>
              <w:rFonts w:hint="eastAsia" w:ascii="黑体" w:hAnsi="黑体" w:eastAsia="黑体" w:cs="黑体"/>
              <w:caps w:val="0"/>
              <w:smallCaps w:val="0"/>
              <w:color w:val="auto"/>
              <w:spacing w:val="0"/>
              <w:kern w:val="0"/>
              <w:szCs w:val="24"/>
              <w:highlight w:val="none"/>
              <w:shd w:val="clear" w:color="auto" w:fill="FFFFFF" w:themeFill="background1"/>
            </w:rPr>
            <w:fldChar w:fldCharType="separate"/>
          </w:r>
          <w:r>
            <w:rPr>
              <w:rFonts w:hint="eastAsia" w:ascii="黑体" w:hAnsi="黑体" w:eastAsia="黑体" w:cs="黑体"/>
              <w:caps w:val="0"/>
              <w:smallCaps w:val="0"/>
              <w:color w:val="auto"/>
              <w:spacing w:val="0"/>
              <w:kern w:val="0"/>
              <w:szCs w:val="24"/>
              <w:highlight w:val="none"/>
              <w:shd w:val="clear" w:color="auto" w:fill="FFFFFF" w:themeFill="background1"/>
              <w:lang w:val="en-US" w:eastAsia="zh-CN"/>
            </w:rPr>
            <w:t>六</w:t>
          </w:r>
          <w:r>
            <w:rPr>
              <w:rFonts w:hint="eastAsia" w:ascii="黑体" w:hAnsi="黑体" w:eastAsia="黑体" w:cs="黑体"/>
              <w:caps w:val="0"/>
              <w:smallCaps w:val="0"/>
              <w:color w:val="auto"/>
              <w:spacing w:val="0"/>
              <w:kern w:val="0"/>
              <w:szCs w:val="24"/>
              <w:highlight w:val="none"/>
              <w:shd w:val="clear" w:color="auto" w:fill="FFFFFF" w:themeFill="background1"/>
            </w:rPr>
            <w:t>、主要建议</w:t>
          </w:r>
          <w:r>
            <w:rPr>
              <w:rFonts w:hint="eastAsia" w:ascii="黑体" w:hAnsi="黑体" w:eastAsia="黑体" w:cs="黑体"/>
              <w:caps w:val="0"/>
              <w:smallCaps w:val="0"/>
              <w:color w:val="auto"/>
              <w:spacing w:val="0"/>
              <w:kern w:val="0"/>
              <w:szCs w:val="24"/>
              <w:highlight w:val="none"/>
              <w:shd w:val="clear" w:color="auto" w:fill="FFFFFF" w:themeFill="background1"/>
            </w:rPr>
            <w:tab/>
          </w: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color w:val="auto"/>
              <w:spacing w:val="0"/>
              <w:kern w:val="0"/>
              <w:szCs w:val="24"/>
              <w:highlight w:val="none"/>
              <w:shd w:val="clear" w:color="auto" w:fill="FFFFFF" w:themeFill="background1"/>
            </w:rPr>
            <w:instrText xml:space="preserve"> PAGEREF _Toc21279 \h </w:instrText>
          </w:r>
          <w:r>
            <w:rPr>
              <w:rFonts w:hint="eastAsia" w:ascii="黑体" w:hAnsi="黑体" w:eastAsia="黑体" w:cs="黑体"/>
              <w:caps w:val="0"/>
              <w:smallCaps w:val="0"/>
              <w:color w:val="auto"/>
              <w:spacing w:val="0"/>
              <w:kern w:val="0"/>
              <w:szCs w:val="24"/>
              <w:highlight w:val="none"/>
              <w:shd w:val="clear" w:color="auto" w:fill="FFFFFF" w:themeFill="background1"/>
            </w:rPr>
            <w:fldChar w:fldCharType="separate"/>
          </w:r>
          <w:r>
            <w:rPr>
              <w:rFonts w:hint="eastAsia" w:ascii="黑体" w:hAnsi="黑体" w:eastAsia="黑体" w:cs="黑体"/>
              <w:caps w:val="0"/>
              <w:smallCaps w:val="0"/>
              <w:color w:val="auto"/>
              <w:spacing w:val="0"/>
              <w:kern w:val="0"/>
              <w:szCs w:val="24"/>
              <w:highlight w:val="none"/>
              <w:shd w:val="clear" w:color="auto" w:fill="FFFFFF" w:themeFill="background1"/>
            </w:rPr>
            <w:t>21</w:t>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_Toc21437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（一）规范绩效目标填报，完善绩效指标设置</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_Toc21437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21</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_Toc22641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lang w:val="en-US" w:eastAsia="zh-CN"/>
            </w:rPr>
            <w:t>（二）完善资金管理办法，保障项目资金使用合规性</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_Toc22641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21</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_Toc28960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lang w:val="en-US" w:eastAsia="zh-CN"/>
            </w:rPr>
            <w:t>（三）规范财务核算，加强资金监督管理</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_Toc28960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22</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hint="eastAsia" w:ascii="楷体" w:hAnsi="楷体" w:eastAsia="楷体" w:cs="楷体"/>
              <w:caps w:val="0"/>
              <w:smallCaps w:val="0"/>
              <w:color w:val="auto"/>
              <w:spacing w:val="0"/>
              <w:kern w:val="0"/>
              <w:szCs w:val="24"/>
              <w:highlight w:val="none"/>
              <w:shd w:val="clear" w:color="auto" w:fill="FFFFFF" w:themeFill="background1"/>
            </w:rPr>
          </w:pP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HYPERLINK \l _Toc17246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lang w:val="en-US" w:eastAsia="zh-CN"/>
            </w:rPr>
            <w:t>（四）实时</w:t>
          </w:r>
          <w:r>
            <w:rPr>
              <w:rFonts w:hint="eastAsia" w:ascii="楷体" w:hAnsi="楷体" w:eastAsia="楷体" w:cs="楷体"/>
              <w:caps w:val="0"/>
              <w:smallCaps w:val="0"/>
              <w:color w:val="auto"/>
              <w:spacing w:val="0"/>
              <w:kern w:val="0"/>
              <w:szCs w:val="24"/>
              <w:highlight w:val="none"/>
              <w:shd w:val="clear" w:color="auto" w:fill="FFFFFF" w:themeFill="background1"/>
            </w:rPr>
            <w:t>跟进项目实施情况，及时保存项目资料</w:t>
          </w:r>
          <w:r>
            <w:rPr>
              <w:rFonts w:hint="eastAsia" w:ascii="楷体" w:hAnsi="楷体" w:eastAsia="楷体" w:cs="楷体"/>
              <w:caps w:val="0"/>
              <w:smallCaps w:val="0"/>
              <w:color w:val="auto"/>
              <w:spacing w:val="0"/>
              <w:kern w:val="0"/>
              <w:szCs w:val="24"/>
              <w:highlight w:val="none"/>
              <w:shd w:val="clear" w:color="auto" w:fill="FFFFFF" w:themeFill="background1"/>
            </w:rPr>
            <w:tab/>
          </w:r>
          <w:r>
            <w:rPr>
              <w:rFonts w:hint="eastAsia" w:ascii="楷体" w:hAnsi="楷体" w:eastAsia="楷体" w:cs="楷体"/>
              <w:caps w:val="0"/>
              <w:smallCaps w:val="0"/>
              <w:color w:val="auto"/>
              <w:spacing w:val="0"/>
              <w:kern w:val="0"/>
              <w:szCs w:val="24"/>
              <w:highlight w:val="none"/>
              <w:shd w:val="clear" w:color="auto" w:fill="FFFFFF" w:themeFill="background1"/>
            </w:rPr>
            <w:fldChar w:fldCharType="begin"/>
          </w:r>
          <w:r>
            <w:rPr>
              <w:rFonts w:hint="eastAsia" w:ascii="楷体" w:hAnsi="楷体" w:eastAsia="楷体" w:cs="楷体"/>
              <w:caps w:val="0"/>
              <w:smallCaps w:val="0"/>
              <w:color w:val="auto"/>
              <w:spacing w:val="0"/>
              <w:kern w:val="0"/>
              <w:szCs w:val="24"/>
              <w:highlight w:val="none"/>
              <w:shd w:val="clear" w:color="auto" w:fill="FFFFFF" w:themeFill="background1"/>
            </w:rPr>
            <w:instrText xml:space="preserve"> PAGEREF _Toc17246 \h </w:instrText>
          </w:r>
          <w:r>
            <w:rPr>
              <w:rFonts w:hint="eastAsia" w:ascii="楷体" w:hAnsi="楷体" w:eastAsia="楷体" w:cs="楷体"/>
              <w:caps w:val="0"/>
              <w:smallCaps w:val="0"/>
              <w:color w:val="auto"/>
              <w:spacing w:val="0"/>
              <w:kern w:val="0"/>
              <w:szCs w:val="24"/>
              <w:highlight w:val="none"/>
              <w:shd w:val="clear" w:color="auto" w:fill="FFFFFF" w:themeFill="background1"/>
            </w:rPr>
            <w:fldChar w:fldCharType="separate"/>
          </w:r>
          <w:r>
            <w:rPr>
              <w:rFonts w:hint="eastAsia" w:ascii="楷体" w:hAnsi="楷体" w:eastAsia="楷体" w:cs="楷体"/>
              <w:caps w:val="0"/>
              <w:smallCaps w:val="0"/>
              <w:color w:val="auto"/>
              <w:spacing w:val="0"/>
              <w:kern w:val="0"/>
              <w:szCs w:val="24"/>
              <w:highlight w:val="none"/>
              <w:shd w:val="clear" w:color="auto" w:fill="FFFFFF" w:themeFill="background1"/>
            </w:rPr>
            <w:t>22</w:t>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r>
            <w:rPr>
              <w:rFonts w:hint="eastAsia" w:ascii="楷体" w:hAnsi="楷体" w:eastAsia="楷体" w:cs="楷体"/>
              <w:caps w:val="0"/>
              <w:smallCaps w:val="0"/>
              <w:color w:val="auto"/>
              <w:spacing w:val="0"/>
              <w:kern w:val="0"/>
              <w:szCs w:val="24"/>
              <w:highlight w:val="none"/>
              <w:shd w:val="clear" w:color="auto" w:fill="FFFFF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rPr>
              <w:rFonts w:hint="eastAsia" w:ascii="黑体" w:hAnsi="黑体" w:eastAsia="黑体" w:cs="黑体"/>
              <w:caps w:val="0"/>
              <w:smallCaps w:val="0"/>
              <w:color w:val="auto"/>
              <w:spacing w:val="0"/>
              <w:kern w:val="0"/>
              <w:szCs w:val="24"/>
              <w:highlight w:val="none"/>
              <w:shd w:val="clear" w:color="auto" w:fill="FFFFFF" w:themeFill="background1"/>
            </w:rPr>
          </w:pP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color w:val="auto"/>
              <w:spacing w:val="0"/>
              <w:kern w:val="0"/>
              <w:szCs w:val="24"/>
              <w:highlight w:val="none"/>
              <w:shd w:val="clear" w:color="auto" w:fill="FFFFFF" w:themeFill="background1"/>
            </w:rPr>
            <w:instrText xml:space="preserve"> HYPERLINK \l _Toc1459 </w:instrText>
          </w:r>
          <w:r>
            <w:rPr>
              <w:rFonts w:hint="eastAsia" w:ascii="黑体" w:hAnsi="黑体" w:eastAsia="黑体" w:cs="黑体"/>
              <w:caps w:val="0"/>
              <w:smallCaps w:val="0"/>
              <w:color w:val="auto"/>
              <w:spacing w:val="0"/>
              <w:kern w:val="0"/>
              <w:szCs w:val="24"/>
              <w:highlight w:val="none"/>
              <w:shd w:val="clear" w:color="auto" w:fill="FFFFFF" w:themeFill="background1"/>
            </w:rPr>
            <w:fldChar w:fldCharType="separate"/>
          </w:r>
          <w:r>
            <w:rPr>
              <w:rFonts w:hint="eastAsia" w:ascii="黑体" w:hAnsi="黑体" w:eastAsia="黑体" w:cs="黑体"/>
              <w:caps w:val="0"/>
              <w:smallCaps w:val="0"/>
              <w:color w:val="auto"/>
              <w:spacing w:val="0"/>
              <w:kern w:val="0"/>
              <w:szCs w:val="24"/>
              <w:highlight w:val="none"/>
              <w:shd w:val="clear" w:color="auto" w:fill="FFFFFF" w:themeFill="background1"/>
              <w:lang w:val="en-US" w:eastAsia="zh-CN"/>
            </w:rPr>
            <w:t>七、附件</w:t>
          </w:r>
          <w:r>
            <w:rPr>
              <w:rFonts w:hint="eastAsia" w:ascii="黑体" w:hAnsi="黑体" w:eastAsia="黑体" w:cs="黑体"/>
              <w:caps w:val="0"/>
              <w:smallCaps w:val="0"/>
              <w:color w:val="auto"/>
              <w:spacing w:val="0"/>
              <w:kern w:val="0"/>
              <w:szCs w:val="24"/>
              <w:highlight w:val="none"/>
              <w:shd w:val="clear" w:color="auto" w:fill="FFFFFF" w:themeFill="background1"/>
            </w:rPr>
            <w:tab/>
          </w:r>
          <w:r>
            <w:rPr>
              <w:rFonts w:hint="eastAsia" w:ascii="黑体" w:hAnsi="黑体" w:eastAsia="黑体" w:cs="黑体"/>
              <w:caps w:val="0"/>
              <w:smallCaps w:val="0"/>
              <w:color w:val="auto"/>
              <w:spacing w:val="0"/>
              <w:kern w:val="0"/>
              <w:szCs w:val="24"/>
              <w:highlight w:val="none"/>
              <w:shd w:val="clear" w:color="auto" w:fill="FFFFFF" w:themeFill="background1"/>
            </w:rPr>
            <w:fldChar w:fldCharType="begin"/>
          </w:r>
          <w:r>
            <w:rPr>
              <w:rFonts w:hint="eastAsia" w:ascii="黑体" w:hAnsi="黑体" w:eastAsia="黑体" w:cs="黑体"/>
              <w:caps w:val="0"/>
              <w:smallCaps w:val="0"/>
              <w:color w:val="auto"/>
              <w:spacing w:val="0"/>
              <w:kern w:val="0"/>
              <w:szCs w:val="24"/>
              <w:highlight w:val="none"/>
              <w:shd w:val="clear" w:color="auto" w:fill="FFFFFF" w:themeFill="background1"/>
            </w:rPr>
            <w:instrText xml:space="preserve"> PAGEREF _Toc1459 \h </w:instrText>
          </w:r>
          <w:r>
            <w:rPr>
              <w:rFonts w:hint="eastAsia" w:ascii="黑体" w:hAnsi="黑体" w:eastAsia="黑体" w:cs="黑体"/>
              <w:caps w:val="0"/>
              <w:smallCaps w:val="0"/>
              <w:color w:val="auto"/>
              <w:spacing w:val="0"/>
              <w:kern w:val="0"/>
              <w:szCs w:val="24"/>
              <w:highlight w:val="none"/>
              <w:shd w:val="clear" w:color="auto" w:fill="FFFFFF" w:themeFill="background1"/>
            </w:rPr>
            <w:fldChar w:fldCharType="separate"/>
          </w:r>
          <w:r>
            <w:rPr>
              <w:rFonts w:hint="eastAsia" w:ascii="黑体" w:hAnsi="黑体" w:eastAsia="黑体" w:cs="黑体"/>
              <w:caps w:val="0"/>
              <w:smallCaps w:val="0"/>
              <w:color w:val="auto"/>
              <w:spacing w:val="0"/>
              <w:kern w:val="0"/>
              <w:szCs w:val="24"/>
              <w:highlight w:val="none"/>
              <w:shd w:val="clear" w:color="auto" w:fill="FFFFFF" w:themeFill="background1"/>
            </w:rPr>
            <w:t>22</w:t>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r>
            <w:rPr>
              <w:rFonts w:hint="eastAsia" w:ascii="黑体" w:hAnsi="黑体" w:eastAsia="黑体" w:cs="黑体"/>
              <w:caps w:val="0"/>
              <w:smallCaps w:val="0"/>
              <w:color w:val="auto"/>
              <w:spacing w:val="0"/>
              <w:kern w:val="0"/>
              <w:szCs w:val="24"/>
              <w:highlight w:val="none"/>
              <w:shd w:val="clear" w:color="auto" w:fill="FFFFFF" w:themeFill="background1"/>
            </w:rPr>
            <w:fldChar w:fldCharType="end"/>
          </w:r>
        </w:p>
        <w:p>
          <w:pPr>
            <w:pStyle w:val="16"/>
            <w:tabs>
              <w:tab w:val="right" w:leader="dot" w:pos="8834"/>
            </w:tabs>
            <w:snapToGrid w:val="0"/>
            <w:spacing w:before="0" w:after="0" w:line="0" w:lineRule="atLeast"/>
            <w:contextualSpacing/>
            <w:rPr>
              <w:rFonts w:asciiTheme="minorEastAsia" w:hAnsiTheme="minorEastAsia" w:eastAsiaTheme="minorEastAsia" w:cstheme="minorBidi"/>
              <w:b w:val="0"/>
              <w:caps w:val="0"/>
              <w:smallCaps w:val="0"/>
              <w:color w:val="auto"/>
              <w:spacing w:val="0"/>
              <w:kern w:val="0"/>
              <w:sz w:val="24"/>
              <w:szCs w:val="24"/>
              <w:highlight w:val="none"/>
              <w:shd w:val="clear" w:color="auto" w:fill="FFFFFF" w:themeFill="background1"/>
            </w:rPr>
            <w:sectPr>
              <w:footerReference r:id="rId3" w:type="default"/>
              <w:footerReference r:id="rId4" w:type="even"/>
              <w:type w:val="oddPage"/>
              <w:pgSz w:w="11906" w:h="16838"/>
              <w:pgMar w:top="2098" w:right="1474" w:bottom="1985" w:left="1588" w:header="851" w:footer="1474" w:gutter="0"/>
              <w:pgBorders>
                <w:top w:val="none" w:sz="0" w:space="0"/>
                <w:left w:val="none" w:sz="0" w:space="0"/>
                <w:bottom w:val="none" w:sz="0" w:space="0"/>
                <w:right w:val="none" w:sz="0" w:space="0"/>
              </w:pgBorders>
              <w:pgNumType w:fmt="lowerRoman" w:start="1"/>
              <w:cols w:space="425" w:num="1"/>
              <w:docGrid w:type="linesAndChars" w:linePitch="579" w:charSpace="3247"/>
            </w:sectPr>
          </w:pPr>
          <w:r>
            <w:rPr>
              <w:rFonts w:ascii="楷体" w:hAnsi="楷体" w:eastAsia="楷体"/>
              <w:b w:val="0"/>
              <w:caps w:val="0"/>
              <w:smallCaps w:val="0"/>
              <w:color w:val="auto"/>
              <w:spacing w:val="0"/>
              <w:kern w:val="0"/>
              <w:sz w:val="24"/>
              <w:szCs w:val="24"/>
              <w:highlight w:val="none"/>
              <w:shd w:val="clear" w:color="auto" w:fill="FFFFFF" w:themeFill="background1"/>
            </w:rPr>
            <w:fldChar w:fldCharType="end"/>
          </w:r>
        </w:p>
      </w:sdtContent>
    </w:sdt>
    <w:p>
      <w:pPr>
        <w:widowControl/>
        <w:spacing w:before="150" w:after="100" w:afterAutospacing="1" w:line="560" w:lineRule="exact"/>
        <w:jc w:val="center"/>
        <w:rPr>
          <w:rFonts w:hint="eastAsia" w:ascii="方正小标宋简体" w:eastAsia="方正小标宋简体"/>
          <w:caps w:val="0"/>
          <w:smallCaps w:val="0"/>
          <w:color w:val="auto"/>
          <w:spacing w:val="0"/>
          <w:kern w:val="0"/>
          <w:sz w:val="44"/>
          <w:szCs w:val="44"/>
          <w:highlight w:val="none"/>
          <w:shd w:val="clear" w:color="auto" w:fill="FFFFFF" w:themeFill="background1"/>
          <w:lang w:eastAsia="zh-CN"/>
        </w:rPr>
      </w:pPr>
      <w:bookmarkStart w:id="1" w:name="_Hlk525313924"/>
      <w:r>
        <w:rPr>
          <w:rFonts w:hint="eastAsia" w:ascii="方正小标宋简体" w:eastAsia="方正小标宋简体"/>
          <w:caps w:val="0"/>
          <w:smallCaps w:val="0"/>
          <w:color w:val="auto"/>
          <w:spacing w:val="0"/>
          <w:kern w:val="0"/>
          <w:sz w:val="44"/>
          <w:szCs w:val="44"/>
          <w:highlight w:val="none"/>
          <w:shd w:val="clear" w:color="auto" w:fill="FFFFFF" w:themeFill="background1"/>
          <w:lang w:val="en-US" w:eastAsia="zh-CN"/>
        </w:rPr>
        <w:t>重庆市梁平区2021年文化旅游宣传营销项目</w:t>
      </w:r>
    </w:p>
    <w:bookmarkEnd w:id="1"/>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0"/>
        <w:rPr>
          <w:rFonts w:ascii="方正小标宋简体" w:eastAsia="方正小标宋简体"/>
          <w:caps w:val="0"/>
          <w:smallCaps w:val="0"/>
          <w:color w:val="auto"/>
          <w:spacing w:val="0"/>
          <w:kern w:val="0"/>
          <w:sz w:val="44"/>
          <w:szCs w:val="44"/>
          <w:highlight w:val="none"/>
          <w:shd w:val="clear" w:color="auto" w:fill="FFFFFF" w:themeFill="background1"/>
        </w:rPr>
      </w:pPr>
      <w:bookmarkStart w:id="2" w:name="_Toc32628"/>
      <w:r>
        <w:rPr>
          <w:rFonts w:hint="eastAsia" w:ascii="方正小标宋简体" w:eastAsia="方正小标宋简体"/>
          <w:caps w:val="0"/>
          <w:smallCaps w:val="0"/>
          <w:color w:val="auto"/>
          <w:spacing w:val="0"/>
          <w:kern w:val="0"/>
          <w:sz w:val="44"/>
          <w:szCs w:val="44"/>
          <w:highlight w:val="none"/>
          <w:shd w:val="clear" w:color="auto" w:fill="FFFFFF" w:themeFill="background1"/>
        </w:rPr>
        <w:t>绩效评价报告摘要</w:t>
      </w:r>
      <w:bookmarkEnd w:id="2"/>
    </w:p>
    <w:p>
      <w:pPr>
        <w:spacing w:line="600" w:lineRule="exact"/>
        <w:ind w:firstLine="630" w:firstLineChars="200"/>
        <w:jc w:val="left"/>
        <w:rPr>
          <w:rFonts w:ascii="黑体" w:hAnsi="黑体" w:eastAsia="黑体"/>
          <w:caps w:val="0"/>
          <w:smallCaps w:val="0"/>
          <w:color w:val="auto"/>
          <w:spacing w:val="0"/>
          <w:kern w:val="0"/>
          <w:szCs w:val="30"/>
          <w:highlight w:val="none"/>
          <w:shd w:val="clear" w:color="auto" w:fill="FFFFFF" w:themeFill="background1"/>
        </w:rPr>
      </w:pPr>
      <w:r>
        <w:rPr>
          <w:rFonts w:hint="eastAsia" w:ascii="黑体" w:hAnsi="黑体" w:eastAsia="黑体"/>
          <w:caps w:val="0"/>
          <w:smallCaps w:val="0"/>
          <w:color w:val="auto"/>
          <w:spacing w:val="0"/>
          <w:kern w:val="0"/>
          <w:szCs w:val="30"/>
          <w:highlight w:val="none"/>
          <w:shd w:val="clear" w:color="auto" w:fill="FFFFFF" w:themeFill="background1"/>
        </w:rPr>
        <w:t>一、项目基本情况</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（一）</w:t>
      </w:r>
      <w:r>
        <w:rPr>
          <w:rFonts w:hint="eastAsia" w:hAnsi="仿宋" w:cs="宋体"/>
          <w:caps w:val="0"/>
          <w:smallCaps w:val="0"/>
          <w:color w:val="auto"/>
          <w:spacing w:val="0"/>
          <w:kern w:val="0"/>
          <w:sz w:val="30"/>
          <w:szCs w:val="30"/>
          <w:highlight w:val="none"/>
        </w:rPr>
        <w:t>项目名称：</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rPr>
          <w:rFonts w:hint="eastAsia" w:hAnsi="仿宋" w:cs="宋体"/>
          <w:caps w:val="0"/>
          <w:smallCaps w:val="0"/>
          <w:color w:val="auto"/>
          <w:spacing w:val="0"/>
          <w:kern w:val="0"/>
          <w:sz w:val="30"/>
          <w:szCs w:val="30"/>
          <w:highlight w:val="none"/>
          <w:lang w:eastAsia="zh-CN"/>
        </w:rPr>
      </w:pPr>
      <w:r>
        <w:rPr>
          <w:rFonts w:hint="eastAsia" w:hAnsi="仿宋" w:cs="宋体"/>
          <w:caps w:val="0"/>
          <w:smallCaps w:val="0"/>
          <w:color w:val="auto"/>
          <w:spacing w:val="0"/>
          <w:kern w:val="0"/>
          <w:szCs w:val="30"/>
          <w:highlight w:val="none"/>
        </w:rPr>
        <w:t>（二）</w:t>
      </w:r>
      <w:r>
        <w:rPr>
          <w:rFonts w:hint="eastAsia" w:hAnsi="仿宋" w:cs="宋体"/>
          <w:caps w:val="0"/>
          <w:smallCaps w:val="0"/>
          <w:color w:val="auto"/>
          <w:spacing w:val="0"/>
          <w:kern w:val="0"/>
          <w:sz w:val="30"/>
          <w:szCs w:val="30"/>
          <w:highlight w:val="none"/>
          <w:lang w:val="en-US" w:eastAsia="zh-CN"/>
        </w:rPr>
        <w:t>主管部门：</w:t>
      </w:r>
      <w:r>
        <w:rPr>
          <w:rFonts w:hint="eastAsia" w:hAnsi="仿宋" w:cs="宋体"/>
          <w:caps w:val="0"/>
          <w:smallCaps w:val="0"/>
          <w:color w:val="auto"/>
          <w:spacing w:val="0"/>
          <w:kern w:val="0"/>
          <w:sz w:val="30"/>
          <w:szCs w:val="30"/>
          <w:highlight w:val="none"/>
        </w:rPr>
        <w:t>重庆市梁平区文化和旅游发展委员会</w:t>
      </w:r>
      <w:r>
        <w:rPr>
          <w:rFonts w:hint="eastAsia" w:cs="宋体"/>
          <w:caps w:val="0"/>
          <w:smallCaps w:val="0"/>
          <w:color w:val="auto"/>
          <w:spacing w:val="0"/>
          <w:kern w:val="0"/>
          <w:sz w:val="30"/>
          <w:szCs w:val="30"/>
          <w:highlight w:val="none"/>
          <w:lang w:eastAsia="zh-CN"/>
        </w:rPr>
        <w:t>（</w:t>
      </w:r>
      <w:r>
        <w:rPr>
          <w:rFonts w:hint="eastAsia" w:cs="宋体"/>
          <w:caps w:val="0"/>
          <w:smallCaps w:val="0"/>
          <w:color w:val="auto"/>
          <w:spacing w:val="0"/>
          <w:kern w:val="0"/>
          <w:sz w:val="30"/>
          <w:szCs w:val="30"/>
          <w:highlight w:val="none"/>
          <w:lang w:val="en-US" w:eastAsia="zh-CN"/>
        </w:rPr>
        <w:t>以下简称“区文旅委”</w:t>
      </w:r>
      <w:r>
        <w:rPr>
          <w:rFonts w:hint="eastAsia" w:cs="宋体"/>
          <w:caps w:val="0"/>
          <w:smallCaps w:val="0"/>
          <w:color w:val="auto"/>
          <w:spacing w:val="0"/>
          <w:kern w:val="0"/>
          <w:sz w:val="30"/>
          <w:szCs w:val="30"/>
          <w:highlight w:val="none"/>
          <w:lang w:eastAsia="zh-CN"/>
        </w:rPr>
        <w:t>）</w:t>
      </w:r>
      <w:r>
        <w:rPr>
          <w:rFonts w:hint="eastAsia" w:hAnsi="仿宋" w:cs="宋体"/>
          <w:caps w:val="0"/>
          <w:smallCaps w:val="0"/>
          <w:color w:val="auto"/>
          <w:spacing w:val="0"/>
          <w:kern w:val="0"/>
          <w:sz w:val="30"/>
          <w:szCs w:val="30"/>
          <w:highlight w:val="none"/>
          <w:lang w:eastAsia="zh-CN"/>
        </w:rPr>
        <w:t>。</w:t>
      </w:r>
    </w:p>
    <w:p>
      <w:pPr>
        <w:spacing w:line="600" w:lineRule="exact"/>
        <w:ind w:firstLine="630" w:firstLineChars="200"/>
        <w:jc w:val="left"/>
        <w:rPr>
          <w:rFonts w:hint="eastAsia" w:hAnsi="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lang w:val="en-US" w:eastAsia="zh-CN"/>
        </w:rPr>
        <w:t>三）</w:t>
      </w:r>
      <w:r>
        <w:rPr>
          <w:rFonts w:hint="eastAsia" w:hAnsi="仿宋" w:cs="宋体"/>
          <w:caps w:val="0"/>
          <w:smallCaps w:val="0"/>
          <w:color w:val="auto"/>
          <w:spacing w:val="0"/>
          <w:kern w:val="0"/>
          <w:szCs w:val="30"/>
          <w:highlight w:val="none"/>
        </w:rPr>
        <w:t>年度资金预算</w:t>
      </w:r>
    </w:p>
    <w:p>
      <w:pPr>
        <w:spacing w:line="600" w:lineRule="exact"/>
        <w:ind w:firstLine="630" w:firstLineChars="200"/>
        <w:jc w:val="left"/>
        <w:rPr>
          <w:rFonts w:hint="default" w:hAnsi="仿宋"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eastAsia="zh-CN"/>
        </w:rPr>
        <w:t>根据《重庆市梁平区财政局关于下达2021年度区级部门预算的通知》（梁平财发〔2021〕21号）文件显示，重庆市梁平区2021年文化旅游宣传营销项目2021年度安排资金预算共计473.00万元，均为区级资金。</w:t>
      </w:r>
    </w:p>
    <w:p>
      <w:pPr>
        <w:spacing w:line="600" w:lineRule="exact"/>
        <w:ind w:firstLine="630" w:firstLineChars="200"/>
        <w:jc w:val="left"/>
        <w:rPr>
          <w:rFonts w:hint="eastAsia" w:hAnsi="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lang w:val="en-US" w:eastAsia="zh-CN"/>
        </w:rPr>
        <w:t>（四）</w:t>
      </w:r>
      <w:r>
        <w:rPr>
          <w:rFonts w:hint="eastAsia" w:hAnsi="仿宋" w:cs="宋体"/>
          <w:caps w:val="0"/>
          <w:smallCaps w:val="0"/>
          <w:color w:val="auto"/>
          <w:spacing w:val="0"/>
          <w:kern w:val="0"/>
          <w:szCs w:val="30"/>
          <w:highlight w:val="none"/>
          <w:lang w:eastAsia="zh-CN"/>
        </w:rPr>
        <w:t>主要</w:t>
      </w:r>
      <w:r>
        <w:rPr>
          <w:rFonts w:hint="eastAsia" w:cs="宋体"/>
          <w:caps w:val="0"/>
          <w:smallCaps w:val="0"/>
          <w:color w:val="auto"/>
          <w:spacing w:val="0"/>
          <w:kern w:val="0"/>
          <w:szCs w:val="30"/>
          <w:highlight w:val="none"/>
          <w:lang w:val="en-US" w:eastAsia="zh-CN"/>
        </w:rPr>
        <w:t>实施</w:t>
      </w:r>
      <w:r>
        <w:rPr>
          <w:rFonts w:hint="eastAsia" w:hAnsi="仿宋" w:cs="宋体"/>
          <w:caps w:val="0"/>
          <w:smallCaps w:val="0"/>
          <w:color w:val="auto"/>
          <w:spacing w:val="0"/>
          <w:kern w:val="0"/>
          <w:szCs w:val="30"/>
          <w:highlight w:val="none"/>
          <w:lang w:eastAsia="zh-CN"/>
        </w:rPr>
        <w:t>内容</w:t>
      </w:r>
    </w:p>
    <w:p>
      <w:pPr>
        <w:spacing w:line="600" w:lineRule="exact"/>
        <w:ind w:firstLine="630" w:firstLineChars="200"/>
        <w:jc w:val="left"/>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为</w:t>
      </w:r>
      <w:r>
        <w:rPr>
          <w:rFonts w:hint="eastAsia" w:cs="宋体"/>
          <w:caps w:val="0"/>
          <w:smallCaps w:val="0"/>
          <w:color w:val="auto"/>
          <w:spacing w:val="0"/>
          <w:kern w:val="0"/>
          <w:szCs w:val="30"/>
          <w:highlight w:val="none"/>
          <w:lang w:eastAsia="zh-CN"/>
        </w:rPr>
        <w:t>全方位展示</w:t>
      </w:r>
      <w:r>
        <w:rPr>
          <w:rFonts w:hint="eastAsia" w:cs="宋体"/>
          <w:caps w:val="0"/>
          <w:smallCaps w:val="0"/>
          <w:color w:val="auto"/>
          <w:spacing w:val="0"/>
          <w:kern w:val="0"/>
          <w:szCs w:val="30"/>
          <w:highlight w:val="none"/>
          <w:lang w:val="en-US" w:eastAsia="zh-CN"/>
        </w:rPr>
        <w:t>梁平</w:t>
      </w:r>
      <w:r>
        <w:rPr>
          <w:rFonts w:hint="eastAsia" w:cs="宋体"/>
          <w:caps w:val="0"/>
          <w:smallCaps w:val="0"/>
          <w:color w:val="auto"/>
          <w:spacing w:val="0"/>
          <w:kern w:val="0"/>
          <w:szCs w:val="30"/>
          <w:highlight w:val="none"/>
          <w:lang w:eastAsia="zh-CN"/>
        </w:rPr>
        <w:t>区文化旅游精品，提升旅游品牌形象，推进“一区两群”区域协调发展和成渝双城经济圈建设，加快旅游产业集聚发展，</w:t>
      </w:r>
      <w:r>
        <w:rPr>
          <w:rFonts w:hint="eastAsia" w:cs="宋体"/>
          <w:caps w:val="0"/>
          <w:smallCaps w:val="0"/>
          <w:color w:val="auto"/>
          <w:spacing w:val="0"/>
          <w:kern w:val="0"/>
          <w:szCs w:val="30"/>
          <w:highlight w:val="none"/>
          <w:lang w:val="en-US" w:eastAsia="zh-CN"/>
        </w:rPr>
        <w:t>实施</w:t>
      </w:r>
      <w:r>
        <w:rPr>
          <w:rFonts w:hint="eastAsia" w:cs="宋体"/>
          <w:caps w:val="0"/>
          <w:smallCaps w:val="0"/>
          <w:color w:val="auto"/>
          <w:spacing w:val="0"/>
          <w:kern w:val="0"/>
          <w:szCs w:val="30"/>
          <w:highlight w:val="none"/>
          <w:lang w:eastAsia="zh-CN"/>
        </w:rPr>
        <w:t>重庆市梁平区2021年文化旅游宣传营销项目，</w:t>
      </w:r>
      <w:r>
        <w:rPr>
          <w:rFonts w:hint="eastAsia" w:cs="宋体"/>
          <w:caps w:val="0"/>
          <w:smallCaps w:val="0"/>
          <w:color w:val="auto"/>
          <w:spacing w:val="0"/>
          <w:kern w:val="0"/>
          <w:szCs w:val="30"/>
          <w:highlight w:val="none"/>
          <w:lang w:val="en-US" w:eastAsia="zh-CN"/>
        </w:rPr>
        <w:t>主要实施内容为：投放户外广告；邀请国内及周边媒体开展集中采访，文艺家摄影家采风创作、专家学者论坛、网络达人网络直播等；推送移动过境欢迎短信；通过电视广播、纸媒、网媒、口碑网媒、自有新媒体等进行旅游营销；举办春季、夏季、秋季、冬季旅游系列活动及其他乡村旅游活动；建立图片库、文字资料素材库，培养推介人，制作基础物料，参加其他活动等。</w:t>
      </w:r>
    </w:p>
    <w:p>
      <w:pPr>
        <w:spacing w:line="600" w:lineRule="exact"/>
        <w:ind w:firstLine="630" w:firstLineChars="200"/>
        <w:jc w:val="left"/>
        <w:rPr>
          <w:rFonts w:ascii="黑体" w:hAnsi="黑体" w:eastAsia="黑体"/>
          <w:caps w:val="0"/>
          <w:smallCaps w:val="0"/>
          <w:color w:val="auto"/>
          <w:spacing w:val="0"/>
          <w:kern w:val="0"/>
          <w:szCs w:val="30"/>
          <w:highlight w:val="none"/>
          <w:shd w:val="clear" w:color="auto" w:fill="FFFFFF" w:themeFill="background1"/>
        </w:rPr>
      </w:pPr>
      <w:r>
        <w:rPr>
          <w:rFonts w:hint="eastAsia" w:ascii="黑体" w:hAnsi="黑体" w:eastAsia="黑体"/>
          <w:caps w:val="0"/>
          <w:smallCaps w:val="0"/>
          <w:color w:val="auto"/>
          <w:spacing w:val="0"/>
          <w:kern w:val="0"/>
          <w:szCs w:val="30"/>
          <w:highlight w:val="none"/>
          <w:shd w:val="clear" w:color="auto" w:fill="FFFFFF" w:themeFill="background1"/>
        </w:rPr>
        <w:t>二、绩效评分结果</w:t>
      </w:r>
    </w:p>
    <w:p>
      <w:pPr>
        <w:spacing w:line="600" w:lineRule="exact"/>
        <w:ind w:firstLine="630" w:firstLineChars="200"/>
        <w:jc w:val="left"/>
        <w:rPr>
          <w:rFonts w:hint="eastAsia" w:hAnsi="仿宋" w:cs="宋体"/>
          <w:caps w:val="0"/>
          <w:smallCaps w:val="0"/>
          <w:color w:val="auto"/>
          <w:spacing w:val="0"/>
          <w:kern w:val="0"/>
          <w:szCs w:val="30"/>
          <w:highlight w:val="none"/>
          <w:lang w:eastAsia="zh-CN"/>
        </w:rPr>
      </w:pPr>
      <w:r>
        <w:rPr>
          <w:rFonts w:hint="eastAsia" w:hAnsi="仿宋" w:cs="宋体"/>
          <w:caps w:val="0"/>
          <w:smallCaps w:val="0"/>
          <w:color w:val="auto"/>
          <w:spacing w:val="0"/>
          <w:kern w:val="0"/>
          <w:szCs w:val="30"/>
          <w:highlight w:val="none"/>
        </w:rPr>
        <w:t>通过综合评价，</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综合得分为</w:t>
      </w:r>
      <w:r>
        <w:rPr>
          <w:rFonts w:hint="eastAsia" w:cs="宋体"/>
          <w:caps w:val="0"/>
          <w:smallCaps w:val="0"/>
          <w:color w:val="auto"/>
          <w:spacing w:val="0"/>
          <w:kern w:val="0"/>
          <w:szCs w:val="30"/>
          <w:highlight w:val="none"/>
          <w:lang w:val="en-US" w:eastAsia="zh-CN"/>
        </w:rPr>
        <w:t>91.80</w:t>
      </w:r>
      <w:r>
        <w:rPr>
          <w:rFonts w:hint="eastAsia" w:hAnsi="仿宋" w:cs="宋体"/>
          <w:caps w:val="0"/>
          <w:smallCaps w:val="0"/>
          <w:color w:val="auto"/>
          <w:spacing w:val="0"/>
          <w:kern w:val="0"/>
          <w:szCs w:val="30"/>
          <w:highlight w:val="none"/>
        </w:rPr>
        <w:t>分</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评价等级为</w:t>
      </w:r>
      <w:r>
        <w:rPr>
          <w:rFonts w:hint="eastAsia" w:hAnsi="仿宋"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优</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具体评分情况如下</w:t>
      </w:r>
      <w:r>
        <w:rPr>
          <w:rFonts w:hint="eastAsia" w:hAnsi="仿宋" w:cs="宋体"/>
          <w:caps w:val="0"/>
          <w:smallCaps w:val="0"/>
          <w:color w:val="auto"/>
          <w:spacing w:val="0"/>
          <w:kern w:val="0"/>
          <w:szCs w:val="30"/>
          <w:highlight w:val="none"/>
          <w:lang w:eastAsia="zh-CN"/>
        </w:rPr>
        <w:t>：</w:t>
      </w:r>
    </w:p>
    <w:tbl>
      <w:tblPr>
        <w:tblStyle w:val="23"/>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196"/>
        <w:gridCol w:w="219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b/>
                <w:bCs/>
                <w:caps w:val="0"/>
                <w:smallCaps w:val="0"/>
                <w:color w:val="auto"/>
                <w:spacing w:val="0"/>
                <w:kern w:val="0"/>
                <w:sz w:val="24"/>
                <w:szCs w:val="24"/>
                <w:highlight w:val="none"/>
                <w:shd w:val="clear" w:color="auto" w:fill="FFFFFF" w:themeFill="background1"/>
              </w:rPr>
            </w:pPr>
            <w:r>
              <w:rPr>
                <w:rFonts w:hint="eastAsia" w:hAnsi="仿宋"/>
                <w:b/>
                <w:bCs/>
                <w:caps w:val="0"/>
                <w:smallCaps w:val="0"/>
                <w:color w:val="auto"/>
                <w:spacing w:val="0"/>
                <w:kern w:val="0"/>
                <w:sz w:val="24"/>
                <w:szCs w:val="24"/>
                <w:highlight w:val="none"/>
                <w:shd w:val="clear" w:color="auto" w:fill="FFFFFF" w:themeFill="background1"/>
              </w:rPr>
              <w:t>一级指标</w:t>
            </w:r>
          </w:p>
        </w:tc>
        <w:tc>
          <w:tcPr>
            <w:tcW w:w="2196" w:type="dxa"/>
            <w:vAlign w:val="center"/>
          </w:tcPr>
          <w:p>
            <w:pPr>
              <w:snapToGrid w:val="0"/>
              <w:jc w:val="center"/>
              <w:rPr>
                <w:rFonts w:hAnsi="仿宋"/>
                <w:b/>
                <w:bCs/>
                <w:caps w:val="0"/>
                <w:smallCaps w:val="0"/>
                <w:color w:val="auto"/>
                <w:spacing w:val="0"/>
                <w:kern w:val="0"/>
                <w:sz w:val="24"/>
                <w:szCs w:val="24"/>
                <w:highlight w:val="none"/>
                <w:shd w:val="clear" w:color="auto" w:fill="FFFFFF" w:themeFill="background1"/>
              </w:rPr>
            </w:pPr>
            <w:r>
              <w:rPr>
                <w:rFonts w:hint="eastAsia" w:hAnsi="仿宋"/>
                <w:b/>
                <w:bCs/>
                <w:caps w:val="0"/>
                <w:smallCaps w:val="0"/>
                <w:color w:val="auto"/>
                <w:spacing w:val="0"/>
                <w:kern w:val="0"/>
                <w:sz w:val="24"/>
                <w:szCs w:val="24"/>
                <w:highlight w:val="none"/>
                <w:shd w:val="clear" w:color="auto" w:fill="FFFFFF" w:themeFill="background1"/>
              </w:rPr>
              <w:t>标准分值</w:t>
            </w:r>
          </w:p>
        </w:tc>
        <w:tc>
          <w:tcPr>
            <w:tcW w:w="2196" w:type="dxa"/>
            <w:vAlign w:val="center"/>
          </w:tcPr>
          <w:p>
            <w:pPr>
              <w:snapToGrid w:val="0"/>
              <w:jc w:val="center"/>
              <w:rPr>
                <w:rFonts w:hint="default" w:hAnsi="仿宋" w:eastAsia="仿宋"/>
                <w:b/>
                <w:bCs/>
                <w:caps w:val="0"/>
                <w:smallCaps w:val="0"/>
                <w:color w:val="auto"/>
                <w:spacing w:val="0"/>
                <w:kern w:val="0"/>
                <w:sz w:val="24"/>
                <w:szCs w:val="24"/>
                <w:highlight w:val="none"/>
                <w:shd w:val="clear" w:color="auto" w:fill="FFFFFF" w:themeFill="background1"/>
                <w:lang w:val="en-US" w:eastAsia="zh-CN"/>
              </w:rPr>
            </w:pPr>
            <w:r>
              <w:rPr>
                <w:rFonts w:hint="eastAsia" w:hAnsi="仿宋"/>
                <w:b/>
                <w:bCs/>
                <w:caps w:val="0"/>
                <w:smallCaps w:val="0"/>
                <w:color w:val="auto"/>
                <w:spacing w:val="0"/>
                <w:kern w:val="0"/>
                <w:sz w:val="24"/>
                <w:szCs w:val="24"/>
                <w:highlight w:val="none"/>
                <w:shd w:val="clear" w:color="auto" w:fill="FFFFFF" w:themeFill="background1"/>
                <w:lang w:val="en-US" w:eastAsia="zh-CN"/>
              </w:rPr>
              <w:t>评价得分</w:t>
            </w:r>
          </w:p>
        </w:tc>
        <w:tc>
          <w:tcPr>
            <w:tcW w:w="2253" w:type="dxa"/>
            <w:vAlign w:val="center"/>
          </w:tcPr>
          <w:p>
            <w:pPr>
              <w:snapToGrid w:val="0"/>
              <w:jc w:val="center"/>
              <w:rPr>
                <w:rFonts w:hint="default" w:hAnsi="仿宋"/>
                <w:b/>
                <w:bCs/>
                <w:caps w:val="0"/>
                <w:smallCaps w:val="0"/>
                <w:color w:val="auto"/>
                <w:spacing w:val="0"/>
                <w:kern w:val="0"/>
                <w:sz w:val="24"/>
                <w:szCs w:val="24"/>
                <w:highlight w:val="none"/>
                <w:shd w:val="clear" w:color="auto" w:fill="FFFFFF" w:themeFill="background1"/>
                <w:lang w:val="en-US" w:eastAsia="zh-CN"/>
              </w:rPr>
            </w:pPr>
            <w:r>
              <w:rPr>
                <w:rFonts w:hint="eastAsia" w:hAnsi="仿宋"/>
                <w:b/>
                <w:bCs/>
                <w:caps w:val="0"/>
                <w:smallCaps w:val="0"/>
                <w:color w:val="auto"/>
                <w:spacing w:val="0"/>
                <w:kern w:val="0"/>
                <w:sz w:val="24"/>
                <w:szCs w:val="24"/>
                <w:highlight w:val="none"/>
                <w:shd w:val="clear" w:color="auto" w:fill="FFFFFF" w:themeFill="background1"/>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决策</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20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lang w:val="en-US" w:eastAsia="zh-CN"/>
              </w:rPr>
              <w:t>1</w:t>
            </w:r>
            <w:r>
              <w:rPr>
                <w:rFonts w:hint="eastAsia"/>
                <w:caps w:val="0"/>
                <w:smallCaps w:val="0"/>
                <w:color w:val="auto"/>
                <w:spacing w:val="0"/>
                <w:kern w:val="0"/>
                <w:sz w:val="24"/>
                <w:szCs w:val="24"/>
                <w:highlight w:val="none"/>
                <w:shd w:val="clear" w:color="auto" w:fill="FFFFFF" w:themeFill="background1"/>
                <w:lang w:val="en-US" w:eastAsia="zh-CN"/>
              </w:rPr>
              <w:t>7.00</w:t>
            </w:r>
          </w:p>
        </w:tc>
        <w:tc>
          <w:tcPr>
            <w:tcW w:w="2253" w:type="dxa"/>
            <w:vAlign w:val="center"/>
          </w:tcPr>
          <w:p>
            <w:pPr>
              <w:snapToGrid w:val="0"/>
              <w:jc w:val="center"/>
              <w:rPr>
                <w:rFonts w:hint="default" w:hAnsi="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85</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0</w:t>
            </w:r>
            <w:r>
              <w:rPr>
                <w:rFonts w:hint="eastAsia" w:hAnsi="仿宋"/>
                <w:caps w:val="0"/>
                <w:smallCaps w:val="0"/>
                <w:color w:val="auto"/>
                <w:spacing w:val="0"/>
                <w:kern w:val="0"/>
                <w:sz w:val="24"/>
                <w:szCs w:val="24"/>
                <w:highlight w:val="none"/>
                <w:shd w:val="clear" w:color="auto" w:fill="FFFFFF" w:themeFill="background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过程</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20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17.00</w:t>
            </w:r>
          </w:p>
        </w:tc>
        <w:tc>
          <w:tcPr>
            <w:tcW w:w="2253" w:type="dxa"/>
            <w:vAlign w:val="center"/>
          </w:tcPr>
          <w:p>
            <w:pPr>
              <w:snapToGrid w:val="0"/>
              <w:jc w:val="center"/>
              <w:rPr>
                <w:rFonts w:hint="default" w:hAnsi="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85</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0</w:t>
            </w:r>
            <w:r>
              <w:rPr>
                <w:rFonts w:hint="eastAsia" w:hAnsi="仿宋"/>
                <w:caps w:val="0"/>
                <w:smallCaps w:val="0"/>
                <w:color w:val="auto"/>
                <w:spacing w:val="0"/>
                <w:kern w:val="0"/>
                <w:sz w:val="24"/>
                <w:szCs w:val="24"/>
                <w:highlight w:val="none"/>
                <w:shd w:val="clear" w:color="auto" w:fill="FFFFFF" w:themeFill="background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产出</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30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27.80</w:t>
            </w:r>
          </w:p>
        </w:tc>
        <w:tc>
          <w:tcPr>
            <w:tcW w:w="2253"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92</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67</w:t>
            </w:r>
            <w:r>
              <w:rPr>
                <w:rFonts w:hint="eastAsia" w:hAnsi="仿宋"/>
                <w:caps w:val="0"/>
                <w:smallCaps w:val="0"/>
                <w:color w:val="auto"/>
                <w:spacing w:val="0"/>
                <w:kern w:val="0"/>
                <w:sz w:val="24"/>
                <w:szCs w:val="24"/>
                <w:highlight w:val="none"/>
                <w:shd w:val="clear" w:color="auto" w:fill="FFFFFF" w:themeFill="background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效益</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30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30.00</w:t>
            </w:r>
          </w:p>
        </w:tc>
        <w:tc>
          <w:tcPr>
            <w:tcW w:w="2253"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100</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00</w:t>
            </w:r>
            <w:r>
              <w:rPr>
                <w:rFonts w:hint="eastAsia" w:hAnsi="仿宋"/>
                <w:caps w:val="0"/>
                <w:smallCaps w:val="0"/>
                <w:color w:val="auto"/>
                <w:spacing w:val="0"/>
                <w:kern w:val="0"/>
                <w:sz w:val="24"/>
                <w:szCs w:val="24"/>
                <w:highlight w:val="none"/>
                <w:shd w:val="clear" w:color="auto" w:fill="FFFFFF" w:themeFill="background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b/>
                <w:bCs/>
                <w:caps w:val="0"/>
                <w:smallCaps w:val="0"/>
                <w:color w:val="auto"/>
                <w:spacing w:val="0"/>
                <w:kern w:val="0"/>
                <w:sz w:val="24"/>
                <w:szCs w:val="24"/>
                <w:highlight w:val="none"/>
                <w:shd w:val="clear" w:color="auto" w:fill="FFFFFF" w:themeFill="background1"/>
              </w:rPr>
              <w:t>小计</w:t>
            </w:r>
          </w:p>
        </w:tc>
        <w:tc>
          <w:tcPr>
            <w:tcW w:w="2196" w:type="dxa"/>
            <w:vAlign w:val="center"/>
          </w:tcPr>
          <w:p>
            <w:pPr>
              <w:snapToGrid w:val="0"/>
              <w:jc w:val="center"/>
              <w:rPr>
                <w:rFonts w:hint="default" w:hAnsi="仿宋" w:eastAsia="仿宋"/>
                <w:b/>
                <w:bCs/>
                <w:caps w:val="0"/>
                <w:smallCaps w:val="0"/>
                <w:color w:val="auto"/>
                <w:spacing w:val="0"/>
                <w:kern w:val="0"/>
                <w:sz w:val="24"/>
                <w:szCs w:val="24"/>
                <w:highlight w:val="none"/>
                <w:shd w:val="clear" w:color="auto" w:fill="FFFFFF" w:themeFill="background1"/>
                <w:lang w:val="en-US" w:eastAsia="zh-CN"/>
              </w:rPr>
            </w:pPr>
            <w:r>
              <w:rPr>
                <w:rFonts w:hint="eastAsia" w:hAnsi="仿宋"/>
                <w:b/>
                <w:bCs/>
                <w:caps w:val="0"/>
                <w:smallCaps w:val="0"/>
                <w:color w:val="auto"/>
                <w:spacing w:val="0"/>
                <w:kern w:val="0"/>
                <w:sz w:val="24"/>
                <w:szCs w:val="24"/>
                <w:highlight w:val="none"/>
                <w:shd w:val="clear" w:color="auto" w:fill="FFFFFF" w:themeFill="background1"/>
              </w:rPr>
              <w:t>100</w:t>
            </w:r>
            <w:r>
              <w:rPr>
                <w:rFonts w:hint="eastAsia"/>
                <w:b/>
                <w:bCs/>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b/>
                <w:bCs/>
                <w:caps w:val="0"/>
                <w:smallCaps w:val="0"/>
                <w:color w:val="auto"/>
                <w:spacing w:val="0"/>
                <w:kern w:val="0"/>
                <w:sz w:val="24"/>
                <w:szCs w:val="24"/>
                <w:highlight w:val="none"/>
                <w:shd w:val="clear" w:color="auto" w:fill="FFFFFF" w:themeFill="background1"/>
                <w:lang w:val="en-US" w:eastAsia="zh-CN"/>
              </w:rPr>
            </w:pPr>
            <w:r>
              <w:rPr>
                <w:rFonts w:hint="eastAsia"/>
                <w:b/>
                <w:bCs/>
                <w:caps w:val="0"/>
                <w:smallCaps w:val="0"/>
                <w:color w:val="auto"/>
                <w:spacing w:val="0"/>
                <w:kern w:val="0"/>
                <w:sz w:val="24"/>
                <w:szCs w:val="24"/>
                <w:highlight w:val="none"/>
                <w:shd w:val="clear" w:color="auto" w:fill="FFFFFF" w:themeFill="background1"/>
                <w:lang w:val="en-US" w:eastAsia="zh-CN"/>
              </w:rPr>
              <w:t>91.80</w:t>
            </w:r>
          </w:p>
        </w:tc>
        <w:tc>
          <w:tcPr>
            <w:tcW w:w="2253" w:type="dxa"/>
            <w:vAlign w:val="center"/>
          </w:tcPr>
          <w:p>
            <w:pPr>
              <w:snapToGrid w:val="0"/>
              <w:jc w:val="center"/>
              <w:rPr>
                <w:rFonts w:hint="default" w:hAnsi="仿宋"/>
                <w:b/>
                <w:bCs/>
                <w:caps w:val="0"/>
                <w:smallCaps w:val="0"/>
                <w:color w:val="auto"/>
                <w:spacing w:val="0"/>
                <w:kern w:val="0"/>
                <w:sz w:val="24"/>
                <w:szCs w:val="24"/>
                <w:highlight w:val="none"/>
                <w:shd w:val="clear" w:color="auto" w:fill="FFFFFF" w:themeFill="background1"/>
                <w:lang w:val="en-US" w:eastAsia="zh-CN"/>
              </w:rPr>
            </w:pPr>
            <w:r>
              <w:rPr>
                <w:rFonts w:hint="eastAsia"/>
                <w:b/>
                <w:bCs/>
                <w:caps w:val="0"/>
                <w:smallCaps w:val="0"/>
                <w:color w:val="auto"/>
                <w:spacing w:val="0"/>
                <w:kern w:val="0"/>
                <w:sz w:val="24"/>
                <w:szCs w:val="24"/>
                <w:highlight w:val="none"/>
                <w:shd w:val="clear" w:color="auto" w:fill="FFFFFF" w:themeFill="background1"/>
                <w:lang w:val="en-US" w:eastAsia="zh-CN"/>
              </w:rPr>
              <w:t>91.80</w:t>
            </w:r>
            <w:r>
              <w:rPr>
                <w:rFonts w:hint="eastAsia" w:hAnsi="仿宋"/>
                <w:b/>
                <w:bCs/>
                <w:caps w:val="0"/>
                <w:smallCaps w:val="0"/>
                <w:color w:val="auto"/>
                <w:spacing w:val="0"/>
                <w:kern w:val="0"/>
                <w:sz w:val="24"/>
                <w:szCs w:val="24"/>
                <w:highlight w:val="none"/>
                <w:shd w:val="clear" w:color="auto" w:fill="FFFFFF" w:themeFill="background1"/>
                <w:lang w:val="en-US" w:eastAsia="zh-CN"/>
              </w:rPr>
              <w:t>%</w:t>
            </w:r>
          </w:p>
        </w:tc>
      </w:tr>
    </w:tbl>
    <w:p>
      <w:pPr>
        <w:spacing w:line="600" w:lineRule="exact"/>
        <w:ind w:firstLine="630" w:firstLineChars="200"/>
        <w:jc w:val="left"/>
        <w:rPr>
          <w:rFonts w:ascii="黑体" w:hAnsi="黑体" w:eastAsia="黑体"/>
          <w:caps w:val="0"/>
          <w:smallCaps w:val="0"/>
          <w:color w:val="auto"/>
          <w:spacing w:val="0"/>
          <w:kern w:val="0"/>
          <w:szCs w:val="30"/>
          <w:highlight w:val="none"/>
          <w:shd w:val="clear" w:color="auto" w:fill="FFFFFF" w:themeFill="background1"/>
        </w:rPr>
      </w:pPr>
      <w:r>
        <w:rPr>
          <w:rFonts w:hint="eastAsia" w:ascii="黑体" w:hAnsi="黑体" w:eastAsia="黑体"/>
          <w:caps w:val="0"/>
          <w:smallCaps w:val="0"/>
          <w:color w:val="auto"/>
          <w:spacing w:val="0"/>
          <w:kern w:val="0"/>
          <w:szCs w:val="30"/>
          <w:highlight w:val="none"/>
          <w:shd w:val="clear" w:color="auto" w:fill="FFFFFF" w:themeFill="background1"/>
        </w:rPr>
        <w:t>三、综合结论</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通过绩效分析，综合评价认为：</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eastAsia="zh-CN"/>
        </w:rPr>
        <w:t>重庆市梁平区2021年文化旅游宣传营销项目采取多元化的营销策略和宣传手段，全方位整合线上和线下营销渠道，打造成线上线下互动的格局，使之媒体宣传广泛持久有效，旅游品牌影响力深入人心，不断提升梁平区文化旅游的知名度和影响力。在项目管理过程中，相关部门注重过程管理，及时制定相关制度，提高资金使用效益。项目总体实施情况较好，但也存在一定的问题和不足，包括：项目绩效目标指标设置不规范，完整性待提高；未明确资金使用范围，部分资金用途与计划存在差异；财务核算不清晰，无法区分项目资金实际使用情况；过程跟踪管理不到位，部分资料缺失。</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ascii="黑体" w:hAnsi="宋体" w:eastAsia="黑体" w:cs="宋体"/>
          <w:caps w:val="0"/>
          <w:smallCaps w:val="0"/>
          <w:color w:val="auto"/>
          <w:spacing w:val="0"/>
          <w:kern w:val="0"/>
          <w:szCs w:val="30"/>
          <w:highlight w:val="none"/>
          <w:shd w:val="clear" w:color="auto" w:fill="FFFFFF" w:themeFill="background1"/>
        </w:rPr>
      </w:pPr>
      <w:r>
        <w:rPr>
          <w:rFonts w:hint="eastAsia" w:ascii="黑体" w:hAnsi="宋体" w:eastAsia="黑体" w:cs="宋体"/>
          <w:caps w:val="0"/>
          <w:smallCaps w:val="0"/>
          <w:color w:val="auto"/>
          <w:spacing w:val="0"/>
          <w:kern w:val="0"/>
          <w:szCs w:val="30"/>
          <w:highlight w:val="none"/>
          <w:shd w:val="clear" w:color="auto" w:fill="FFFFFF" w:themeFill="background1"/>
          <w:lang w:val="en-US" w:eastAsia="zh-CN"/>
        </w:rPr>
        <w:t>四</w:t>
      </w:r>
      <w:r>
        <w:rPr>
          <w:rFonts w:hint="eastAsia" w:ascii="黑体" w:hAnsi="宋体" w:eastAsia="黑体" w:cs="宋体"/>
          <w:caps w:val="0"/>
          <w:smallCaps w:val="0"/>
          <w:color w:val="auto"/>
          <w:spacing w:val="0"/>
          <w:kern w:val="0"/>
          <w:szCs w:val="30"/>
          <w:highlight w:val="none"/>
          <w:shd w:val="clear" w:color="auto" w:fill="FFFFFF" w:themeFill="background1"/>
        </w:rPr>
        <w:t>、存在的主要问题和不足</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default" w:ascii="楷体" w:hAnsi="楷体" w:eastAsia="楷体"/>
          <w:caps w:val="0"/>
          <w:smallCaps w:val="0"/>
          <w:color w:val="auto"/>
          <w:spacing w:val="0"/>
          <w:kern w:val="0"/>
          <w:szCs w:val="30"/>
          <w:highlight w:val="none"/>
          <w:shd w:val="clear" w:color="auto" w:fill="FFFFFF" w:themeFill="background1"/>
          <w:lang w:val="en-US" w:eastAsia="zh-CN"/>
        </w:rPr>
      </w:pPr>
      <w:r>
        <w:rPr>
          <w:rFonts w:hint="eastAsia" w:ascii="楷体" w:hAnsi="楷体" w:eastAsia="楷体"/>
          <w:caps w:val="0"/>
          <w:smallCaps w:val="0"/>
          <w:color w:val="auto"/>
          <w:spacing w:val="0"/>
          <w:kern w:val="0"/>
          <w:szCs w:val="30"/>
          <w:highlight w:val="none"/>
          <w:shd w:val="clear" w:color="auto" w:fill="FFFFFF" w:themeFill="background1"/>
        </w:rPr>
        <w:t>（一）</w:t>
      </w:r>
      <w:r>
        <w:rPr>
          <w:rFonts w:hint="eastAsia" w:ascii="楷体" w:hAnsi="楷体" w:eastAsia="楷体"/>
          <w:caps w:val="0"/>
          <w:smallCaps w:val="0"/>
          <w:color w:val="auto"/>
          <w:spacing w:val="0"/>
          <w:kern w:val="0"/>
          <w:szCs w:val="30"/>
          <w:highlight w:val="none"/>
          <w:shd w:val="clear" w:color="auto" w:fill="FFFFFF" w:themeFill="background1"/>
          <w:lang w:val="en-US" w:eastAsia="zh-CN"/>
        </w:rPr>
        <w:t>项目绩效目标指标设置不规范，完整性待提高</w:t>
      </w:r>
    </w:p>
    <w:p>
      <w:pPr>
        <w:spacing w:line="600" w:lineRule="exact"/>
        <w:ind w:firstLine="630" w:firstLineChars="200"/>
        <w:jc w:val="both"/>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根据项目绩效目标表显示，重庆市梁平区2021年文化旅游宣传营销项目绩效目标设置完整性和规范性还存在不足。主要体现在以下方面：一是总体目标为“组织、参加区内外宣传营销活动，举办旅游节庆活动，推送文化旅游宣传稿件，编辑宣传资料，提升山水田园美丽梁平美誉度”，绩效目标整体的完整性和明确性有待提高，如：总体产出数量、成本等未予以明确。二是指标值设置不完整，如：产出指标中“产出数量指标”、“产出质量指标”、“产出进度指标”、“产出成本指标”及效益指标中“环境效益指标”未填写具体指标内容及指标值。</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default" w:ascii="楷体" w:hAnsi="楷体" w:eastAsia="楷体"/>
          <w:caps w:val="0"/>
          <w:smallCaps w:val="0"/>
          <w:color w:val="auto"/>
          <w:spacing w:val="0"/>
          <w:kern w:val="0"/>
          <w:szCs w:val="30"/>
          <w:highlight w:val="none"/>
          <w:shd w:val="clear" w:color="auto" w:fill="FFFFFF" w:themeFill="background1"/>
          <w:lang w:val="en-US" w:eastAsia="zh-CN"/>
        </w:rPr>
      </w:pPr>
      <w:r>
        <w:rPr>
          <w:rFonts w:hint="eastAsia" w:ascii="楷体" w:hAnsi="楷体" w:eastAsia="楷体"/>
          <w:caps w:val="0"/>
          <w:smallCaps w:val="0"/>
          <w:color w:val="auto"/>
          <w:spacing w:val="0"/>
          <w:kern w:val="0"/>
          <w:szCs w:val="30"/>
          <w:highlight w:val="none"/>
          <w:shd w:val="clear" w:color="auto" w:fill="FFFFFF" w:themeFill="background1"/>
        </w:rPr>
        <w:t>（</w:t>
      </w:r>
      <w:r>
        <w:rPr>
          <w:rFonts w:hint="eastAsia" w:ascii="楷体" w:hAnsi="楷体" w:eastAsia="楷体"/>
          <w:caps w:val="0"/>
          <w:smallCaps w:val="0"/>
          <w:color w:val="auto"/>
          <w:spacing w:val="0"/>
          <w:kern w:val="0"/>
          <w:szCs w:val="30"/>
          <w:highlight w:val="none"/>
          <w:shd w:val="clear" w:color="auto" w:fill="FFFFFF" w:themeFill="background1"/>
          <w:lang w:val="en-US" w:eastAsia="zh-CN"/>
        </w:rPr>
        <w:t>二</w:t>
      </w:r>
      <w:r>
        <w:rPr>
          <w:rFonts w:hint="eastAsia" w:ascii="楷体" w:hAnsi="楷体" w:eastAsia="楷体"/>
          <w:caps w:val="0"/>
          <w:smallCaps w:val="0"/>
          <w:color w:val="auto"/>
          <w:spacing w:val="0"/>
          <w:kern w:val="0"/>
          <w:szCs w:val="30"/>
          <w:highlight w:val="none"/>
          <w:shd w:val="clear" w:color="auto" w:fill="FFFFFF" w:themeFill="background1"/>
        </w:rPr>
        <w:t>）</w:t>
      </w:r>
      <w:r>
        <w:rPr>
          <w:rFonts w:hint="eastAsia" w:ascii="楷体" w:hAnsi="楷体" w:eastAsia="楷体"/>
          <w:caps w:val="0"/>
          <w:smallCaps w:val="0"/>
          <w:color w:val="auto"/>
          <w:spacing w:val="0"/>
          <w:kern w:val="0"/>
          <w:szCs w:val="30"/>
          <w:highlight w:val="none"/>
          <w:shd w:val="clear" w:color="auto" w:fill="FFFFFF" w:themeFill="background1"/>
          <w:lang w:val="en-US" w:eastAsia="zh-CN"/>
        </w:rPr>
        <w:t>未明确资金使用范围，部分资金用途与计划存在差异</w:t>
      </w:r>
    </w:p>
    <w:p>
      <w:pPr>
        <w:spacing w:line="600" w:lineRule="exact"/>
        <w:ind w:firstLine="630" w:firstLineChars="200"/>
        <w:jc w:val="both"/>
        <w:rPr>
          <w:rFonts w:hint="eastAsia" w:cs="宋体"/>
          <w:color w:val="auto"/>
          <w:kern w:val="2"/>
          <w:szCs w:val="30"/>
          <w:highlight w:val="none"/>
          <w:lang w:val="en-US" w:eastAsia="zh-CN"/>
        </w:rPr>
      </w:pPr>
      <w:r>
        <w:rPr>
          <w:rFonts w:hint="eastAsia" w:cs="宋体"/>
          <w:color w:val="auto"/>
          <w:kern w:val="2"/>
          <w:szCs w:val="30"/>
          <w:highlight w:val="none"/>
          <w:lang w:val="en-US" w:eastAsia="zh-CN"/>
        </w:rPr>
        <w:t>项目</w:t>
      </w:r>
      <w:r>
        <w:rPr>
          <w:rFonts w:hint="eastAsia" w:cs="宋体"/>
          <w:caps w:val="0"/>
          <w:smallCaps w:val="0"/>
          <w:color w:val="auto"/>
          <w:spacing w:val="0"/>
          <w:kern w:val="0"/>
          <w:szCs w:val="30"/>
          <w:highlight w:val="none"/>
          <w:lang w:val="en-US" w:eastAsia="zh-CN"/>
        </w:rPr>
        <w:t>无明确的资金使用范围相关的规定或文件，未明确项目资金是否可用于接待费（实际支出2.25万元）、捐赠支出（实际支出7.00万元）及下拨乡镇用于图书采购、文化建设（实际支出20.00万元）等，且未具体规定接待人员用餐费用标准、住宿费用标准等。尚无法判断部分资金使用是否符合规定用途，但该部分资金用途与年初计划实施内容存在差异。</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default" w:ascii="楷体" w:hAnsi="楷体" w:eastAsia="楷体"/>
          <w:caps w:val="0"/>
          <w:smallCaps w:val="0"/>
          <w:color w:val="auto"/>
          <w:spacing w:val="0"/>
          <w:kern w:val="0"/>
          <w:szCs w:val="30"/>
          <w:highlight w:val="none"/>
          <w:shd w:val="clear" w:color="auto" w:fill="FFFFFF" w:themeFill="background1"/>
          <w:lang w:val="en-US" w:eastAsia="zh-CN"/>
        </w:rPr>
      </w:pPr>
      <w:r>
        <w:rPr>
          <w:rFonts w:hint="eastAsia" w:ascii="楷体" w:hAnsi="楷体" w:eastAsia="楷体"/>
          <w:caps w:val="0"/>
          <w:smallCaps w:val="0"/>
          <w:color w:val="auto"/>
          <w:spacing w:val="0"/>
          <w:kern w:val="0"/>
          <w:szCs w:val="30"/>
          <w:highlight w:val="none"/>
          <w:shd w:val="clear" w:color="auto" w:fill="FFFFFF" w:themeFill="background1"/>
          <w:lang w:val="en-US" w:eastAsia="zh-CN"/>
        </w:rPr>
        <w:t>（三）财务核算不清晰，无法区分项目资金实际使用情况</w:t>
      </w:r>
    </w:p>
    <w:p>
      <w:pPr>
        <w:spacing w:line="600" w:lineRule="exact"/>
        <w:ind w:firstLine="630" w:firstLineChars="200"/>
        <w:jc w:val="both"/>
        <w:rPr>
          <w:rFonts w:hint="default" w:eastAsia="仿宋"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查看财务资料发现，项目预算</w:t>
      </w:r>
      <w:r>
        <w:rPr>
          <w:rFonts w:hint="eastAsia" w:hAnsi="仿宋" w:cs="宋体"/>
          <w:caps w:val="0"/>
          <w:smallCaps w:val="0"/>
          <w:color w:val="auto"/>
          <w:spacing w:val="0"/>
          <w:kern w:val="0"/>
          <w:szCs w:val="30"/>
          <w:highlight w:val="none"/>
          <w:lang w:val="en-US" w:eastAsia="zh-CN"/>
        </w:rPr>
        <w:t>为</w:t>
      </w:r>
      <w:r>
        <w:rPr>
          <w:rFonts w:hint="eastAsia" w:cs="宋体"/>
          <w:caps w:val="0"/>
          <w:smallCaps w:val="0"/>
          <w:color w:val="auto"/>
          <w:spacing w:val="0"/>
          <w:kern w:val="0"/>
          <w:szCs w:val="30"/>
          <w:highlight w:val="none"/>
          <w:lang w:val="en-US" w:eastAsia="zh-CN"/>
        </w:rPr>
        <w:t>473.00万</w:t>
      </w:r>
      <w:r>
        <w:rPr>
          <w:rFonts w:hint="eastAsia" w:hAnsi="仿宋" w:cs="宋体"/>
          <w:caps w:val="0"/>
          <w:smallCaps w:val="0"/>
          <w:color w:val="auto"/>
          <w:spacing w:val="0"/>
          <w:kern w:val="0"/>
          <w:szCs w:val="30"/>
          <w:highlight w:val="none"/>
          <w:lang w:val="en-US" w:eastAsia="zh-CN"/>
        </w:rPr>
        <w:t>元</w:t>
      </w:r>
      <w:r>
        <w:rPr>
          <w:rFonts w:hint="eastAsia" w:cs="宋体"/>
          <w:caps w:val="0"/>
          <w:smallCaps w:val="0"/>
          <w:color w:val="auto"/>
          <w:spacing w:val="0"/>
          <w:kern w:val="0"/>
          <w:szCs w:val="30"/>
          <w:highlight w:val="none"/>
          <w:lang w:val="en-US" w:eastAsia="zh-CN"/>
        </w:rPr>
        <w:t>，</w:t>
      </w:r>
      <w:r>
        <w:rPr>
          <w:rFonts w:hint="eastAsia" w:hAnsi="仿宋" w:cs="宋体"/>
          <w:caps w:val="0"/>
          <w:smallCaps w:val="0"/>
          <w:color w:val="auto"/>
          <w:spacing w:val="0"/>
          <w:kern w:val="0"/>
          <w:szCs w:val="30"/>
          <w:highlight w:val="none"/>
        </w:rPr>
        <w:t>实际</w:t>
      </w:r>
      <w:r>
        <w:rPr>
          <w:rFonts w:hint="eastAsia" w:hAnsi="仿宋" w:cs="宋体"/>
          <w:caps w:val="0"/>
          <w:smallCaps w:val="0"/>
          <w:color w:val="auto"/>
          <w:spacing w:val="0"/>
          <w:kern w:val="0"/>
          <w:szCs w:val="30"/>
          <w:highlight w:val="none"/>
          <w:lang w:val="en-US" w:eastAsia="zh-CN"/>
        </w:rPr>
        <w:t>支出</w:t>
      </w:r>
      <w:r>
        <w:rPr>
          <w:rFonts w:hint="eastAsia" w:cs="宋体"/>
          <w:caps w:val="0"/>
          <w:smallCaps w:val="0"/>
          <w:color w:val="auto"/>
          <w:spacing w:val="0"/>
          <w:kern w:val="0"/>
          <w:szCs w:val="30"/>
          <w:highlight w:val="none"/>
          <w:lang w:val="en-US" w:eastAsia="zh-CN"/>
        </w:rPr>
        <w:t>金额</w:t>
      </w:r>
      <w:r>
        <w:rPr>
          <w:rFonts w:hint="eastAsia" w:hAnsi="仿宋" w:cs="宋体"/>
          <w:caps w:val="0"/>
          <w:smallCaps w:val="0"/>
          <w:color w:val="auto"/>
          <w:spacing w:val="0"/>
          <w:kern w:val="0"/>
          <w:szCs w:val="30"/>
          <w:highlight w:val="none"/>
          <w:lang w:val="en-US" w:eastAsia="zh-CN"/>
        </w:rPr>
        <w:t>为</w:t>
      </w:r>
      <w:r>
        <w:rPr>
          <w:rFonts w:hint="eastAsia" w:cs="宋体"/>
          <w:caps w:val="0"/>
          <w:smallCaps w:val="0"/>
          <w:color w:val="auto"/>
          <w:spacing w:val="0"/>
          <w:kern w:val="0"/>
          <w:szCs w:val="30"/>
          <w:highlight w:val="none"/>
          <w:lang w:val="en-US" w:eastAsia="zh-CN"/>
        </w:rPr>
        <w:t>541.92</w:t>
      </w:r>
      <w:r>
        <w:rPr>
          <w:rFonts w:hint="eastAsia" w:hAnsi="仿宋" w:cs="宋体"/>
          <w:caps w:val="0"/>
          <w:smallCaps w:val="0"/>
          <w:color w:val="auto"/>
          <w:spacing w:val="0"/>
          <w:kern w:val="0"/>
          <w:szCs w:val="30"/>
          <w:highlight w:val="none"/>
          <w:lang w:eastAsia="zh-CN"/>
        </w:rPr>
        <w:t>万元</w:t>
      </w:r>
      <w:r>
        <w:rPr>
          <w:rFonts w:hint="eastAsia"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项目实际使用资金中包含部分“公共文化服务”经费，但财务核算不清晰，无法区分“</w:t>
      </w:r>
      <w:r>
        <w:rPr>
          <w:rFonts w:hint="eastAsia" w:cs="宋体"/>
          <w:caps w:val="0"/>
          <w:smallCaps w:val="0"/>
          <w:color w:val="auto"/>
          <w:spacing w:val="0"/>
          <w:kern w:val="0"/>
          <w:szCs w:val="30"/>
          <w:highlight w:val="none"/>
          <w:lang w:eastAsia="zh-CN"/>
        </w:rPr>
        <w:t>文化旅游宣传营销”</w:t>
      </w:r>
      <w:r>
        <w:rPr>
          <w:rFonts w:hint="eastAsia" w:cs="宋体"/>
          <w:caps w:val="0"/>
          <w:smallCaps w:val="0"/>
          <w:color w:val="auto"/>
          <w:spacing w:val="0"/>
          <w:kern w:val="0"/>
          <w:szCs w:val="30"/>
          <w:highlight w:val="none"/>
          <w:lang w:val="en-US" w:eastAsia="zh-CN"/>
        </w:rPr>
        <w:t>经费与“公共文化服务”经费具体用途以及金额。经财务人员反映，仅可知项目预算资金（473.00万元）已全部支出。</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eastAsia" w:ascii="楷体" w:hAnsi="楷体" w:eastAsia="楷体"/>
          <w:caps w:val="0"/>
          <w:smallCaps w:val="0"/>
          <w:color w:val="auto"/>
          <w:spacing w:val="0"/>
          <w:kern w:val="0"/>
          <w:szCs w:val="30"/>
          <w:highlight w:val="none"/>
          <w:shd w:val="clear" w:color="auto" w:fill="FFFFFF" w:themeFill="background1"/>
          <w:lang w:val="en-US" w:eastAsia="zh-CN"/>
        </w:rPr>
      </w:pPr>
      <w:r>
        <w:rPr>
          <w:rFonts w:hint="eastAsia" w:ascii="楷体" w:hAnsi="楷体" w:eastAsia="楷体"/>
          <w:caps w:val="0"/>
          <w:smallCaps w:val="0"/>
          <w:color w:val="auto"/>
          <w:spacing w:val="0"/>
          <w:kern w:val="0"/>
          <w:szCs w:val="30"/>
          <w:highlight w:val="none"/>
          <w:shd w:val="clear" w:color="auto" w:fill="FFFFFF" w:themeFill="background1"/>
          <w:lang w:val="en-US" w:eastAsia="zh-CN"/>
        </w:rPr>
        <w:t>（四）过程跟踪管理不到位，部分资料缺失</w:t>
      </w:r>
    </w:p>
    <w:p>
      <w:pPr>
        <w:spacing w:line="600" w:lineRule="exact"/>
        <w:ind w:firstLine="630" w:firstLineChars="200"/>
        <w:jc w:val="both"/>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通过查看项目合同、活动方案、结项报告等资料发现，区文旅委未对部分宣传视频（如：梁平区民宿视频）、宣传册（如：重庆市丽美文化传媒有限公司制作的宣传册）的具体播放数量、观看人数、文字资讯的点击量或发放数量等进行统计，未对视频、宣传册的宣传效果进行过程监督及事后分析总结，此外，部分宣传资料的</w:t>
      </w:r>
      <w:r>
        <w:rPr>
          <w:rFonts w:hint="eastAsia" w:cs="宋体"/>
          <w:color w:val="auto"/>
          <w:kern w:val="2"/>
          <w:szCs w:val="30"/>
          <w:highlight w:val="none"/>
          <w:lang w:val="en-US" w:eastAsia="zh-CN"/>
        </w:rPr>
        <w:t>发放数据统计与结项报告等资料未及时保存并归档。暂</w:t>
      </w:r>
      <w:r>
        <w:rPr>
          <w:rFonts w:hint="eastAsia" w:cs="宋体"/>
          <w:caps w:val="0"/>
          <w:smallCaps w:val="0"/>
          <w:color w:val="auto"/>
          <w:spacing w:val="0"/>
          <w:kern w:val="0"/>
          <w:szCs w:val="30"/>
          <w:highlight w:val="none"/>
          <w:lang w:val="en-US" w:eastAsia="zh-CN"/>
        </w:rPr>
        <w:t>无法判断上述宣传资料所到达的宣传效果及其实施的必要性，项目过程跟踪管理不到位。</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ascii="黑体" w:hAnsi="宋体" w:eastAsia="黑体" w:cs="宋体"/>
          <w:caps w:val="0"/>
          <w:smallCaps w:val="0"/>
          <w:color w:val="auto"/>
          <w:spacing w:val="0"/>
          <w:kern w:val="0"/>
          <w:szCs w:val="30"/>
          <w:highlight w:val="none"/>
          <w:shd w:val="clear" w:color="auto" w:fill="FFFFFF" w:themeFill="background1"/>
        </w:rPr>
      </w:pPr>
      <w:r>
        <w:rPr>
          <w:rFonts w:hint="eastAsia" w:ascii="黑体" w:hAnsi="宋体" w:eastAsia="黑体" w:cs="宋体"/>
          <w:caps w:val="0"/>
          <w:smallCaps w:val="0"/>
          <w:color w:val="auto"/>
          <w:spacing w:val="0"/>
          <w:kern w:val="0"/>
          <w:szCs w:val="30"/>
          <w:highlight w:val="none"/>
          <w:shd w:val="clear" w:color="auto" w:fill="FFFFFF" w:themeFill="background1"/>
          <w:lang w:val="en-US" w:eastAsia="zh-CN"/>
        </w:rPr>
        <w:t>五</w:t>
      </w:r>
      <w:r>
        <w:rPr>
          <w:rFonts w:hint="eastAsia" w:ascii="黑体" w:hAnsi="宋体" w:eastAsia="黑体" w:cs="宋体"/>
          <w:caps w:val="0"/>
          <w:smallCaps w:val="0"/>
          <w:color w:val="auto"/>
          <w:spacing w:val="0"/>
          <w:kern w:val="0"/>
          <w:szCs w:val="30"/>
          <w:highlight w:val="none"/>
          <w:shd w:val="clear" w:color="auto" w:fill="FFFFFF" w:themeFill="background1"/>
        </w:rPr>
        <w:t>、主要建议</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eastAsia" w:ascii="楷体" w:hAnsi="楷体" w:eastAsia="楷体" w:cs="楷体"/>
          <w:caps w:val="0"/>
          <w:smallCaps w:val="0"/>
          <w:color w:val="auto"/>
          <w:spacing w:val="0"/>
          <w:kern w:val="0"/>
          <w:highlight w:val="none"/>
        </w:rPr>
      </w:pPr>
      <w:r>
        <w:rPr>
          <w:rFonts w:hint="eastAsia" w:ascii="楷体" w:hAnsi="楷体" w:eastAsia="楷体" w:cs="楷体"/>
          <w:caps w:val="0"/>
          <w:smallCaps w:val="0"/>
          <w:color w:val="auto"/>
          <w:spacing w:val="0"/>
          <w:kern w:val="0"/>
          <w:highlight w:val="none"/>
        </w:rPr>
        <w:t>（一）规范绩效目标填报，完善绩效指标设置</w:t>
      </w:r>
    </w:p>
    <w:p>
      <w:pPr>
        <w:spacing w:line="600" w:lineRule="exact"/>
        <w:ind w:firstLine="630" w:firstLineChars="200"/>
        <w:jc w:val="left"/>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填报绩效目标时应严格按照《重庆市财政局关于印发重庆市市级政策和项目预算绩效管理办法（试行）的通知》（渝财绩〔2019〕19号）文件要求，同时根据上年度实施情况合理设置</w:t>
      </w:r>
      <w:r>
        <w:rPr>
          <w:rFonts w:hint="eastAsia" w:hAnsi="仿宋" w:cs="宋体"/>
          <w:caps w:val="0"/>
          <w:smallCaps w:val="0"/>
          <w:color w:val="auto"/>
          <w:spacing w:val="0"/>
          <w:kern w:val="0"/>
          <w:szCs w:val="30"/>
          <w:highlight w:val="none"/>
        </w:rPr>
        <w:t>未来能够达到的预期目标，</w:t>
      </w:r>
      <w:r>
        <w:rPr>
          <w:rFonts w:hint="eastAsia" w:cs="宋体"/>
          <w:caps w:val="0"/>
          <w:smallCaps w:val="0"/>
          <w:color w:val="auto"/>
          <w:spacing w:val="0"/>
          <w:kern w:val="0"/>
          <w:szCs w:val="30"/>
          <w:highlight w:val="none"/>
          <w:lang w:val="en-US" w:eastAsia="zh-CN"/>
        </w:rPr>
        <w:t>完善预期产出数量、产出成本等，并</w:t>
      </w:r>
      <w:r>
        <w:rPr>
          <w:rFonts w:hint="eastAsia" w:hAnsi="仿宋" w:cs="宋体"/>
          <w:caps w:val="0"/>
          <w:smallCaps w:val="0"/>
          <w:color w:val="auto"/>
          <w:spacing w:val="0"/>
          <w:kern w:val="0"/>
          <w:szCs w:val="30"/>
          <w:highlight w:val="none"/>
        </w:rPr>
        <w:t>设置细化、量化和可衡量的绩效指标</w:t>
      </w:r>
      <w:r>
        <w:rPr>
          <w:rFonts w:hint="eastAsia"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此外，根据产出、效益指标的指标性质规范设置指标值，保证指标设置完整性。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default" w:ascii="楷体" w:hAnsi="楷体" w:eastAsia="楷体" w:cs="楷体"/>
          <w:caps w:val="0"/>
          <w:smallCaps w:val="0"/>
          <w:color w:val="auto"/>
          <w:spacing w:val="0"/>
          <w:kern w:val="0"/>
          <w:highlight w:val="none"/>
          <w:lang w:val="en-US" w:eastAsia="zh-CN"/>
        </w:rPr>
      </w:pPr>
      <w:r>
        <w:rPr>
          <w:rFonts w:hint="eastAsia" w:ascii="楷体" w:hAnsi="楷体" w:eastAsia="楷体" w:cs="楷体"/>
          <w:caps w:val="0"/>
          <w:smallCaps w:val="0"/>
          <w:color w:val="auto"/>
          <w:spacing w:val="0"/>
          <w:kern w:val="0"/>
          <w:highlight w:val="none"/>
          <w:lang w:val="en-US" w:eastAsia="zh-CN"/>
        </w:rPr>
        <w:t>（二）完善资金管理办法，保障项目资金使用合规性</w:t>
      </w:r>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建议完善项目资金管理办法，明确管理要求及资金具体使用范围，以及费用支出具体标准。资金使用应符合文件规定用途及年初预算批复用途，不可挪作他用。同时，制定资金监督管理办法，加强过程性监督管理，定期或不定期对项目资金使用情况进行检查，对不符合规定用途的，应及时扣回，保障项目资金使用合规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default" w:ascii="楷体" w:hAnsi="楷体" w:eastAsia="楷体" w:cs="楷体"/>
          <w:caps w:val="0"/>
          <w:smallCaps w:val="0"/>
          <w:color w:val="auto"/>
          <w:spacing w:val="0"/>
          <w:kern w:val="0"/>
          <w:highlight w:val="none"/>
          <w:lang w:val="en-US" w:eastAsia="zh-CN"/>
        </w:rPr>
      </w:pPr>
      <w:r>
        <w:rPr>
          <w:rFonts w:hint="eastAsia" w:ascii="楷体" w:hAnsi="楷体" w:eastAsia="楷体" w:cs="楷体"/>
          <w:caps w:val="0"/>
          <w:smallCaps w:val="0"/>
          <w:color w:val="auto"/>
          <w:spacing w:val="0"/>
          <w:kern w:val="0"/>
          <w:highlight w:val="none"/>
          <w:lang w:val="en-US" w:eastAsia="zh-CN"/>
        </w:rPr>
        <w:t>（三）规范财务核算，加强资金监督管理</w:t>
      </w:r>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建议主管部门严格执行资金文件要求及财务制度要求，规范财务核算，并按照规定科目（2070113—旅游宣传）记账，清晰反映项目收支情况。同时，提高年初预算编制科学性、准确性，合理分配预算资金，不可与其他项目资金混合使用，且财务核算时不进行区分。除此之外，应加强财务监督检查，及时整改财务核算不规范之处，保证账务清晰，准确反映预算执行情况及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outlineLvl w:val="9"/>
        <w:rPr>
          <w:rFonts w:hint="eastAsia" w:ascii="楷体" w:hAnsi="楷体" w:eastAsia="楷体" w:cs="楷体"/>
          <w:caps w:val="0"/>
          <w:smallCaps w:val="0"/>
          <w:color w:val="auto"/>
          <w:spacing w:val="0"/>
          <w:kern w:val="0"/>
          <w:highlight w:val="none"/>
          <w:lang w:val="en-US" w:eastAsia="zh-CN"/>
        </w:rPr>
      </w:pPr>
      <w:r>
        <w:rPr>
          <w:rFonts w:hint="eastAsia" w:ascii="楷体" w:hAnsi="楷体" w:eastAsia="楷体" w:cs="楷体"/>
          <w:caps w:val="0"/>
          <w:smallCaps w:val="0"/>
          <w:color w:val="auto"/>
          <w:spacing w:val="0"/>
          <w:kern w:val="0"/>
          <w:highlight w:val="none"/>
          <w:lang w:val="en-US" w:eastAsia="zh-CN"/>
        </w:rPr>
        <w:t>（四）实时跟进项目实施情况，及时保存项目资料</w:t>
      </w:r>
    </w:p>
    <w:p>
      <w:pPr>
        <w:spacing w:line="600" w:lineRule="exact"/>
        <w:ind w:firstLine="630" w:firstLineChars="200"/>
        <w:jc w:val="left"/>
        <w:rPr>
          <w:rFonts w:hAnsi="仿宋"/>
          <w:caps w:val="0"/>
          <w:smallCaps w:val="0"/>
          <w:color w:val="auto"/>
          <w:spacing w:val="0"/>
          <w:kern w:val="0"/>
          <w:highlight w:val="none"/>
        </w:rPr>
        <w:sectPr>
          <w:footerReference r:id="rId5" w:type="default"/>
          <w:footerReference r:id="rId6" w:type="even"/>
          <w:type w:val="oddPage"/>
          <w:pgSz w:w="11906" w:h="16838"/>
          <w:pgMar w:top="2098" w:right="1474" w:bottom="1985" w:left="1588" w:header="851" w:footer="1474" w:gutter="0"/>
          <w:pgBorders>
            <w:top w:val="none" w:sz="0" w:space="0"/>
            <w:left w:val="none" w:sz="0" w:space="0"/>
            <w:bottom w:val="none" w:sz="0" w:space="0"/>
            <w:right w:val="none" w:sz="0" w:space="0"/>
          </w:pgBorders>
          <w:pgNumType w:fmt="lowerRoman" w:start="1"/>
          <w:cols w:space="425" w:num="1"/>
          <w:docGrid w:type="linesAndChars" w:linePitch="579" w:charSpace="3247"/>
        </w:sectPr>
      </w:pPr>
      <w:r>
        <w:rPr>
          <w:rFonts w:hint="eastAsia" w:hAnsi="仿宋" w:cs="宋体"/>
          <w:color w:val="000000"/>
          <w:kern w:val="2"/>
          <w:szCs w:val="30"/>
        </w:rPr>
        <w:t>主管部门</w:t>
      </w:r>
      <w:r>
        <w:rPr>
          <w:rFonts w:hint="eastAsia" w:cs="宋体"/>
          <w:color w:val="000000"/>
          <w:kern w:val="2"/>
          <w:szCs w:val="30"/>
          <w:lang w:val="en-US" w:eastAsia="zh-CN"/>
        </w:rPr>
        <w:t>应</w:t>
      </w:r>
      <w:r>
        <w:rPr>
          <w:rFonts w:hint="eastAsia" w:hAnsi="仿宋" w:cs="宋体"/>
          <w:color w:val="000000"/>
          <w:kern w:val="2"/>
          <w:szCs w:val="30"/>
        </w:rPr>
        <w:t>及时保存宣</w:t>
      </w:r>
      <w:bookmarkStart w:id="62" w:name="_GoBack"/>
      <w:bookmarkEnd w:id="62"/>
      <w:r>
        <w:rPr>
          <w:rFonts w:hint="eastAsia" w:hAnsi="仿宋" w:cs="宋体"/>
          <w:color w:val="000000"/>
          <w:kern w:val="2"/>
          <w:szCs w:val="30"/>
        </w:rPr>
        <w:t>传资料，并对日常检查、督查的记录材料和需要完善的资料进行归集，保障资料的完整性。应加强了解所投放广告后的反馈情况，例如，宣传视频的收视率、网页资讯的阅读量、报刊的购买情况</w:t>
      </w:r>
      <w:r>
        <w:rPr>
          <w:rFonts w:hint="eastAsia" w:cs="宋体"/>
          <w:color w:val="000000"/>
          <w:kern w:val="2"/>
          <w:szCs w:val="30"/>
          <w:lang w:eastAsia="zh-CN"/>
        </w:rPr>
        <w:t>、</w:t>
      </w:r>
      <w:r>
        <w:rPr>
          <w:rFonts w:hint="eastAsia" w:cs="宋体"/>
          <w:color w:val="000000"/>
          <w:kern w:val="2"/>
          <w:szCs w:val="30"/>
          <w:lang w:val="en-US" w:eastAsia="zh-CN"/>
        </w:rPr>
        <w:t>短信发送量</w:t>
      </w:r>
      <w:r>
        <w:rPr>
          <w:rFonts w:hint="eastAsia" w:hAnsi="仿宋" w:cs="宋体"/>
          <w:color w:val="000000"/>
          <w:kern w:val="2"/>
          <w:szCs w:val="30"/>
        </w:rPr>
        <w:t>等。通过数据反馈，可直观了解该项</w:t>
      </w:r>
      <w:r>
        <w:rPr>
          <w:rFonts w:hint="eastAsia" w:cs="宋体"/>
          <w:color w:val="000000"/>
          <w:kern w:val="2"/>
          <w:szCs w:val="30"/>
          <w:lang w:val="en-US" w:eastAsia="zh-CN"/>
        </w:rPr>
        <w:t>宣传资料</w:t>
      </w:r>
      <w:r>
        <w:rPr>
          <w:rFonts w:hint="eastAsia" w:hAnsi="仿宋" w:cs="宋体"/>
          <w:color w:val="000000"/>
          <w:kern w:val="2"/>
          <w:szCs w:val="30"/>
        </w:rPr>
        <w:t>是否取得了预期的宣传效果，并为后期宣传方式的选择提供借鉴。</w:t>
      </w:r>
    </w:p>
    <w:p>
      <w:pPr>
        <w:widowControl/>
        <w:spacing w:before="150" w:after="100" w:afterAutospacing="1" w:line="560" w:lineRule="exact"/>
        <w:jc w:val="center"/>
        <w:rPr>
          <w:rFonts w:hint="eastAsia" w:ascii="方正小标宋简体" w:eastAsia="方正小标宋简体"/>
          <w:caps w:val="0"/>
          <w:smallCaps w:val="0"/>
          <w:color w:val="auto"/>
          <w:spacing w:val="0"/>
          <w:kern w:val="0"/>
          <w:sz w:val="44"/>
          <w:szCs w:val="44"/>
          <w:highlight w:val="none"/>
          <w:shd w:val="clear" w:color="auto" w:fill="FFFFFF" w:themeFill="background1"/>
          <w:lang w:eastAsia="zh-CN"/>
        </w:rPr>
      </w:pPr>
      <w:r>
        <w:rPr>
          <w:rFonts w:hint="eastAsia" w:ascii="方正小标宋简体" w:eastAsia="方正小标宋简体"/>
          <w:caps w:val="0"/>
          <w:smallCaps w:val="0"/>
          <w:color w:val="auto"/>
          <w:spacing w:val="0"/>
          <w:kern w:val="0"/>
          <w:sz w:val="44"/>
          <w:szCs w:val="44"/>
          <w:highlight w:val="none"/>
          <w:shd w:val="clear" w:color="auto" w:fill="FFFFFF" w:themeFill="background1"/>
          <w:lang w:val="en-US" w:eastAsia="zh-CN"/>
        </w:rPr>
        <w:t>重庆市梁平区2021年文化旅游宣传营销项目</w:t>
      </w:r>
    </w:p>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0"/>
        <w:rPr>
          <w:rFonts w:hint="eastAsia" w:ascii="方正小标宋简体" w:eastAsia="方正小标宋简体"/>
          <w:caps w:val="0"/>
          <w:smallCaps w:val="0"/>
          <w:color w:val="auto"/>
          <w:spacing w:val="0"/>
          <w:kern w:val="0"/>
          <w:sz w:val="44"/>
          <w:szCs w:val="44"/>
          <w:highlight w:val="none"/>
          <w:shd w:val="clear" w:color="auto" w:fill="FFFFFF" w:themeFill="background1"/>
          <w:lang w:eastAsia="zh-CN"/>
        </w:rPr>
      </w:pPr>
      <w:bookmarkStart w:id="3" w:name="_Toc373"/>
      <w:r>
        <w:rPr>
          <w:rFonts w:hint="eastAsia" w:ascii="方正小标宋简体" w:eastAsia="方正小标宋简体"/>
          <w:caps w:val="0"/>
          <w:smallCaps w:val="0"/>
          <w:color w:val="auto"/>
          <w:spacing w:val="0"/>
          <w:kern w:val="0"/>
          <w:sz w:val="44"/>
          <w:szCs w:val="44"/>
          <w:highlight w:val="none"/>
          <w:shd w:val="clear" w:color="auto" w:fill="FFFFFF" w:themeFill="background1"/>
        </w:rPr>
        <w:t>绩效评价报告</w:t>
      </w:r>
      <w:r>
        <w:rPr>
          <w:rFonts w:hint="eastAsia" w:ascii="方正小标宋简体" w:eastAsia="方正小标宋简体"/>
          <w:caps w:val="0"/>
          <w:smallCaps w:val="0"/>
          <w:color w:val="auto"/>
          <w:spacing w:val="0"/>
          <w:kern w:val="0"/>
          <w:sz w:val="44"/>
          <w:szCs w:val="44"/>
          <w:highlight w:val="none"/>
          <w:shd w:val="clear" w:color="auto" w:fill="FFFFFF" w:themeFill="background1"/>
          <w:lang w:val="en-US" w:eastAsia="zh-CN"/>
        </w:rPr>
        <w:t>正文</w:t>
      </w:r>
      <w:bookmarkEnd w:id="3"/>
    </w:p>
    <w:p>
      <w:pPr>
        <w:spacing w:line="600" w:lineRule="exact"/>
        <w:ind w:firstLine="630" w:firstLineChars="200"/>
        <w:jc w:val="center"/>
        <w:rPr>
          <w:rFonts w:hint="eastAsia" w:hAnsi="仿宋" w:cs="宋体"/>
          <w:caps w:val="0"/>
          <w:smallCaps w:val="0"/>
          <w:color w:val="auto"/>
          <w:spacing w:val="0"/>
          <w:kern w:val="0"/>
          <w:szCs w:val="30"/>
          <w:highlight w:val="none"/>
        </w:rPr>
      </w:pP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为加强财政资金管理，提高财政资金使用效益，根据</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重庆市梁平区财政局关于开展2022年绩效目标重点评价和事前绩效评估工作的通知</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（梁平财发〔2022〕291号）文件的要求，</w:t>
      </w:r>
      <w:r>
        <w:rPr>
          <w:rFonts w:hint="eastAsia" w:hAnsi="仿宋" w:cs="宋体"/>
          <w:caps w:val="0"/>
          <w:smallCaps w:val="0"/>
          <w:color w:val="auto"/>
          <w:spacing w:val="0"/>
          <w:kern w:val="0"/>
          <w:szCs w:val="30"/>
          <w:highlight w:val="none"/>
          <w:lang w:eastAsia="zh-CN"/>
        </w:rPr>
        <w:t>梁平区</w:t>
      </w:r>
      <w:r>
        <w:rPr>
          <w:rFonts w:hint="eastAsia" w:hAnsi="仿宋" w:cs="宋体"/>
          <w:caps w:val="0"/>
          <w:smallCaps w:val="0"/>
          <w:color w:val="auto"/>
          <w:spacing w:val="0"/>
          <w:kern w:val="0"/>
          <w:szCs w:val="30"/>
          <w:highlight w:val="none"/>
        </w:rPr>
        <w:t>财政局委托</w:t>
      </w:r>
      <w:r>
        <w:rPr>
          <w:rFonts w:hint="eastAsia" w:hAnsi="仿宋" w:cs="宋体"/>
          <w:caps w:val="0"/>
          <w:smallCaps w:val="0"/>
          <w:color w:val="auto"/>
          <w:spacing w:val="0"/>
          <w:kern w:val="0"/>
          <w:szCs w:val="30"/>
          <w:highlight w:val="none"/>
          <w:lang w:eastAsia="zh-CN"/>
        </w:rPr>
        <w:t>云南云岭工程造价咨询有限公司</w:t>
      </w:r>
      <w:r>
        <w:rPr>
          <w:rFonts w:hint="eastAsia" w:hAnsi="仿宋" w:cs="宋体"/>
          <w:caps w:val="0"/>
          <w:smallCaps w:val="0"/>
          <w:color w:val="auto"/>
          <w:spacing w:val="0"/>
          <w:kern w:val="0"/>
          <w:szCs w:val="30"/>
          <w:highlight w:val="none"/>
        </w:rPr>
        <w:t>对</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lang w:eastAsia="zh-CN"/>
        </w:rPr>
        <w:t>绩效评价报告摘要</w:t>
      </w:r>
      <w:r>
        <w:rPr>
          <w:rFonts w:hint="eastAsia" w:hAnsi="仿宋" w:cs="宋体"/>
          <w:caps w:val="0"/>
          <w:smallCaps w:val="0"/>
          <w:color w:val="auto"/>
          <w:spacing w:val="0"/>
          <w:kern w:val="0"/>
          <w:szCs w:val="30"/>
          <w:highlight w:val="none"/>
        </w:rPr>
        <w:t>进行了绩效评价。现将评价情况报告如下：</w:t>
      </w:r>
    </w:p>
    <w:p>
      <w:pPr>
        <w:spacing w:line="600" w:lineRule="exact"/>
        <w:ind w:firstLine="630" w:firstLineChars="200"/>
        <w:jc w:val="left"/>
        <w:outlineLvl w:val="0"/>
        <w:rPr>
          <w:rFonts w:ascii="黑体" w:hAnsi="宋体" w:eastAsia="黑体" w:cs="宋体"/>
          <w:caps w:val="0"/>
          <w:smallCaps w:val="0"/>
          <w:color w:val="auto"/>
          <w:spacing w:val="0"/>
          <w:kern w:val="0"/>
          <w:szCs w:val="30"/>
          <w:highlight w:val="none"/>
          <w:shd w:val="clear" w:color="auto" w:fill="FFFFFF" w:themeFill="background1"/>
        </w:rPr>
      </w:pPr>
      <w:bookmarkStart w:id="4" w:name="_Toc15923"/>
      <w:r>
        <w:rPr>
          <w:rFonts w:hint="eastAsia" w:ascii="黑体" w:hAnsi="宋体" w:eastAsia="黑体" w:cs="宋体"/>
          <w:caps w:val="0"/>
          <w:smallCaps w:val="0"/>
          <w:color w:val="auto"/>
          <w:spacing w:val="0"/>
          <w:kern w:val="0"/>
          <w:szCs w:val="30"/>
          <w:highlight w:val="none"/>
          <w:shd w:val="clear" w:color="auto" w:fill="FFFFFF" w:themeFill="background1"/>
        </w:rPr>
        <w:t>一、项目基本情况</w:t>
      </w:r>
      <w:bookmarkEnd w:id="4"/>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caps w:val="0"/>
          <w:smallCaps w:val="0"/>
          <w:color w:val="auto"/>
          <w:spacing w:val="0"/>
          <w:kern w:val="0"/>
          <w:szCs w:val="30"/>
          <w:highlight w:val="none"/>
          <w:shd w:val="clear" w:color="auto" w:fill="FFFFFF" w:themeFill="background1"/>
        </w:rPr>
      </w:pPr>
      <w:bookmarkStart w:id="5" w:name="_Toc7652"/>
      <w:bookmarkStart w:id="6" w:name="_Toc27537"/>
      <w:r>
        <w:rPr>
          <w:rFonts w:hint="eastAsia" w:ascii="楷体" w:hAnsi="楷体" w:eastAsia="楷体"/>
          <w:caps w:val="0"/>
          <w:smallCaps w:val="0"/>
          <w:color w:val="auto"/>
          <w:spacing w:val="0"/>
          <w:kern w:val="0"/>
          <w:szCs w:val="30"/>
          <w:highlight w:val="none"/>
          <w:shd w:val="clear" w:color="auto" w:fill="FFFFFF" w:themeFill="background1"/>
        </w:rPr>
        <w:t>（一）项目名称</w:t>
      </w:r>
      <w:bookmarkEnd w:id="5"/>
      <w:bookmarkEnd w:id="6"/>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rPr>
          <w:rFonts w:hint="eastAsia" w:hAnsi="仿宋" w:cs="宋体"/>
          <w:caps w:val="0"/>
          <w:smallCaps w:val="0"/>
          <w:color w:val="auto"/>
          <w:spacing w:val="0"/>
          <w:kern w:val="0"/>
          <w:sz w:val="30"/>
          <w:szCs w:val="30"/>
          <w:highlight w:val="none"/>
        </w:rPr>
      </w:pPr>
      <w:r>
        <w:rPr>
          <w:rFonts w:hint="eastAsia" w:hAnsi="仿宋" w:cs="宋体"/>
          <w:caps w:val="0"/>
          <w:smallCaps w:val="0"/>
          <w:color w:val="auto"/>
          <w:spacing w:val="0"/>
          <w:kern w:val="0"/>
          <w:sz w:val="30"/>
          <w:szCs w:val="30"/>
          <w:highlight w:val="none"/>
        </w:rPr>
        <w:t>项目名称：</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 w:val="30"/>
          <w:szCs w:val="30"/>
          <w:highlight w:val="none"/>
        </w:rPr>
        <w:t>。</w:t>
      </w:r>
    </w:p>
    <w:p>
      <w:pPr>
        <w:spacing w:line="600" w:lineRule="exact"/>
        <w:ind w:firstLine="624"/>
        <w:jc w:val="left"/>
        <w:outlineLvl w:val="1"/>
        <w:rPr>
          <w:rFonts w:hint="default" w:ascii="楷体" w:hAnsi="楷体" w:eastAsia="楷体"/>
          <w:caps w:val="0"/>
          <w:smallCaps w:val="0"/>
          <w:color w:val="auto"/>
          <w:spacing w:val="0"/>
          <w:kern w:val="0"/>
          <w:szCs w:val="30"/>
          <w:highlight w:val="none"/>
          <w:shd w:val="clear" w:color="auto" w:fill="FFFFFF" w:themeFill="background1"/>
          <w:lang w:val="en-US" w:eastAsia="zh-CN"/>
        </w:rPr>
      </w:pPr>
      <w:bookmarkStart w:id="7" w:name="_Toc25217"/>
      <w:r>
        <w:rPr>
          <w:rFonts w:hint="eastAsia" w:ascii="楷体" w:hAnsi="楷体" w:eastAsia="楷体"/>
          <w:caps w:val="0"/>
          <w:smallCaps w:val="0"/>
          <w:color w:val="auto"/>
          <w:spacing w:val="0"/>
          <w:kern w:val="0"/>
          <w:szCs w:val="30"/>
          <w:highlight w:val="none"/>
          <w:shd w:val="clear" w:color="auto" w:fill="FFFFFF" w:themeFill="background1"/>
        </w:rPr>
        <w:t>（</w:t>
      </w:r>
      <w:r>
        <w:rPr>
          <w:rFonts w:hint="eastAsia" w:ascii="楷体" w:hAnsi="楷体" w:eastAsia="楷体"/>
          <w:caps w:val="0"/>
          <w:smallCaps w:val="0"/>
          <w:color w:val="auto"/>
          <w:spacing w:val="0"/>
          <w:kern w:val="0"/>
          <w:szCs w:val="30"/>
          <w:highlight w:val="none"/>
          <w:shd w:val="clear" w:color="auto" w:fill="FFFFFF" w:themeFill="background1"/>
          <w:lang w:val="en-US" w:eastAsia="zh-CN"/>
        </w:rPr>
        <w:t>二</w:t>
      </w:r>
      <w:r>
        <w:rPr>
          <w:rFonts w:hint="eastAsia" w:ascii="楷体" w:hAnsi="楷体" w:eastAsia="楷体"/>
          <w:caps w:val="0"/>
          <w:smallCaps w:val="0"/>
          <w:color w:val="auto"/>
          <w:spacing w:val="0"/>
          <w:kern w:val="0"/>
          <w:szCs w:val="30"/>
          <w:highlight w:val="none"/>
          <w:shd w:val="clear" w:color="auto" w:fill="FFFFFF" w:themeFill="background1"/>
        </w:rPr>
        <w:t>）</w:t>
      </w:r>
      <w:r>
        <w:rPr>
          <w:rFonts w:hint="eastAsia" w:ascii="楷体" w:hAnsi="楷体" w:eastAsia="楷体"/>
          <w:caps w:val="0"/>
          <w:smallCaps w:val="0"/>
          <w:color w:val="auto"/>
          <w:spacing w:val="0"/>
          <w:kern w:val="0"/>
          <w:szCs w:val="30"/>
          <w:highlight w:val="none"/>
          <w:shd w:val="clear" w:color="auto" w:fill="FFFFFF" w:themeFill="background1"/>
          <w:lang w:val="en-US" w:eastAsia="zh-CN"/>
        </w:rPr>
        <w:t>主管部门</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rPr>
          <w:rFonts w:hint="eastAsia" w:hAnsi="仿宋" w:cs="宋体"/>
          <w:caps w:val="0"/>
          <w:smallCaps w:val="0"/>
          <w:color w:val="auto"/>
          <w:spacing w:val="0"/>
          <w:kern w:val="0"/>
          <w:sz w:val="30"/>
          <w:szCs w:val="30"/>
          <w:highlight w:val="none"/>
          <w:lang w:eastAsia="zh-CN"/>
        </w:rPr>
      </w:pPr>
      <w:r>
        <w:rPr>
          <w:rFonts w:hint="eastAsia" w:hAnsi="仿宋" w:cs="宋体"/>
          <w:caps w:val="0"/>
          <w:smallCaps w:val="0"/>
          <w:color w:val="auto"/>
          <w:spacing w:val="0"/>
          <w:kern w:val="0"/>
          <w:sz w:val="30"/>
          <w:szCs w:val="30"/>
          <w:highlight w:val="none"/>
          <w:lang w:val="en-US" w:eastAsia="zh-CN"/>
        </w:rPr>
        <w:t>主管部门：</w:t>
      </w:r>
      <w:r>
        <w:rPr>
          <w:rFonts w:hint="eastAsia" w:hAnsi="仿宋" w:cs="宋体"/>
          <w:caps w:val="0"/>
          <w:smallCaps w:val="0"/>
          <w:color w:val="auto"/>
          <w:spacing w:val="0"/>
          <w:kern w:val="0"/>
          <w:sz w:val="30"/>
          <w:szCs w:val="30"/>
          <w:highlight w:val="none"/>
        </w:rPr>
        <w:t>重庆市梁平区文化和旅游发展委员会</w:t>
      </w:r>
      <w:r>
        <w:rPr>
          <w:rFonts w:hint="eastAsia" w:cs="宋体"/>
          <w:caps w:val="0"/>
          <w:smallCaps w:val="0"/>
          <w:color w:val="auto"/>
          <w:spacing w:val="0"/>
          <w:kern w:val="0"/>
          <w:sz w:val="30"/>
          <w:szCs w:val="30"/>
          <w:highlight w:val="none"/>
          <w:lang w:eastAsia="zh-CN"/>
        </w:rPr>
        <w:t>（</w:t>
      </w:r>
      <w:r>
        <w:rPr>
          <w:rFonts w:hint="eastAsia" w:cs="宋体"/>
          <w:caps w:val="0"/>
          <w:smallCaps w:val="0"/>
          <w:color w:val="auto"/>
          <w:spacing w:val="0"/>
          <w:kern w:val="0"/>
          <w:sz w:val="30"/>
          <w:szCs w:val="30"/>
          <w:highlight w:val="none"/>
          <w:lang w:val="en-US" w:eastAsia="zh-CN"/>
        </w:rPr>
        <w:t>以下简称“区文旅委”</w:t>
      </w:r>
      <w:r>
        <w:rPr>
          <w:rFonts w:hint="eastAsia" w:cs="宋体"/>
          <w:caps w:val="0"/>
          <w:smallCaps w:val="0"/>
          <w:color w:val="auto"/>
          <w:spacing w:val="0"/>
          <w:kern w:val="0"/>
          <w:sz w:val="30"/>
          <w:szCs w:val="30"/>
          <w:highlight w:val="none"/>
          <w:lang w:eastAsia="zh-CN"/>
        </w:rPr>
        <w:t>）</w:t>
      </w:r>
      <w:r>
        <w:rPr>
          <w:rFonts w:hint="eastAsia" w:hAnsi="仿宋" w:cs="宋体"/>
          <w:caps w:val="0"/>
          <w:smallCaps w:val="0"/>
          <w:color w:val="auto"/>
          <w:spacing w:val="0"/>
          <w:kern w:val="0"/>
          <w:sz w:val="30"/>
          <w:szCs w:val="30"/>
          <w:highlight w:val="none"/>
          <w:lang w:eastAsia="zh-CN"/>
        </w:rPr>
        <w:t>。</w:t>
      </w:r>
    </w:p>
    <w:p>
      <w:pPr>
        <w:spacing w:line="600" w:lineRule="exact"/>
        <w:ind w:firstLine="624"/>
        <w:jc w:val="left"/>
        <w:outlineLvl w:val="1"/>
        <w:rPr>
          <w:rFonts w:hint="eastAsia" w:ascii="楷体" w:hAnsi="楷体" w:eastAsia="楷体"/>
          <w:caps w:val="0"/>
          <w:smallCaps w:val="0"/>
          <w:color w:val="auto"/>
          <w:spacing w:val="0"/>
          <w:kern w:val="0"/>
          <w:szCs w:val="30"/>
          <w:highlight w:val="none"/>
          <w:shd w:val="clear" w:color="auto" w:fill="FFFFFF" w:themeFill="background1"/>
          <w:lang w:val="en-US" w:eastAsia="zh-CN"/>
        </w:rPr>
      </w:pPr>
      <w:bookmarkStart w:id="8" w:name="_Toc14665"/>
      <w:r>
        <w:rPr>
          <w:rFonts w:hint="eastAsia" w:ascii="楷体" w:hAnsi="楷体" w:eastAsia="楷体"/>
          <w:caps w:val="0"/>
          <w:smallCaps w:val="0"/>
          <w:color w:val="auto"/>
          <w:spacing w:val="0"/>
          <w:kern w:val="0"/>
          <w:szCs w:val="30"/>
          <w:highlight w:val="none"/>
          <w:shd w:val="clear" w:color="auto" w:fill="FFFFFF" w:themeFill="background1"/>
          <w:lang w:eastAsia="zh-CN"/>
        </w:rPr>
        <w:t>（</w:t>
      </w:r>
      <w:r>
        <w:rPr>
          <w:rFonts w:hint="eastAsia" w:ascii="楷体" w:hAnsi="楷体" w:eastAsia="楷体"/>
          <w:caps w:val="0"/>
          <w:smallCaps w:val="0"/>
          <w:color w:val="auto"/>
          <w:spacing w:val="0"/>
          <w:kern w:val="0"/>
          <w:szCs w:val="30"/>
          <w:highlight w:val="none"/>
          <w:shd w:val="clear" w:color="auto" w:fill="FFFFFF" w:themeFill="background1"/>
          <w:lang w:val="en-US" w:eastAsia="zh-CN"/>
        </w:rPr>
        <w:t>三）</w:t>
      </w:r>
      <w:r>
        <w:rPr>
          <w:rFonts w:hint="eastAsia" w:ascii="楷体" w:hAnsi="楷体" w:eastAsia="楷体"/>
          <w:caps w:val="0"/>
          <w:smallCaps w:val="0"/>
          <w:color w:val="auto"/>
          <w:spacing w:val="0"/>
          <w:kern w:val="0"/>
          <w:szCs w:val="30"/>
          <w:highlight w:val="none"/>
          <w:shd w:val="clear" w:color="auto" w:fill="FFFFFF" w:themeFill="background1"/>
        </w:rPr>
        <w:t>年度资金预算</w:t>
      </w:r>
      <w:bookmarkEnd w:id="8"/>
    </w:p>
    <w:p>
      <w:pPr>
        <w:spacing w:line="600" w:lineRule="exact"/>
        <w:ind w:firstLine="630" w:firstLineChars="200"/>
        <w:jc w:val="both"/>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根据《重庆市梁平区财政局关于下达2021年度区级部门预算的通知》（梁平财发〔2021〕21号）文件显示，重庆市梁平区20</w:t>
      </w:r>
      <w:r>
        <w:rPr>
          <w:rFonts w:hint="eastAsia" w:cs="宋体"/>
          <w:caps w:val="0"/>
          <w:smallCaps w:val="0"/>
          <w:color w:val="auto"/>
          <w:spacing w:val="0"/>
          <w:kern w:val="0"/>
          <w:szCs w:val="30"/>
          <w:highlight w:val="none"/>
          <w:lang w:eastAsia="zh-CN"/>
        </w:rPr>
        <w:t>21年文化旅游宣传营销项目</w:t>
      </w:r>
      <w:r>
        <w:rPr>
          <w:rFonts w:hint="eastAsia" w:cs="宋体"/>
          <w:caps w:val="0"/>
          <w:smallCaps w:val="0"/>
          <w:color w:val="auto"/>
          <w:spacing w:val="0"/>
          <w:kern w:val="0"/>
          <w:szCs w:val="30"/>
          <w:highlight w:val="none"/>
          <w:lang w:val="en-US" w:eastAsia="zh-CN"/>
        </w:rPr>
        <w:t>2021年度安排资金预算共计473.00万元</w:t>
      </w:r>
      <w:r>
        <w:rPr>
          <w:rFonts w:hint="eastAsia"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均为</w:t>
      </w:r>
      <w:r>
        <w:rPr>
          <w:rFonts w:hint="eastAsia" w:cs="宋体"/>
          <w:caps w:val="0"/>
          <w:smallCaps w:val="0"/>
          <w:color w:val="auto"/>
          <w:spacing w:val="0"/>
          <w:kern w:val="0"/>
          <w:szCs w:val="30"/>
          <w:highlight w:val="none"/>
          <w:lang w:eastAsia="zh-CN"/>
        </w:rPr>
        <w:t>区级资金。</w:t>
      </w:r>
    </w:p>
    <w:p>
      <w:pPr>
        <w:spacing w:line="600" w:lineRule="exact"/>
        <w:ind w:firstLine="624"/>
        <w:jc w:val="left"/>
        <w:outlineLvl w:val="1"/>
        <w:rPr>
          <w:rFonts w:hint="eastAsia" w:ascii="楷体" w:hAnsi="楷体" w:eastAsia="楷体"/>
          <w:caps w:val="0"/>
          <w:smallCaps w:val="0"/>
          <w:color w:val="auto"/>
          <w:spacing w:val="0"/>
          <w:kern w:val="0"/>
          <w:szCs w:val="30"/>
          <w:highlight w:val="none"/>
          <w:shd w:val="clear" w:color="auto" w:fill="FFFFFF" w:themeFill="background1"/>
          <w:lang w:val="en-US" w:eastAsia="zh-CN"/>
        </w:rPr>
      </w:pPr>
      <w:bookmarkStart w:id="9" w:name="_Toc6148"/>
      <w:r>
        <w:rPr>
          <w:rFonts w:hint="eastAsia" w:ascii="楷体" w:hAnsi="楷体" w:eastAsia="楷体"/>
          <w:caps w:val="0"/>
          <w:smallCaps w:val="0"/>
          <w:color w:val="auto"/>
          <w:spacing w:val="0"/>
          <w:kern w:val="0"/>
          <w:szCs w:val="30"/>
          <w:highlight w:val="none"/>
          <w:shd w:val="clear" w:color="auto" w:fill="FFFFFF" w:themeFill="background1"/>
          <w:lang w:val="en-US" w:eastAsia="zh-CN"/>
        </w:rPr>
        <w:t>（四）</w:t>
      </w:r>
      <w:r>
        <w:rPr>
          <w:rFonts w:hint="eastAsia" w:ascii="楷体" w:hAnsi="楷体" w:eastAsia="楷体"/>
          <w:caps w:val="0"/>
          <w:smallCaps w:val="0"/>
          <w:color w:val="auto"/>
          <w:spacing w:val="0"/>
          <w:kern w:val="0"/>
          <w:szCs w:val="30"/>
          <w:highlight w:val="none"/>
          <w:shd w:val="clear" w:color="auto" w:fill="FFFFFF" w:themeFill="background1"/>
        </w:rPr>
        <w:t>主要</w:t>
      </w:r>
      <w:r>
        <w:rPr>
          <w:rFonts w:hint="eastAsia" w:ascii="楷体" w:hAnsi="楷体" w:eastAsia="楷体"/>
          <w:caps w:val="0"/>
          <w:smallCaps w:val="0"/>
          <w:color w:val="auto"/>
          <w:spacing w:val="0"/>
          <w:kern w:val="0"/>
          <w:szCs w:val="30"/>
          <w:highlight w:val="none"/>
          <w:shd w:val="clear" w:color="auto" w:fill="FFFFFF" w:themeFill="background1"/>
          <w:lang w:val="en-US" w:eastAsia="zh-CN"/>
        </w:rPr>
        <w:t>实施</w:t>
      </w:r>
      <w:r>
        <w:rPr>
          <w:rFonts w:hint="eastAsia" w:ascii="楷体" w:hAnsi="楷体" w:eastAsia="楷体"/>
          <w:caps w:val="0"/>
          <w:smallCaps w:val="0"/>
          <w:color w:val="auto"/>
          <w:spacing w:val="0"/>
          <w:kern w:val="0"/>
          <w:szCs w:val="30"/>
          <w:highlight w:val="none"/>
          <w:shd w:val="clear" w:color="auto" w:fill="FFFFFF" w:themeFill="background1"/>
        </w:rPr>
        <w:t>内容</w:t>
      </w:r>
      <w:bookmarkEnd w:id="9"/>
    </w:p>
    <w:p>
      <w:pPr>
        <w:spacing w:line="600" w:lineRule="exact"/>
        <w:ind w:firstLine="630" w:firstLineChars="200"/>
        <w:jc w:val="both"/>
        <w:rPr>
          <w:rFonts w:hint="eastAsia" w:hAnsi="仿宋" w:cs="宋体"/>
          <w:caps w:val="0"/>
          <w:smallCaps w:val="0"/>
          <w:color w:val="auto"/>
          <w:spacing w:val="0"/>
          <w:kern w:val="0"/>
          <w:szCs w:val="30"/>
          <w:highlight w:val="none"/>
        </w:rPr>
      </w:pPr>
      <w:bookmarkStart w:id="10" w:name="_MON_1652600270"/>
      <w:bookmarkEnd w:id="10"/>
      <w:bookmarkStart w:id="11" w:name="_MON_1652600381"/>
      <w:bookmarkEnd w:id="11"/>
      <w:bookmarkStart w:id="12" w:name="_MON_1656827225"/>
      <w:bookmarkEnd w:id="12"/>
      <w:r>
        <w:rPr>
          <w:rFonts w:hint="eastAsia" w:cs="宋体"/>
          <w:caps w:val="0"/>
          <w:smallCaps w:val="0"/>
          <w:color w:val="auto"/>
          <w:spacing w:val="0"/>
          <w:kern w:val="0"/>
          <w:szCs w:val="30"/>
          <w:highlight w:val="none"/>
          <w:lang w:val="en-US" w:eastAsia="zh-CN"/>
        </w:rPr>
        <w:t>为</w:t>
      </w:r>
      <w:r>
        <w:rPr>
          <w:rFonts w:hint="eastAsia" w:cs="宋体"/>
          <w:caps w:val="0"/>
          <w:smallCaps w:val="0"/>
          <w:color w:val="auto"/>
          <w:spacing w:val="0"/>
          <w:kern w:val="0"/>
          <w:szCs w:val="30"/>
          <w:highlight w:val="none"/>
          <w:lang w:eastAsia="zh-CN"/>
        </w:rPr>
        <w:t>全方位展示</w:t>
      </w:r>
      <w:r>
        <w:rPr>
          <w:rFonts w:hint="eastAsia" w:cs="宋体"/>
          <w:caps w:val="0"/>
          <w:smallCaps w:val="0"/>
          <w:color w:val="auto"/>
          <w:spacing w:val="0"/>
          <w:kern w:val="0"/>
          <w:szCs w:val="30"/>
          <w:highlight w:val="none"/>
          <w:lang w:val="en-US" w:eastAsia="zh-CN"/>
        </w:rPr>
        <w:t>梁平</w:t>
      </w:r>
      <w:r>
        <w:rPr>
          <w:rFonts w:hint="eastAsia" w:cs="宋体"/>
          <w:caps w:val="0"/>
          <w:smallCaps w:val="0"/>
          <w:color w:val="auto"/>
          <w:spacing w:val="0"/>
          <w:kern w:val="0"/>
          <w:szCs w:val="30"/>
          <w:highlight w:val="none"/>
          <w:lang w:eastAsia="zh-CN"/>
        </w:rPr>
        <w:t>区文化旅游精品，提升旅游品牌形象，推进“一区两群”区域协调发展和成渝双城经济圈建设，加快旅游产业集聚发展，</w:t>
      </w:r>
      <w:r>
        <w:rPr>
          <w:rFonts w:hint="eastAsia" w:cs="宋体"/>
          <w:caps w:val="0"/>
          <w:smallCaps w:val="0"/>
          <w:color w:val="auto"/>
          <w:spacing w:val="0"/>
          <w:kern w:val="0"/>
          <w:szCs w:val="30"/>
          <w:highlight w:val="none"/>
          <w:lang w:val="en-US" w:eastAsia="zh-CN"/>
        </w:rPr>
        <w:t>实施</w:t>
      </w:r>
      <w:r>
        <w:rPr>
          <w:rFonts w:hint="eastAsia" w:cs="宋体"/>
          <w:caps w:val="0"/>
          <w:smallCaps w:val="0"/>
          <w:color w:val="auto"/>
          <w:spacing w:val="0"/>
          <w:kern w:val="0"/>
          <w:szCs w:val="30"/>
          <w:highlight w:val="none"/>
          <w:lang w:eastAsia="zh-CN"/>
        </w:rPr>
        <w:t>重庆市梁平区2021年文化旅游宣传营销项目，</w:t>
      </w:r>
      <w:r>
        <w:rPr>
          <w:rFonts w:hint="eastAsia" w:cs="宋体"/>
          <w:caps w:val="0"/>
          <w:smallCaps w:val="0"/>
          <w:color w:val="auto"/>
          <w:spacing w:val="0"/>
          <w:kern w:val="0"/>
          <w:szCs w:val="30"/>
          <w:highlight w:val="none"/>
          <w:lang w:val="en-US" w:eastAsia="zh-CN"/>
        </w:rPr>
        <w:t>主要实施内容为：投放户外广告；邀请国内及周边媒体开展集中采访，文艺家摄影家采风创作、专家学者论坛、网络达人网络直播等；推送移动过境欢迎短信；通过电视广播、纸媒、网媒、口碑网媒、自有新媒体等进行旅游营销；举办春季、夏季、秋季、冬季旅游系列活动及其他乡村旅游活动；建立图片库、文字资料素材库，培养推介人，制作基础物料，参加其他活动等。</w:t>
      </w:r>
    </w:p>
    <w:p>
      <w:pPr>
        <w:spacing w:line="600" w:lineRule="exact"/>
        <w:ind w:firstLine="630" w:firstLineChars="200"/>
        <w:jc w:val="left"/>
        <w:outlineLvl w:val="0"/>
        <w:rPr>
          <w:rFonts w:ascii="黑体" w:hAnsi="宋体" w:eastAsia="黑体" w:cs="宋体"/>
          <w:caps w:val="0"/>
          <w:smallCaps w:val="0"/>
          <w:color w:val="auto"/>
          <w:spacing w:val="0"/>
          <w:kern w:val="0"/>
          <w:szCs w:val="30"/>
          <w:highlight w:val="none"/>
          <w:shd w:val="clear" w:color="auto" w:fill="FFFFFF" w:themeFill="background1"/>
        </w:rPr>
      </w:pPr>
      <w:bookmarkStart w:id="13" w:name="_Toc8143"/>
      <w:r>
        <w:rPr>
          <w:rFonts w:hint="eastAsia" w:ascii="黑体" w:hAnsi="宋体" w:eastAsia="黑体" w:cs="宋体"/>
          <w:caps w:val="0"/>
          <w:smallCaps w:val="0"/>
          <w:color w:val="auto"/>
          <w:spacing w:val="0"/>
          <w:kern w:val="0"/>
          <w:szCs w:val="30"/>
          <w:highlight w:val="none"/>
          <w:shd w:val="clear" w:color="auto" w:fill="FFFFFF" w:themeFill="background1"/>
        </w:rPr>
        <w:t>二、绩效评价工作情况</w:t>
      </w:r>
      <w:bookmarkEnd w:id="13"/>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14" w:name="_Toc29931"/>
      <w:r>
        <w:rPr>
          <w:rFonts w:hint="eastAsia" w:ascii="楷体" w:hAnsi="楷体" w:eastAsia="楷体"/>
          <w:caps w:val="0"/>
          <w:smallCaps w:val="0"/>
          <w:color w:val="auto"/>
          <w:spacing w:val="0"/>
          <w:kern w:val="0"/>
          <w:szCs w:val="30"/>
          <w:highlight w:val="none"/>
          <w:shd w:val="clear" w:color="auto" w:fill="FFFFFF" w:themeFill="background1"/>
        </w:rPr>
        <w:t>（一）绩效评价目的</w:t>
      </w:r>
      <w:bookmarkEnd w:id="14"/>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本次绩效评价目的是：通过绩效评价，全面具体了解</w:t>
      </w:r>
      <w:bookmarkStart w:id="15" w:name="_Hlk46218871"/>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财政补助资金</w:t>
      </w:r>
      <w:bookmarkEnd w:id="15"/>
      <w:r>
        <w:rPr>
          <w:rFonts w:hint="eastAsia" w:hAnsi="仿宋" w:cs="宋体"/>
          <w:caps w:val="0"/>
          <w:smallCaps w:val="0"/>
          <w:color w:val="auto"/>
          <w:spacing w:val="0"/>
          <w:kern w:val="0"/>
          <w:szCs w:val="30"/>
          <w:highlight w:val="none"/>
          <w:lang w:val="en-US" w:eastAsia="zh-CN"/>
        </w:rPr>
        <w:t>的</w:t>
      </w:r>
      <w:r>
        <w:rPr>
          <w:rFonts w:hint="eastAsia" w:hAnsi="仿宋" w:cs="宋体"/>
          <w:caps w:val="0"/>
          <w:smallCaps w:val="0"/>
          <w:color w:val="auto"/>
          <w:spacing w:val="0"/>
          <w:kern w:val="0"/>
          <w:szCs w:val="30"/>
          <w:highlight w:val="none"/>
        </w:rPr>
        <w:t>使用情况和使用成效，总结经验查找问题不足，为进一步完善管理制度、改善管理措施、提高财政资金使用效益提供借鉴和参考。</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16" w:name="_Toc26317"/>
      <w:r>
        <w:rPr>
          <w:rFonts w:hint="eastAsia" w:ascii="楷体" w:hAnsi="楷体" w:eastAsia="楷体"/>
          <w:caps w:val="0"/>
          <w:smallCaps w:val="0"/>
          <w:color w:val="auto"/>
          <w:spacing w:val="0"/>
          <w:kern w:val="0"/>
          <w:szCs w:val="30"/>
          <w:highlight w:val="none"/>
          <w:shd w:val="clear" w:color="auto" w:fill="FFFFFF" w:themeFill="background1"/>
        </w:rPr>
        <w:t>（二）绩效评价主要依据</w:t>
      </w:r>
      <w:bookmarkEnd w:id="16"/>
    </w:p>
    <w:p>
      <w:pPr>
        <w:spacing w:line="600" w:lineRule="exact"/>
        <w:ind w:firstLine="630" w:firstLineChars="200"/>
        <w:jc w:val="left"/>
        <w:rPr>
          <w:rFonts w:hAnsi="仿宋" w:cs="宋体"/>
          <w:caps w:val="0"/>
          <w:smallCaps w:val="0"/>
          <w:color w:val="auto"/>
          <w:spacing w:val="0"/>
          <w:kern w:val="0"/>
          <w:szCs w:val="30"/>
          <w:highlight w:val="none"/>
        </w:rPr>
      </w:pPr>
      <w:bookmarkStart w:id="17" w:name="_Hlk45832875"/>
      <w:r>
        <w:rPr>
          <w:rFonts w:hAnsi="仿宋" w:cs="宋体"/>
          <w:caps w:val="0"/>
          <w:smallCaps w:val="0"/>
          <w:color w:val="auto"/>
          <w:spacing w:val="0"/>
          <w:kern w:val="0"/>
          <w:szCs w:val="30"/>
          <w:highlight w:val="none"/>
        </w:rPr>
        <w:t>1.</w:t>
      </w:r>
      <w:r>
        <w:rPr>
          <w:rFonts w:hint="eastAsia" w:hAnsi="仿宋" w:cs="宋体"/>
          <w:caps w:val="0"/>
          <w:smallCaps w:val="0"/>
          <w:color w:val="auto"/>
          <w:spacing w:val="0"/>
          <w:kern w:val="0"/>
          <w:szCs w:val="30"/>
          <w:highlight w:val="none"/>
        </w:rPr>
        <w:t>《财政部关于印发项目支出绩效评价管理办法的通知》（财预〔2020〕10号）；</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val="en-US" w:eastAsia="zh-CN"/>
        </w:rPr>
        <w:t>2</w:t>
      </w:r>
      <w:r>
        <w:rPr>
          <w:rFonts w:hAnsi="仿宋" w:cs="宋体"/>
          <w:caps w:val="0"/>
          <w:smallCaps w:val="0"/>
          <w:color w:val="auto"/>
          <w:spacing w:val="0"/>
          <w:kern w:val="0"/>
          <w:szCs w:val="30"/>
          <w:highlight w:val="none"/>
        </w:rPr>
        <w:t>.</w:t>
      </w:r>
      <w:bookmarkEnd w:id="17"/>
      <w:r>
        <w:rPr>
          <w:rFonts w:hint="eastAsia" w:hAnsi="仿宋" w:cs="宋体"/>
          <w:caps w:val="0"/>
          <w:smallCaps w:val="0"/>
          <w:color w:val="auto"/>
          <w:spacing w:val="0"/>
          <w:kern w:val="0"/>
          <w:szCs w:val="30"/>
          <w:highlight w:val="none"/>
        </w:rPr>
        <w:t>《中共重庆市委重庆市人民政府关于加快全域旅游发展的意见》（渝委发〔2017〕42号）</w:t>
      </w:r>
      <w:r>
        <w:rPr>
          <w:rFonts w:hint="eastAsia" w:cs="宋体"/>
          <w:caps w:val="0"/>
          <w:smallCaps w:val="0"/>
          <w:color w:val="auto"/>
          <w:spacing w:val="0"/>
          <w:kern w:val="0"/>
          <w:szCs w:val="30"/>
          <w:highlight w:val="none"/>
          <w:lang w:eastAsia="zh-CN"/>
        </w:rPr>
        <w:t>；</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val="en-US" w:eastAsia="zh-CN"/>
        </w:rPr>
        <w:t>3</w:t>
      </w:r>
      <w:r>
        <w:rPr>
          <w:rFonts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中共重庆市梁平区委重庆市梁平区人民政府关于加快推进全域旅游发展的实施意见</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梁平</w:t>
      </w:r>
      <w:r>
        <w:rPr>
          <w:rFonts w:hint="eastAsia" w:hAnsi="仿宋" w:cs="宋体"/>
          <w:caps w:val="0"/>
          <w:smallCaps w:val="0"/>
          <w:color w:val="auto"/>
          <w:spacing w:val="0"/>
          <w:kern w:val="0"/>
          <w:szCs w:val="30"/>
          <w:highlight w:val="none"/>
        </w:rPr>
        <w:t>委发〔201</w:t>
      </w:r>
      <w:r>
        <w:rPr>
          <w:rFonts w:hint="eastAsia" w:cs="宋体"/>
          <w:caps w:val="0"/>
          <w:smallCaps w:val="0"/>
          <w:color w:val="auto"/>
          <w:spacing w:val="0"/>
          <w:kern w:val="0"/>
          <w:szCs w:val="30"/>
          <w:highlight w:val="none"/>
          <w:lang w:val="en-US" w:eastAsia="zh-CN"/>
        </w:rPr>
        <w:t>8</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29</w:t>
      </w:r>
      <w:r>
        <w:rPr>
          <w:rFonts w:hint="eastAsia" w:hAnsi="仿宋" w:cs="宋体"/>
          <w:caps w:val="0"/>
          <w:smallCaps w:val="0"/>
          <w:color w:val="auto"/>
          <w:spacing w:val="0"/>
          <w:kern w:val="0"/>
          <w:szCs w:val="30"/>
          <w:highlight w:val="none"/>
        </w:rPr>
        <w:t>号）；</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val="en-US" w:eastAsia="zh-CN"/>
        </w:rPr>
        <w:t>4.</w:t>
      </w:r>
      <w:r>
        <w:rPr>
          <w:rFonts w:hint="eastAsia" w:hAnsi="仿宋" w:cs="宋体"/>
          <w:caps w:val="0"/>
          <w:smallCaps w:val="0"/>
          <w:color w:val="auto"/>
          <w:spacing w:val="0"/>
          <w:kern w:val="0"/>
          <w:szCs w:val="30"/>
          <w:highlight w:val="none"/>
        </w:rPr>
        <w:t>《梁平区2021年全域旅游宣传营销方案》；</w:t>
      </w:r>
    </w:p>
    <w:p>
      <w:pPr>
        <w:spacing w:line="600" w:lineRule="exact"/>
        <w:ind w:firstLine="630" w:firstLineChars="200"/>
        <w:jc w:val="left"/>
        <w:rPr>
          <w:rFonts w:hint="eastAsia" w:hAnsi="仿宋" w:eastAsia="仿宋" w:cs="宋体"/>
          <w:caps w:val="0"/>
          <w:smallCaps w:val="0"/>
          <w:color w:val="auto"/>
          <w:spacing w:val="0"/>
          <w:kern w:val="0"/>
          <w:szCs w:val="30"/>
          <w:highlight w:val="none"/>
          <w:lang w:eastAsia="zh-CN"/>
        </w:rPr>
      </w:pPr>
      <w:r>
        <w:rPr>
          <w:rFonts w:hint="eastAsia" w:cs="宋体"/>
          <w:caps w:val="0"/>
          <w:smallCaps w:val="0"/>
          <w:color w:val="auto"/>
          <w:spacing w:val="0"/>
          <w:kern w:val="0"/>
          <w:szCs w:val="30"/>
          <w:highlight w:val="none"/>
          <w:lang w:val="en-US" w:eastAsia="zh-CN"/>
        </w:rPr>
        <w:t>5.</w:t>
      </w:r>
      <w:r>
        <w:rPr>
          <w:rFonts w:hint="eastAsia" w:hAnsi="仿宋" w:cs="宋体"/>
          <w:caps w:val="0"/>
          <w:smallCaps w:val="0"/>
          <w:color w:val="auto"/>
          <w:spacing w:val="0"/>
          <w:kern w:val="0"/>
          <w:szCs w:val="30"/>
          <w:highlight w:val="none"/>
        </w:rPr>
        <w:t>《2021年旅游宣传营销工作总结》</w:t>
      </w:r>
      <w:r>
        <w:rPr>
          <w:rFonts w:hint="eastAsia" w:cs="宋体"/>
          <w:caps w:val="0"/>
          <w:smallCaps w:val="0"/>
          <w:color w:val="auto"/>
          <w:spacing w:val="0"/>
          <w:kern w:val="0"/>
          <w:szCs w:val="30"/>
          <w:highlight w:val="none"/>
          <w:lang w:eastAsia="zh-CN"/>
        </w:rPr>
        <w:t>；</w:t>
      </w:r>
    </w:p>
    <w:p>
      <w:pPr>
        <w:spacing w:line="600" w:lineRule="exact"/>
        <w:ind w:firstLine="630" w:firstLineChars="200"/>
        <w:jc w:val="left"/>
        <w:rPr>
          <w:rFonts w:hint="eastAsia" w:hAnsi="仿宋" w:eastAsia="仿宋" w:cs="宋体"/>
          <w:caps w:val="0"/>
          <w:smallCaps w:val="0"/>
          <w:color w:val="auto"/>
          <w:spacing w:val="0"/>
          <w:kern w:val="0"/>
          <w:szCs w:val="30"/>
          <w:highlight w:val="none"/>
          <w:lang w:eastAsia="zh-CN"/>
        </w:rPr>
      </w:pPr>
      <w:r>
        <w:rPr>
          <w:rFonts w:hint="eastAsia" w:hAnsi="仿宋" w:cs="宋体"/>
          <w:caps w:val="0"/>
          <w:smallCaps w:val="0"/>
          <w:color w:val="auto"/>
          <w:spacing w:val="0"/>
          <w:kern w:val="0"/>
          <w:szCs w:val="30"/>
          <w:highlight w:val="none"/>
          <w:lang w:val="en-US" w:eastAsia="zh-CN"/>
        </w:rPr>
        <w:t>6</w:t>
      </w:r>
      <w:r>
        <w:rPr>
          <w:rFonts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eastAsia="zh-CN"/>
        </w:rPr>
        <w:t>《重庆市梁平区文化和旅游发展委员会财务管理办法》；</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val="en-US" w:eastAsia="zh-CN"/>
        </w:rPr>
        <w:t>7.</w:t>
      </w:r>
      <w:r>
        <w:rPr>
          <w:rFonts w:hint="eastAsia" w:hAnsi="仿宋" w:cs="宋体"/>
          <w:caps w:val="0"/>
          <w:smallCaps w:val="0"/>
          <w:color w:val="auto"/>
          <w:spacing w:val="0"/>
          <w:kern w:val="0"/>
          <w:szCs w:val="30"/>
          <w:highlight w:val="none"/>
        </w:rPr>
        <w:t>评价小组现场调查中获取的资料。</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18" w:name="_Toc22900"/>
      <w:r>
        <w:rPr>
          <w:rFonts w:hint="eastAsia" w:ascii="楷体" w:hAnsi="楷体" w:eastAsia="楷体"/>
          <w:caps w:val="0"/>
          <w:smallCaps w:val="0"/>
          <w:color w:val="auto"/>
          <w:spacing w:val="0"/>
          <w:kern w:val="0"/>
          <w:szCs w:val="30"/>
          <w:highlight w:val="none"/>
          <w:shd w:val="clear" w:color="auto" w:fill="FFFFFF" w:themeFill="background1"/>
        </w:rPr>
        <w:t>（三）绩效评价原则标准</w:t>
      </w:r>
      <w:bookmarkEnd w:id="18"/>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评价工作秉承科学规范、客观公正、依据充分、成本效益的原则，采取计划标准、行业标准、历史标准相结合的方式开展绩效评价。</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1.</w:t>
      </w:r>
      <w:r>
        <w:rPr>
          <w:rFonts w:hint="eastAsia" w:hAnsi="仿宋" w:cs="宋体"/>
          <w:caps w:val="0"/>
          <w:smallCaps w:val="0"/>
          <w:color w:val="auto"/>
          <w:spacing w:val="0"/>
          <w:kern w:val="0"/>
          <w:szCs w:val="30"/>
          <w:highlight w:val="none"/>
        </w:rPr>
        <w:t>绩效评价原则</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科学规范原则。评价工作应通过规范的程序，采用定性与定量相结合的评价方法，科学、合理地进行。</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客观公正原则。评价应以相关法律、法规、规章以及财政部门有关文件等为依据，按照“公开、公平、公正”的原则进行。</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依据充分原则。在评价过程中，应收集足够的相关文件及资料，并要通过现场调研，为评价结论提供充分的依据支持。</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成本效益原则。评价工作的重点是评价项目立项的合理性和预算的准确性，在开展评价工作过程中，要注意控制成本、节约经费，提高评价工作的效率和效益。</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2.</w:t>
      </w:r>
      <w:r>
        <w:rPr>
          <w:rFonts w:hint="eastAsia" w:hAnsi="仿宋" w:cs="宋体"/>
          <w:caps w:val="0"/>
          <w:smallCaps w:val="0"/>
          <w:color w:val="auto"/>
          <w:spacing w:val="0"/>
          <w:kern w:val="0"/>
          <w:szCs w:val="30"/>
          <w:highlight w:val="none"/>
        </w:rPr>
        <w:t>绩效评价标准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计划标准。指以预先制定的目标、计划、预算、定额等作为评价标准。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行业标准。指参照国家公布的行业指标数据制定的评价标准。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历史标准。指参照历史数据制定的评价标准。</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19" w:name="_Toc5320"/>
      <w:r>
        <w:rPr>
          <w:rFonts w:hint="eastAsia" w:ascii="楷体" w:hAnsi="楷体" w:eastAsia="楷体"/>
          <w:caps w:val="0"/>
          <w:smallCaps w:val="0"/>
          <w:color w:val="auto"/>
          <w:spacing w:val="0"/>
          <w:kern w:val="0"/>
          <w:szCs w:val="30"/>
          <w:highlight w:val="none"/>
          <w:shd w:val="clear" w:color="auto" w:fill="FFFFFF" w:themeFill="background1"/>
        </w:rPr>
        <w:t>（四）绩效评价组织管理</w:t>
      </w:r>
      <w:bookmarkEnd w:id="19"/>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本次评价工作由</w:t>
      </w:r>
      <w:r>
        <w:rPr>
          <w:rFonts w:hint="eastAsia" w:hAnsi="仿宋" w:cs="宋体"/>
          <w:caps w:val="0"/>
          <w:smallCaps w:val="0"/>
          <w:color w:val="auto"/>
          <w:spacing w:val="0"/>
          <w:kern w:val="0"/>
          <w:szCs w:val="30"/>
          <w:highlight w:val="none"/>
          <w:lang w:eastAsia="zh-CN"/>
        </w:rPr>
        <w:t>梁平区</w:t>
      </w:r>
      <w:r>
        <w:rPr>
          <w:rFonts w:hint="eastAsia" w:hAnsi="仿宋" w:cs="宋体"/>
          <w:caps w:val="0"/>
          <w:smallCaps w:val="0"/>
          <w:color w:val="auto"/>
          <w:spacing w:val="0"/>
          <w:kern w:val="0"/>
          <w:szCs w:val="30"/>
          <w:highlight w:val="none"/>
        </w:rPr>
        <w:t>财政局统一组织牵头，委托</w:t>
      </w:r>
      <w:r>
        <w:rPr>
          <w:rFonts w:hint="eastAsia" w:hAnsi="仿宋" w:cs="宋体"/>
          <w:caps w:val="0"/>
          <w:smallCaps w:val="0"/>
          <w:color w:val="auto"/>
          <w:spacing w:val="0"/>
          <w:kern w:val="0"/>
          <w:szCs w:val="30"/>
          <w:highlight w:val="none"/>
          <w:lang w:eastAsia="zh-CN"/>
        </w:rPr>
        <w:t>云南云岭</w:t>
      </w:r>
      <w:r>
        <w:rPr>
          <w:rFonts w:hint="eastAsia" w:cs="宋体"/>
          <w:caps w:val="0"/>
          <w:smallCaps w:val="0"/>
          <w:color w:val="auto"/>
          <w:spacing w:val="0"/>
          <w:kern w:val="0"/>
          <w:szCs w:val="30"/>
          <w:highlight w:val="none"/>
          <w:lang w:val="en-US" w:eastAsia="zh-CN"/>
        </w:rPr>
        <w:t>工程造价咨询</w:t>
      </w:r>
      <w:r>
        <w:rPr>
          <w:rFonts w:hint="eastAsia" w:hAnsi="仿宋" w:cs="宋体"/>
          <w:caps w:val="0"/>
          <w:smallCaps w:val="0"/>
          <w:color w:val="auto"/>
          <w:spacing w:val="0"/>
          <w:kern w:val="0"/>
          <w:szCs w:val="30"/>
          <w:highlight w:val="none"/>
          <w:lang w:eastAsia="zh-CN"/>
        </w:rPr>
        <w:t>有限公司</w:t>
      </w:r>
      <w:r>
        <w:rPr>
          <w:rFonts w:hint="eastAsia" w:hAnsi="仿宋" w:cs="宋体"/>
          <w:caps w:val="0"/>
          <w:smallCaps w:val="0"/>
          <w:color w:val="auto"/>
          <w:spacing w:val="0"/>
          <w:kern w:val="0"/>
          <w:szCs w:val="30"/>
          <w:highlight w:val="none"/>
        </w:rPr>
        <w:t>进行项目的具体评价实施。</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20" w:name="_Toc9315"/>
      <w:r>
        <w:rPr>
          <w:rFonts w:hint="eastAsia" w:ascii="楷体" w:hAnsi="楷体" w:eastAsia="楷体"/>
          <w:caps w:val="0"/>
          <w:smallCaps w:val="0"/>
          <w:color w:val="auto"/>
          <w:spacing w:val="0"/>
          <w:kern w:val="0"/>
          <w:szCs w:val="30"/>
          <w:highlight w:val="none"/>
          <w:shd w:val="clear" w:color="auto" w:fill="FFFFFF" w:themeFill="background1"/>
        </w:rPr>
        <w:t>（五）重点评价内容</w:t>
      </w:r>
      <w:bookmarkEnd w:id="20"/>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本次评价以项目资金管理、项目完成情况、项目实施效果为重点评价内容。</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21" w:name="_Toc32380"/>
      <w:r>
        <w:rPr>
          <w:rFonts w:hint="eastAsia" w:ascii="楷体" w:hAnsi="楷体" w:eastAsia="楷体"/>
          <w:caps w:val="0"/>
          <w:smallCaps w:val="0"/>
          <w:color w:val="auto"/>
          <w:spacing w:val="0"/>
          <w:kern w:val="0"/>
          <w:szCs w:val="30"/>
          <w:highlight w:val="none"/>
          <w:shd w:val="clear" w:color="auto" w:fill="FFFFFF" w:themeFill="background1"/>
        </w:rPr>
        <w:t>（六）绩效评价指标体系</w:t>
      </w:r>
      <w:bookmarkEnd w:id="21"/>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根据评价目的和原则，结合</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特点，在与区级相关部门充分交流、讨论、征求意见的基础上，形成</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绩效评价指标体系，该指标体系由四级指标构成，其中：一级指标4个、二级指标</w:t>
      </w:r>
      <w:r>
        <w:rPr>
          <w:rFonts w:hint="eastAsia" w:cs="宋体"/>
          <w:caps w:val="0"/>
          <w:smallCaps w:val="0"/>
          <w:color w:val="auto"/>
          <w:spacing w:val="0"/>
          <w:kern w:val="0"/>
          <w:szCs w:val="30"/>
          <w:highlight w:val="none"/>
          <w:lang w:val="en-US" w:eastAsia="zh-CN"/>
        </w:rPr>
        <w:t>10</w:t>
      </w:r>
      <w:r>
        <w:rPr>
          <w:rFonts w:hint="eastAsia" w:hAnsi="仿宋" w:cs="宋体"/>
          <w:caps w:val="0"/>
          <w:smallCaps w:val="0"/>
          <w:color w:val="auto"/>
          <w:spacing w:val="0"/>
          <w:kern w:val="0"/>
          <w:szCs w:val="30"/>
          <w:highlight w:val="none"/>
        </w:rPr>
        <w:t>个、三级指标</w:t>
      </w:r>
      <w:r>
        <w:rPr>
          <w:rFonts w:hint="eastAsia" w:cs="宋体"/>
          <w:caps w:val="0"/>
          <w:smallCaps w:val="0"/>
          <w:color w:val="auto"/>
          <w:spacing w:val="0"/>
          <w:kern w:val="0"/>
          <w:szCs w:val="30"/>
          <w:highlight w:val="none"/>
          <w:lang w:val="en-US" w:eastAsia="zh-CN"/>
        </w:rPr>
        <w:t>21</w:t>
      </w:r>
      <w:r>
        <w:rPr>
          <w:rFonts w:hint="eastAsia" w:hAnsi="仿宋" w:cs="宋体"/>
          <w:caps w:val="0"/>
          <w:smallCaps w:val="0"/>
          <w:color w:val="auto"/>
          <w:spacing w:val="0"/>
          <w:kern w:val="0"/>
          <w:szCs w:val="30"/>
          <w:highlight w:val="none"/>
        </w:rPr>
        <w:t>个、四级指标（细项指标）</w:t>
      </w:r>
      <w:r>
        <w:rPr>
          <w:rFonts w:hint="eastAsia" w:cs="宋体"/>
          <w:caps w:val="0"/>
          <w:smallCaps w:val="0"/>
          <w:color w:val="auto"/>
          <w:spacing w:val="0"/>
          <w:kern w:val="0"/>
          <w:szCs w:val="30"/>
          <w:highlight w:val="none"/>
          <w:lang w:val="en-US" w:eastAsia="zh-CN"/>
        </w:rPr>
        <w:t>42</w:t>
      </w:r>
      <w:r>
        <w:rPr>
          <w:rFonts w:hint="eastAsia" w:hAnsi="仿宋" w:cs="宋体"/>
          <w:caps w:val="0"/>
          <w:smallCaps w:val="0"/>
          <w:color w:val="auto"/>
          <w:spacing w:val="0"/>
          <w:kern w:val="0"/>
          <w:szCs w:val="30"/>
          <w:highlight w:val="none"/>
        </w:rPr>
        <w:t>个。一级指标及分值构成如下：</w:t>
      </w:r>
    </w:p>
    <w:tbl>
      <w:tblPr>
        <w:tblStyle w:val="22"/>
        <w:tblW w:w="8844" w:type="dxa"/>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848"/>
        <w:gridCol w:w="1263"/>
        <w:gridCol w:w="1263"/>
        <w:gridCol w:w="1580"/>
        <w:gridCol w:w="1263"/>
        <w:gridCol w:w="1627"/>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一级指标</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决策</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过程</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产出</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效益</w:t>
            </w:r>
          </w:p>
        </w:tc>
        <w:tc>
          <w:tcPr>
            <w:tcW w:w="14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合计</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分值</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ascii="Arial Narrow" w:hAnsi="Arial Narrow" w:eastAsia="宋体"/>
                <w:b/>
                <w:bCs/>
                <w:caps w:val="0"/>
                <w:smallCaps w:val="0"/>
                <w:color w:val="auto"/>
                <w:spacing w:val="0"/>
                <w:kern w:val="0"/>
                <w:sz w:val="24"/>
                <w:szCs w:val="24"/>
                <w:highlight w:val="none"/>
              </w:rPr>
              <w:t>2</w:t>
            </w:r>
            <w:r>
              <w:rPr>
                <w:rFonts w:hint="eastAsia" w:ascii="Arial Narrow" w:hAnsi="Arial Narrow" w:eastAsia="宋体"/>
                <w:b/>
                <w:bCs/>
                <w:caps w:val="0"/>
                <w:smallCaps w:val="0"/>
                <w:color w:val="auto"/>
                <w:spacing w:val="0"/>
                <w:kern w:val="0"/>
                <w:sz w:val="24"/>
                <w:szCs w:val="24"/>
                <w:highlight w:val="none"/>
              </w:rPr>
              <w:t>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ascii="Arial Narrow" w:hAnsi="Arial Narrow" w:eastAsia="宋体"/>
                <w:b/>
                <w:bCs/>
                <w:caps w:val="0"/>
                <w:smallCaps w:val="0"/>
                <w:color w:val="auto"/>
                <w:spacing w:val="0"/>
                <w:kern w:val="0"/>
                <w:sz w:val="24"/>
                <w:szCs w:val="24"/>
                <w:highlight w:val="none"/>
              </w:rPr>
              <w:t>2</w:t>
            </w:r>
            <w:r>
              <w:rPr>
                <w:rFonts w:hint="eastAsia" w:ascii="Arial Narrow" w:hAnsi="Arial Narrow" w:eastAsia="宋体"/>
                <w:b/>
                <w:bCs/>
                <w:caps w:val="0"/>
                <w:smallCaps w:val="0"/>
                <w:color w:val="auto"/>
                <w:spacing w:val="0"/>
                <w:kern w:val="0"/>
                <w:sz w:val="24"/>
                <w:szCs w:val="24"/>
                <w:highlight w:val="none"/>
              </w:rPr>
              <w:t>0</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ascii="Arial Narrow" w:hAnsi="Arial Narrow" w:eastAsia="宋体"/>
                <w:b/>
                <w:bCs/>
                <w:caps w:val="0"/>
                <w:smallCaps w:val="0"/>
                <w:color w:val="auto"/>
                <w:spacing w:val="0"/>
                <w:kern w:val="0"/>
                <w:sz w:val="24"/>
                <w:szCs w:val="24"/>
                <w:highlight w:val="none"/>
              </w:rPr>
              <w:t>3</w:t>
            </w:r>
            <w:r>
              <w:rPr>
                <w:rFonts w:hint="eastAsia" w:ascii="Arial Narrow" w:hAnsi="Arial Narrow" w:eastAsia="宋体"/>
                <w:b/>
                <w:bCs/>
                <w:caps w:val="0"/>
                <w:smallCaps w:val="0"/>
                <w:color w:val="auto"/>
                <w:spacing w:val="0"/>
                <w:kern w:val="0"/>
                <w:sz w:val="24"/>
                <w:szCs w:val="24"/>
                <w:highlight w:val="none"/>
              </w:rPr>
              <w:t>0</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hint="eastAsia" w:ascii="Arial Narrow" w:hAnsi="Arial Narrow" w:eastAsia="宋体"/>
                <w:b/>
                <w:bCs/>
                <w:caps w:val="0"/>
                <w:smallCaps w:val="0"/>
                <w:color w:val="auto"/>
                <w:spacing w:val="0"/>
                <w:kern w:val="0"/>
                <w:sz w:val="24"/>
                <w:szCs w:val="24"/>
                <w:highlight w:val="none"/>
              </w:rPr>
              <w:t>30</w:t>
            </w:r>
          </w:p>
        </w:tc>
        <w:tc>
          <w:tcPr>
            <w:tcW w:w="14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ascii="Arial Narrow" w:hAnsi="Arial Narrow" w:eastAsia="宋体"/>
                <w:b/>
                <w:bCs/>
                <w:caps w:val="0"/>
                <w:smallCaps w:val="0"/>
                <w:color w:val="auto"/>
                <w:spacing w:val="0"/>
                <w:kern w:val="0"/>
                <w:sz w:val="24"/>
                <w:szCs w:val="24"/>
                <w:highlight w:val="none"/>
              </w:rPr>
              <w:t>100</w:t>
            </w:r>
          </w:p>
        </w:tc>
      </w:tr>
    </w:tbl>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具体指标体系，详见附件</w:t>
      </w:r>
      <w:r>
        <w:rPr>
          <w:rFonts w:hint="eastAsia" w:hAnsi="仿宋" w:cs="宋体"/>
          <w:caps w:val="0"/>
          <w:smallCaps w:val="0"/>
          <w:color w:val="auto"/>
          <w:spacing w:val="0"/>
          <w:kern w:val="0"/>
          <w:szCs w:val="30"/>
          <w:highlight w:val="none"/>
          <w:lang w:val="en-US" w:eastAsia="zh-CN"/>
        </w:rPr>
        <w:t>1</w:t>
      </w:r>
      <w:r>
        <w:rPr>
          <w:rFonts w:hint="eastAsia" w:hAnsi="仿宋" w:cs="宋体"/>
          <w:caps w:val="0"/>
          <w:smallCaps w:val="0"/>
          <w:color w:val="auto"/>
          <w:spacing w:val="0"/>
          <w:kern w:val="0"/>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aps w:val="0"/>
          <w:smallCaps w:val="0"/>
          <w:color w:val="auto"/>
          <w:spacing w:val="0"/>
          <w:kern w:val="0"/>
          <w:szCs w:val="30"/>
          <w:highlight w:val="none"/>
          <w:lang w:val="en-US" w:eastAsia="zh-CN"/>
        </w:rPr>
      </w:pPr>
      <w:bookmarkStart w:id="22" w:name="_Toc42503810"/>
      <w:r>
        <w:rPr>
          <w:rFonts w:hint="eastAsia" w:hAnsi="仿宋" w:cs="宋体"/>
          <w:caps w:val="0"/>
          <w:smallCaps w:val="0"/>
          <w:color w:val="auto"/>
          <w:spacing w:val="0"/>
          <w:kern w:val="0"/>
          <w:szCs w:val="30"/>
          <w:highlight w:val="none"/>
          <w:lang w:val="en-US" w:eastAsia="zh-CN"/>
        </w:rPr>
        <w:t>绩效评价实行100分制，评价结果设四个等级：优（≥90分）；良（≥80分，＜90分）；中（≥60分，＜80分）；差（＜60分）。</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rPr>
      </w:pPr>
      <w:bookmarkStart w:id="23" w:name="_Toc11367"/>
      <w:r>
        <w:rPr>
          <w:rFonts w:hint="eastAsia" w:ascii="楷体" w:hAnsi="楷体" w:eastAsia="楷体"/>
          <w:caps w:val="0"/>
          <w:smallCaps w:val="0"/>
          <w:color w:val="auto"/>
          <w:spacing w:val="0"/>
          <w:kern w:val="0"/>
          <w:szCs w:val="30"/>
          <w:highlight w:val="none"/>
        </w:rPr>
        <w:t>（七）绩效评价方法</w:t>
      </w:r>
      <w:bookmarkEnd w:id="22"/>
      <w:bookmarkEnd w:id="23"/>
    </w:p>
    <w:p>
      <w:pPr>
        <w:widowControl/>
        <w:spacing w:line="600" w:lineRule="exact"/>
        <w:ind w:firstLine="630" w:firstLineChars="200"/>
        <w:rPr>
          <w:rFonts w:hAnsi="仿宋"/>
          <w:color w:val="000000"/>
          <w:szCs w:val="30"/>
          <w:shd w:val="clear" w:color="auto" w:fill="FFFFFF"/>
        </w:rPr>
      </w:pPr>
      <w:r>
        <w:rPr>
          <w:rFonts w:hint="eastAsia" w:hAnsi="仿宋"/>
          <w:color w:val="000000"/>
          <w:szCs w:val="30"/>
          <w:shd w:val="clear" w:color="auto" w:fill="FFFFFF"/>
        </w:rPr>
        <w:t>本次评价紧紧围绕“</w:t>
      </w:r>
      <w:r>
        <w:rPr>
          <w:rFonts w:hint="eastAsia"/>
          <w:color w:val="000000"/>
          <w:szCs w:val="30"/>
          <w:shd w:val="clear" w:color="auto" w:fill="FFFFFF"/>
          <w:lang w:eastAsia="zh-CN"/>
        </w:rPr>
        <w:t>重庆市梁平区2021年文化旅游宣传营销项目</w:t>
      </w:r>
      <w:r>
        <w:rPr>
          <w:rFonts w:hint="eastAsia" w:hAnsi="仿宋"/>
          <w:color w:val="000000"/>
          <w:szCs w:val="30"/>
          <w:shd w:val="clear" w:color="auto" w:fill="FFFFFF"/>
        </w:rPr>
        <w:t>”的特点，确定本次绩效评价方法。本项目绩效评价综合采用预定目标与实施效果比较法、成本效益分析法、因素分析法、专家评审法、现场核查法等进行评价，以对项目资金的使用过程和效果</w:t>
      </w:r>
      <w:r>
        <w:rPr>
          <w:rFonts w:hint="eastAsia" w:hAnsi="仿宋"/>
          <w:color w:val="000000"/>
          <w:szCs w:val="30"/>
          <w:shd w:val="clear" w:color="auto" w:fill="FFFFFF"/>
          <w:lang w:eastAsia="zh-CN"/>
        </w:rPr>
        <w:t>作出</w:t>
      </w:r>
      <w:r>
        <w:rPr>
          <w:rFonts w:hint="eastAsia" w:hAnsi="仿宋"/>
          <w:color w:val="000000"/>
          <w:szCs w:val="30"/>
          <w:shd w:val="clear" w:color="auto" w:fill="FFFFFF"/>
        </w:rPr>
        <w:t>全面、准确和客观地评价。</w:t>
      </w:r>
    </w:p>
    <w:p>
      <w:pPr>
        <w:widowControl/>
        <w:spacing w:line="600" w:lineRule="exact"/>
        <w:ind w:firstLine="630" w:firstLineChars="200"/>
        <w:rPr>
          <w:rFonts w:hAnsi="仿宋"/>
          <w:color w:val="000000"/>
          <w:szCs w:val="30"/>
          <w:shd w:val="clear" w:color="auto" w:fill="FFFFFF"/>
        </w:rPr>
      </w:pPr>
      <w:r>
        <w:rPr>
          <w:rFonts w:hint="eastAsia" w:hAnsi="仿宋"/>
          <w:color w:val="000000"/>
          <w:szCs w:val="30"/>
          <w:shd w:val="clear" w:color="auto" w:fill="FFFFFF"/>
        </w:rPr>
        <w:t>预定目标与实施效果的比较法。通过对项目产生的实际经济效益、社会效益与预期目标进行分析对比和定性分析、定量分析，分析哪些预期目标已经完成（包含全部完成和部分完成），哪些没有完成，从而评价财政支出绩效。</w:t>
      </w:r>
    </w:p>
    <w:p>
      <w:pPr>
        <w:widowControl/>
        <w:spacing w:line="600" w:lineRule="exact"/>
        <w:ind w:firstLine="630" w:firstLineChars="200"/>
        <w:rPr>
          <w:rFonts w:hAnsi="仿宋"/>
          <w:color w:val="000000"/>
          <w:szCs w:val="30"/>
          <w:shd w:val="clear" w:color="auto" w:fill="FFFFFF"/>
        </w:rPr>
      </w:pPr>
      <w:r>
        <w:rPr>
          <w:rFonts w:hint="eastAsia" w:hAnsi="仿宋"/>
          <w:color w:val="000000"/>
          <w:szCs w:val="30"/>
          <w:shd w:val="clear" w:color="auto" w:fill="FFFFFF"/>
        </w:rPr>
        <w:t>成本效益分析法。是指将一定时期内的支出与效益进行对比分析以评价绩效目标实现程度。</w:t>
      </w:r>
    </w:p>
    <w:p>
      <w:pPr>
        <w:widowControl/>
        <w:spacing w:line="600" w:lineRule="exact"/>
        <w:ind w:firstLine="630" w:firstLineChars="200"/>
        <w:rPr>
          <w:rFonts w:hAnsi="仿宋"/>
          <w:color w:val="000000"/>
          <w:szCs w:val="30"/>
          <w:shd w:val="clear" w:color="auto" w:fill="FFFFFF"/>
        </w:rPr>
      </w:pPr>
      <w:r>
        <w:rPr>
          <w:rFonts w:hint="eastAsia" w:hAnsi="仿宋"/>
          <w:color w:val="000000"/>
          <w:szCs w:val="30"/>
          <w:shd w:val="clear" w:color="auto" w:fill="FFFFFF"/>
        </w:rPr>
        <w:t>因素分析法。是指通过综合分析影响绩效目标实现、实施效果的内外部因素的方法。</w:t>
      </w:r>
    </w:p>
    <w:p>
      <w:pPr>
        <w:widowControl/>
        <w:spacing w:line="600" w:lineRule="exact"/>
        <w:ind w:firstLine="630" w:firstLineChars="200"/>
        <w:rPr>
          <w:rFonts w:hAnsi="仿宋"/>
          <w:color w:val="000000"/>
          <w:szCs w:val="30"/>
          <w:shd w:val="clear" w:color="auto" w:fill="FFFFFF"/>
        </w:rPr>
      </w:pPr>
      <w:r>
        <w:rPr>
          <w:rFonts w:hint="eastAsia" w:hAnsi="仿宋"/>
          <w:color w:val="000000"/>
          <w:szCs w:val="30"/>
          <w:shd w:val="clear" w:color="auto" w:fill="FFFFFF"/>
        </w:rPr>
        <w:t>专家评审法。通过宣传管理、绩效管理、财务管理等相关领域的专家依据专业知识对财政支出绩效进行分析，并形成评价意见。</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olor w:val="000000"/>
          <w:szCs w:val="30"/>
          <w:shd w:val="clear" w:color="auto" w:fill="FFFFFF"/>
        </w:rPr>
        <w:t>现场核查法。现场评价小组与项目实施的相关单位，包括各级主管部门、实施（用款）单位等进行深入沟通交流，实事求是核查其财务情况、项目管理情况和绩效表现等相关资料，对项目进行核实。</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24" w:name="_Toc42503811"/>
      <w:bookmarkStart w:id="25" w:name="_Toc10550"/>
      <w:r>
        <w:rPr>
          <w:rFonts w:hint="eastAsia" w:ascii="楷体" w:hAnsi="楷体" w:eastAsia="楷体"/>
          <w:caps w:val="0"/>
          <w:smallCaps w:val="0"/>
          <w:color w:val="auto"/>
          <w:spacing w:val="0"/>
          <w:kern w:val="0"/>
          <w:szCs w:val="30"/>
          <w:highlight w:val="none"/>
          <w:shd w:val="clear" w:color="auto" w:fill="FFFFFF" w:themeFill="background1"/>
        </w:rPr>
        <w:t>（八）绩效评价实施过程</w:t>
      </w:r>
      <w:bookmarkEnd w:id="24"/>
      <w:bookmarkEnd w:id="25"/>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评价工作主要经过以下过程：</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1.</w:t>
      </w:r>
      <w:r>
        <w:rPr>
          <w:rFonts w:hint="eastAsia" w:hAnsi="仿宋" w:cs="宋体"/>
          <w:caps w:val="0"/>
          <w:smallCaps w:val="0"/>
          <w:color w:val="auto"/>
          <w:spacing w:val="0"/>
          <w:kern w:val="0"/>
          <w:szCs w:val="30"/>
          <w:highlight w:val="none"/>
        </w:rPr>
        <w:t>前期准备</w:t>
      </w:r>
      <w:r>
        <w:rPr>
          <w:rFonts w:hint="eastAsia" w:hAnsi="仿宋" w:cs="宋体"/>
          <w:caps w:val="0"/>
          <w:smallCaps w:val="0"/>
          <w:color w:val="auto"/>
          <w:spacing w:val="0"/>
          <w:kern w:val="0"/>
          <w:szCs w:val="30"/>
          <w:highlight w:val="none"/>
          <w:lang w:val="en-US" w:eastAsia="zh-CN"/>
        </w:rPr>
        <w:t>。</w:t>
      </w:r>
      <w:r>
        <w:rPr>
          <w:rFonts w:hint="eastAsia" w:hAnsi="仿宋" w:cs="宋体"/>
          <w:caps w:val="0"/>
          <w:smallCaps w:val="0"/>
          <w:color w:val="auto"/>
          <w:spacing w:val="0"/>
          <w:kern w:val="0"/>
          <w:szCs w:val="30"/>
          <w:highlight w:val="none"/>
        </w:rPr>
        <w:t>成立评价工作组，并对</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相关文件进行深入学习，与区财政局就绩效评价工作开展讨论，形成绩效评价方案，明确绩效评价指标体系。</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2.</w:t>
      </w:r>
      <w:r>
        <w:rPr>
          <w:rFonts w:hint="eastAsia" w:hAnsi="仿宋" w:cs="宋体"/>
          <w:caps w:val="0"/>
          <w:smallCaps w:val="0"/>
          <w:color w:val="auto"/>
          <w:spacing w:val="0"/>
          <w:kern w:val="0"/>
          <w:szCs w:val="30"/>
          <w:highlight w:val="none"/>
        </w:rPr>
        <w:t>组织实施</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评价小组人员进入项目现场，开展实地调研、公众访谈、问卷调查，对项目资料、财务资料进行查证核对。</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3.</w:t>
      </w:r>
      <w:r>
        <w:rPr>
          <w:rFonts w:hint="eastAsia" w:hAnsi="仿宋" w:cs="宋体"/>
          <w:caps w:val="0"/>
          <w:smallCaps w:val="0"/>
          <w:color w:val="auto"/>
          <w:spacing w:val="0"/>
          <w:kern w:val="0"/>
          <w:szCs w:val="30"/>
          <w:highlight w:val="none"/>
        </w:rPr>
        <w:t>分析评价。对收集的相关数据、资料、信息进行梳理、分析和甄别，按评价指标体系对项目进行综合评价，将评价结果与有关部门沟通讨论并修正，形成正式评价结论。</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4.</w:t>
      </w:r>
      <w:r>
        <w:rPr>
          <w:rFonts w:hint="eastAsia" w:hAnsi="仿宋" w:cs="宋体"/>
          <w:caps w:val="0"/>
          <w:smallCaps w:val="0"/>
          <w:color w:val="auto"/>
          <w:spacing w:val="0"/>
          <w:kern w:val="0"/>
          <w:szCs w:val="30"/>
          <w:highlight w:val="none"/>
        </w:rPr>
        <w:t>编写报告。根据评价结论，编写绩效评价报告。</w:t>
      </w:r>
    </w:p>
    <w:p>
      <w:pPr>
        <w:spacing w:line="600" w:lineRule="exact"/>
        <w:ind w:firstLine="630" w:firstLineChars="200"/>
        <w:jc w:val="left"/>
        <w:outlineLvl w:val="0"/>
        <w:rPr>
          <w:rFonts w:ascii="黑体" w:hAnsi="宋体" w:eastAsia="黑体" w:cs="宋体"/>
          <w:caps w:val="0"/>
          <w:smallCaps w:val="0"/>
          <w:color w:val="auto"/>
          <w:spacing w:val="0"/>
          <w:kern w:val="0"/>
          <w:szCs w:val="30"/>
          <w:highlight w:val="none"/>
          <w:shd w:val="clear" w:color="auto" w:fill="FFFFFF" w:themeFill="background1"/>
        </w:rPr>
      </w:pPr>
      <w:bookmarkStart w:id="26" w:name="_Toc11655"/>
      <w:r>
        <w:rPr>
          <w:rFonts w:hint="eastAsia" w:ascii="黑体" w:hAnsi="宋体" w:eastAsia="黑体" w:cs="宋体"/>
          <w:caps w:val="0"/>
          <w:smallCaps w:val="0"/>
          <w:color w:val="auto"/>
          <w:spacing w:val="0"/>
          <w:kern w:val="0"/>
          <w:szCs w:val="30"/>
          <w:highlight w:val="none"/>
          <w:shd w:val="clear" w:color="auto" w:fill="FFFFFF" w:themeFill="background1"/>
        </w:rPr>
        <w:t>三、绩效情况分析</w:t>
      </w:r>
      <w:bookmarkEnd w:id="26"/>
    </w:p>
    <w:p>
      <w:pPr>
        <w:spacing w:line="600" w:lineRule="exact"/>
        <w:ind w:firstLine="630" w:firstLineChars="200"/>
        <w:jc w:val="left"/>
        <w:rPr>
          <w:rFonts w:hAnsi="仿宋"/>
          <w:caps w:val="0"/>
          <w:smallCaps w:val="0"/>
          <w:color w:val="auto"/>
          <w:spacing w:val="0"/>
          <w:kern w:val="0"/>
          <w:szCs w:val="30"/>
          <w:highlight w:val="none"/>
          <w:shd w:val="clear" w:color="auto" w:fill="FFFFFF" w:themeFill="background1"/>
        </w:rPr>
      </w:pPr>
      <w:r>
        <w:rPr>
          <w:rFonts w:hint="eastAsia" w:hAnsi="仿宋"/>
          <w:caps w:val="0"/>
          <w:smallCaps w:val="0"/>
          <w:color w:val="auto"/>
          <w:spacing w:val="0"/>
          <w:kern w:val="0"/>
          <w:szCs w:val="30"/>
          <w:highlight w:val="none"/>
          <w:shd w:val="clear" w:color="auto" w:fill="FFFFFF" w:themeFill="background1"/>
        </w:rPr>
        <w:t>根据绩效评价指标，按“决策——过程——产出——效益”（即项目决策、项目管理、项目完成情况、项目效益）逐项分析评价如下：</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27" w:name="_Toc42503813"/>
      <w:bookmarkStart w:id="28" w:name="_Toc17676"/>
      <w:bookmarkStart w:id="29" w:name="_Toc42503816"/>
      <w:r>
        <w:rPr>
          <w:rFonts w:hint="eastAsia" w:ascii="楷体" w:hAnsi="楷体" w:eastAsia="楷体"/>
          <w:caps w:val="0"/>
          <w:smallCaps w:val="0"/>
          <w:color w:val="auto"/>
          <w:spacing w:val="0"/>
          <w:kern w:val="0"/>
          <w:szCs w:val="30"/>
          <w:highlight w:val="none"/>
          <w:shd w:val="clear" w:color="auto" w:fill="FFFFFF" w:themeFill="background1"/>
        </w:rPr>
        <w:t>（一）项目</w:t>
      </w:r>
      <w:bookmarkEnd w:id="27"/>
      <w:r>
        <w:rPr>
          <w:rFonts w:hint="eastAsia" w:ascii="楷体" w:hAnsi="楷体" w:eastAsia="楷体"/>
          <w:caps w:val="0"/>
          <w:smallCaps w:val="0"/>
          <w:color w:val="auto"/>
          <w:spacing w:val="0"/>
          <w:kern w:val="0"/>
          <w:szCs w:val="30"/>
          <w:highlight w:val="none"/>
          <w:shd w:val="clear" w:color="auto" w:fill="FFFFFF" w:themeFill="background1"/>
        </w:rPr>
        <w:t>决策</w:t>
      </w:r>
      <w:bookmarkEnd w:id="28"/>
    </w:p>
    <w:p>
      <w:pPr>
        <w:spacing w:line="600" w:lineRule="exact"/>
        <w:ind w:firstLine="630" w:firstLineChars="200"/>
        <w:jc w:val="left"/>
        <w:rPr>
          <w:rFonts w:hAnsi="仿宋" w:cs="宋体"/>
          <w:caps w:val="0"/>
          <w:smallCaps w:val="0"/>
          <w:color w:val="auto"/>
          <w:spacing w:val="0"/>
          <w:kern w:val="0"/>
          <w:szCs w:val="30"/>
          <w:highlight w:val="none"/>
        </w:rPr>
      </w:pPr>
      <w:bookmarkStart w:id="30" w:name="_Toc42503814"/>
      <w:r>
        <w:rPr>
          <w:rFonts w:hint="eastAsia" w:hAnsi="仿宋" w:cs="宋体"/>
          <w:caps w:val="0"/>
          <w:smallCaps w:val="0"/>
          <w:color w:val="auto"/>
          <w:spacing w:val="0"/>
          <w:kern w:val="0"/>
          <w:szCs w:val="30"/>
          <w:highlight w:val="none"/>
        </w:rPr>
        <w:t>1.项目立项情况</w:t>
      </w:r>
      <w:bookmarkEnd w:id="30"/>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（1）立项依据充分性</w:t>
      </w:r>
    </w:p>
    <w:p>
      <w:pPr>
        <w:spacing w:line="600" w:lineRule="exact"/>
        <w:ind w:firstLine="630" w:firstLineChars="200"/>
        <w:jc w:val="both"/>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为认真贯彻落实《中共重庆市委重庆市人民政府关于加快全域旅游发展的意见》</w:t>
      </w:r>
      <w:r>
        <w:rPr>
          <w:rFonts w:hint="eastAsia"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渝委发〔2017〕42号）精神，推动梁平旅游转型升级、提质增效、科学发展，将旅游业打造成综合性重要产业，建设“山水田园·美丽梁平”，加快推进梁平全域旅游发展，</w:t>
      </w:r>
      <w:r>
        <w:rPr>
          <w:rFonts w:hint="eastAsia" w:cs="宋体"/>
          <w:caps w:val="0"/>
          <w:smallCaps w:val="0"/>
          <w:color w:val="auto"/>
          <w:spacing w:val="0"/>
          <w:kern w:val="0"/>
          <w:szCs w:val="30"/>
          <w:highlight w:val="none"/>
          <w:lang w:val="en-US" w:eastAsia="zh-CN"/>
        </w:rPr>
        <w:t>由区文旅委实施重庆市梁平区2021年文化旅游宣传营销项目，并制定《梁平区2021年全域旅游宣传营销方案》</w:t>
      </w:r>
      <w:r>
        <w:rPr>
          <w:rFonts w:hint="eastAsia" w:hAnsi="仿宋" w:cs="宋体"/>
          <w:caps w:val="0"/>
          <w:smallCaps w:val="0"/>
          <w:color w:val="auto"/>
          <w:spacing w:val="0"/>
          <w:kern w:val="0"/>
          <w:szCs w:val="30"/>
          <w:highlight w:val="none"/>
        </w:rPr>
        <w:t>。项目立项依据充分、合理，不仅符合国家相关法律法规、国民经济发展规划和党委政府决策，还具有实施的必要性和急迫性。</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（2）立项程序规范性</w:t>
      </w:r>
    </w:p>
    <w:p>
      <w:pPr>
        <w:spacing w:line="600" w:lineRule="exact"/>
        <w:ind w:firstLine="630" w:firstLineChars="200"/>
        <w:jc w:val="left"/>
        <w:rPr>
          <w:rFonts w:hint="eastAsia" w:hAnsi="仿宋"/>
          <w:caps w:val="0"/>
          <w:smallCaps w:val="0"/>
          <w:color w:val="auto"/>
          <w:spacing w:val="0"/>
          <w:kern w:val="0"/>
          <w:szCs w:val="30"/>
          <w:highlight w:val="none"/>
          <w:shd w:val="clear" w:color="auto" w:fill="FFFFFF" w:themeFill="background1"/>
        </w:rPr>
      </w:pPr>
      <w:r>
        <w:rPr>
          <w:rFonts w:hint="eastAsia" w:cs="宋体"/>
          <w:caps w:val="0"/>
          <w:smallCaps w:val="0"/>
          <w:color w:val="auto"/>
          <w:spacing w:val="0"/>
          <w:kern w:val="0"/>
          <w:szCs w:val="30"/>
          <w:highlight w:val="none"/>
          <w:lang w:val="en-US" w:eastAsia="zh-CN"/>
        </w:rPr>
        <w:t>评价小组通过查阅重庆市梁平区2021年文化旅游宣传营销项目的实施方案、梁平区2021年全域旅游宣传营销计划及费用预算表等资料发现，项目申报设立程序符合相关规定，并确定了项目实施内容、实施方式等，相关手续完善，所提交的内容规范完整。评价认为，</w:t>
      </w:r>
      <w:r>
        <w:rPr>
          <w:rFonts w:hint="eastAsia" w:hAnsi="仿宋"/>
          <w:caps w:val="0"/>
          <w:smallCaps w:val="0"/>
          <w:color w:val="auto"/>
          <w:spacing w:val="0"/>
          <w:kern w:val="0"/>
          <w:szCs w:val="30"/>
          <w:highlight w:val="none"/>
          <w:shd w:val="clear" w:color="auto" w:fill="FFFFFF" w:themeFill="background1"/>
        </w:rPr>
        <w:t>项目符合申报条件</w:t>
      </w:r>
      <w:r>
        <w:rPr>
          <w:rFonts w:hint="eastAsia"/>
          <w:caps w:val="0"/>
          <w:smallCaps w:val="0"/>
          <w:color w:val="auto"/>
          <w:spacing w:val="0"/>
          <w:kern w:val="0"/>
          <w:szCs w:val="30"/>
          <w:highlight w:val="none"/>
          <w:shd w:val="clear" w:color="auto" w:fill="FFFFFF" w:themeFill="background1"/>
          <w:lang w:eastAsia="zh-CN"/>
        </w:rPr>
        <w:t>，</w:t>
      </w:r>
      <w:r>
        <w:rPr>
          <w:rFonts w:hint="eastAsia" w:hAnsi="仿宋"/>
          <w:caps w:val="0"/>
          <w:smallCaps w:val="0"/>
          <w:color w:val="auto"/>
          <w:spacing w:val="0"/>
          <w:kern w:val="0"/>
          <w:szCs w:val="30"/>
          <w:highlight w:val="none"/>
          <w:shd w:val="clear" w:color="auto" w:fill="FFFFFF" w:themeFill="background1"/>
        </w:rPr>
        <w:t>申报、设立程序符合相关规定，项目实施内容、实施方式等制度文件</w:t>
      </w:r>
      <w:r>
        <w:rPr>
          <w:rFonts w:hint="eastAsia"/>
          <w:caps w:val="0"/>
          <w:smallCaps w:val="0"/>
          <w:color w:val="auto"/>
          <w:spacing w:val="0"/>
          <w:kern w:val="0"/>
          <w:szCs w:val="30"/>
          <w:highlight w:val="none"/>
          <w:shd w:val="clear" w:color="auto" w:fill="FFFFFF" w:themeFill="background1"/>
          <w:lang w:val="en-US" w:eastAsia="zh-CN"/>
        </w:rPr>
        <w:t>及</w:t>
      </w:r>
      <w:r>
        <w:rPr>
          <w:rFonts w:hint="eastAsia" w:hAnsi="仿宋"/>
          <w:caps w:val="0"/>
          <w:smallCaps w:val="0"/>
          <w:color w:val="auto"/>
          <w:spacing w:val="0"/>
          <w:kern w:val="0"/>
          <w:szCs w:val="30"/>
          <w:highlight w:val="none"/>
          <w:shd w:val="clear" w:color="auto" w:fill="FFFFFF" w:themeFill="background1"/>
        </w:rPr>
        <w:t>相关手续规范完整。</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bookmarkStart w:id="31" w:name="_Toc42503815"/>
      <w:r>
        <w:rPr>
          <w:rFonts w:hint="eastAsia" w:hAnsi="仿宋" w:cs="宋体"/>
          <w:caps w:val="0"/>
          <w:smallCaps w:val="0"/>
          <w:color w:val="auto"/>
          <w:spacing w:val="0"/>
          <w:kern w:val="0"/>
          <w:szCs w:val="30"/>
          <w:highlight w:val="none"/>
        </w:rPr>
        <w:t>2.绩效目标情况</w:t>
      </w:r>
      <w:bookmarkEnd w:id="31"/>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（1）绩效目标合理性</w:t>
      </w:r>
    </w:p>
    <w:p>
      <w:pPr>
        <w:spacing w:line="600" w:lineRule="exact"/>
        <w:ind w:firstLine="630" w:firstLineChars="200"/>
        <w:jc w:val="left"/>
        <w:rPr>
          <w:rFonts w:hint="eastAsia" w:cs="Times New Roman"/>
          <w:caps w:val="0"/>
          <w:smallCaps w:val="0"/>
          <w:color w:val="auto"/>
          <w:spacing w:val="0"/>
          <w:kern w:val="0"/>
          <w:sz w:val="30"/>
          <w:szCs w:val="21"/>
          <w:highlight w:val="none"/>
          <w:lang w:val="en-US" w:eastAsia="zh-CN" w:bidi="ar-SA"/>
        </w:rPr>
      </w:pPr>
      <w:r>
        <w:rPr>
          <w:rFonts w:hint="eastAsia" w:cs="宋体"/>
          <w:caps w:val="0"/>
          <w:smallCaps w:val="0"/>
          <w:color w:val="auto"/>
          <w:spacing w:val="0"/>
          <w:kern w:val="0"/>
          <w:szCs w:val="30"/>
          <w:highlight w:val="none"/>
          <w:lang w:val="en-US" w:eastAsia="zh-CN"/>
        </w:rPr>
        <w:t>根据项目绩效目标表</w:t>
      </w:r>
      <w:r>
        <w:rPr>
          <w:rFonts w:hint="eastAsia" w:hAnsi="仿宋" w:cs="宋体"/>
          <w:caps w:val="0"/>
          <w:smallCaps w:val="0"/>
          <w:color w:val="auto"/>
          <w:spacing w:val="0"/>
          <w:kern w:val="0"/>
          <w:szCs w:val="30"/>
          <w:highlight w:val="none"/>
          <w:lang w:val="en-US" w:eastAsia="zh-CN"/>
        </w:rPr>
        <w:t>显示</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eastAsia="zh-CN"/>
        </w:rPr>
        <w:t>重庆市梁平区2021年文化旅游宣传营销项目</w:t>
      </w:r>
      <w:r>
        <w:rPr>
          <w:rFonts w:hint="eastAsia" w:cs="宋体"/>
          <w:caps w:val="0"/>
          <w:smallCaps w:val="0"/>
          <w:color w:val="auto"/>
          <w:spacing w:val="0"/>
          <w:kern w:val="0"/>
          <w:szCs w:val="30"/>
          <w:highlight w:val="none"/>
          <w:lang w:val="en-US" w:eastAsia="zh-CN"/>
        </w:rPr>
        <w:t>总体目标为：“组织、参加区内外宣传营销活动，举办旅游节庆活动，推送文化旅游宣传稿件，编辑宣传资料，提升山水田园美丽梁平美誉度”，</w:t>
      </w:r>
      <w:r>
        <w:rPr>
          <w:rFonts w:hint="eastAsia"/>
          <w:color w:val="000000"/>
          <w:szCs w:val="30"/>
          <w:highlight w:val="none"/>
          <w:shd w:val="clear" w:color="auto" w:fill="FFFFFF"/>
          <w:lang w:val="en-US" w:eastAsia="zh-CN"/>
        </w:rPr>
        <w:t>项目具有</w:t>
      </w:r>
      <w:r>
        <w:rPr>
          <w:rFonts w:hint="eastAsia" w:hAnsi="仿宋"/>
          <w:color w:val="000000"/>
          <w:szCs w:val="30"/>
          <w:highlight w:val="none"/>
          <w:shd w:val="clear" w:color="auto" w:fill="FFFFFF"/>
        </w:rPr>
        <w:t>中长期目标</w:t>
      </w:r>
      <w:r>
        <w:rPr>
          <w:rFonts w:hint="eastAsia"/>
          <w:color w:val="000000"/>
          <w:szCs w:val="30"/>
          <w:highlight w:val="none"/>
          <w:shd w:val="clear" w:color="auto" w:fill="FFFFFF"/>
          <w:lang w:eastAsia="zh-CN"/>
        </w:rPr>
        <w:t>，</w:t>
      </w:r>
      <w:r>
        <w:rPr>
          <w:rFonts w:hint="eastAsia"/>
          <w:color w:val="000000"/>
          <w:szCs w:val="30"/>
          <w:highlight w:val="none"/>
          <w:shd w:val="clear" w:color="auto" w:fill="FFFFFF"/>
          <w:lang w:val="en-US" w:eastAsia="zh-CN"/>
        </w:rPr>
        <w:t>但</w:t>
      </w:r>
      <w:r>
        <w:rPr>
          <w:rFonts w:hint="eastAsia" w:hAnsi="仿宋" w:cs="宋体"/>
          <w:color w:val="000000"/>
          <w:kern w:val="2"/>
          <w:szCs w:val="30"/>
          <w:highlight w:val="none"/>
        </w:rPr>
        <w:t>绩效目标整体的完整性和明确性不足</w:t>
      </w:r>
      <w:r>
        <w:rPr>
          <w:rFonts w:hint="eastAsia"/>
          <w:color w:val="000000"/>
          <w:szCs w:val="30"/>
          <w:highlight w:val="none"/>
          <w:shd w:val="clear" w:color="auto" w:fill="FFFFFF"/>
          <w:lang w:val="en-US" w:eastAsia="zh-CN"/>
        </w:rPr>
        <w:t>，如：总体产出数量、成本等未予以明确</w:t>
      </w:r>
      <w:r>
        <w:rPr>
          <w:rFonts w:hint="eastAsia" w:hAnsi="仿宋"/>
          <w:color w:val="000000"/>
          <w:szCs w:val="30"/>
          <w:highlight w:val="none"/>
          <w:shd w:val="clear" w:color="auto" w:fill="FFFFFF"/>
        </w:rPr>
        <w:t>。</w:t>
      </w:r>
    </w:p>
    <w:p>
      <w:pPr>
        <w:spacing w:line="600" w:lineRule="exact"/>
        <w:ind w:firstLine="630" w:firstLineChars="200"/>
        <w:jc w:val="left"/>
        <w:rPr>
          <w:rFonts w:hint="eastAsia" w:cs="Times New Roman"/>
          <w:caps w:val="0"/>
          <w:smallCaps w:val="0"/>
          <w:color w:val="auto"/>
          <w:spacing w:val="0"/>
          <w:kern w:val="0"/>
          <w:sz w:val="30"/>
          <w:szCs w:val="21"/>
          <w:highlight w:val="none"/>
          <w:lang w:val="en-US" w:eastAsia="zh-CN" w:bidi="ar-SA"/>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1.00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（2）绩效指标明确性</w:t>
      </w:r>
    </w:p>
    <w:p>
      <w:pPr>
        <w:spacing w:line="600" w:lineRule="exact"/>
        <w:ind w:firstLine="630" w:firstLineChars="200"/>
        <w:jc w:val="left"/>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项目</w:t>
      </w:r>
      <w:r>
        <w:rPr>
          <w:rFonts w:hint="eastAsia" w:hAnsi="仿宋" w:cs="宋体"/>
          <w:caps w:val="0"/>
          <w:smallCaps w:val="0"/>
          <w:color w:val="auto"/>
          <w:spacing w:val="0"/>
          <w:kern w:val="0"/>
          <w:szCs w:val="30"/>
          <w:highlight w:val="none"/>
        </w:rPr>
        <w:t>绩效目标</w:t>
      </w:r>
      <w:r>
        <w:rPr>
          <w:rFonts w:hint="eastAsia" w:hAnsi="仿宋" w:cs="宋体"/>
          <w:caps w:val="0"/>
          <w:smallCaps w:val="0"/>
          <w:color w:val="auto"/>
          <w:spacing w:val="0"/>
          <w:kern w:val="0"/>
          <w:szCs w:val="30"/>
          <w:highlight w:val="none"/>
          <w:lang w:val="en-US" w:eastAsia="zh-CN"/>
        </w:rPr>
        <w:t>表</w:t>
      </w:r>
      <w:r>
        <w:rPr>
          <w:rFonts w:hint="eastAsia" w:hAnsi="仿宋" w:cs="宋体"/>
          <w:caps w:val="0"/>
          <w:smallCaps w:val="0"/>
          <w:color w:val="auto"/>
          <w:spacing w:val="0"/>
          <w:kern w:val="0"/>
          <w:szCs w:val="30"/>
          <w:highlight w:val="none"/>
        </w:rPr>
        <w:t>中</w:t>
      </w:r>
      <w:r>
        <w:rPr>
          <w:rFonts w:hint="eastAsia" w:hAnsi="仿宋" w:cs="宋体"/>
          <w:caps w:val="0"/>
          <w:smallCaps w:val="0"/>
          <w:color w:val="auto"/>
          <w:spacing w:val="0"/>
          <w:kern w:val="0"/>
          <w:szCs w:val="30"/>
          <w:highlight w:val="none"/>
          <w:lang w:val="en-US" w:eastAsia="zh-CN"/>
        </w:rPr>
        <w:t>将</w:t>
      </w:r>
      <w:r>
        <w:rPr>
          <w:rFonts w:hint="eastAsia" w:hAnsi="仿宋" w:cs="宋体"/>
          <w:caps w:val="0"/>
          <w:smallCaps w:val="0"/>
          <w:color w:val="auto"/>
          <w:spacing w:val="0"/>
          <w:kern w:val="0"/>
          <w:szCs w:val="30"/>
          <w:highlight w:val="none"/>
        </w:rPr>
        <w:t>绩效目标分解为</w:t>
      </w:r>
      <w:r>
        <w:rPr>
          <w:rFonts w:hint="eastAsia" w:cs="宋体"/>
          <w:caps w:val="0"/>
          <w:smallCaps w:val="0"/>
          <w:color w:val="auto"/>
          <w:spacing w:val="0"/>
          <w:kern w:val="0"/>
          <w:szCs w:val="30"/>
          <w:highlight w:val="none"/>
          <w:lang w:val="en-US" w:eastAsia="zh-CN"/>
        </w:rPr>
        <w:t>产出指标和效益指标2</w:t>
      </w:r>
      <w:r>
        <w:rPr>
          <w:rFonts w:hint="eastAsia" w:hAnsi="仿宋" w:cs="宋体"/>
          <w:caps w:val="0"/>
          <w:smallCaps w:val="0"/>
          <w:color w:val="auto"/>
          <w:spacing w:val="0"/>
          <w:kern w:val="0"/>
          <w:szCs w:val="30"/>
          <w:highlight w:val="none"/>
        </w:rPr>
        <w:t>个一级指标，</w:t>
      </w:r>
      <w:r>
        <w:rPr>
          <w:rFonts w:hint="eastAsia" w:cs="宋体"/>
          <w:caps w:val="0"/>
          <w:smallCaps w:val="0"/>
          <w:color w:val="auto"/>
          <w:spacing w:val="0"/>
          <w:kern w:val="0"/>
          <w:szCs w:val="30"/>
          <w:highlight w:val="none"/>
          <w:lang w:val="en-US" w:eastAsia="zh-CN"/>
        </w:rPr>
        <w:t>9个二级指标，但产出指标中“产出数量指标”、“产出质量指标”、“产出进度指标”、“产出成本指标”及效益指标中“环境效益指标”未填写具体指标内容及指标值，指标设置缺乏规范性及完整性。</w:t>
      </w:r>
    </w:p>
    <w:p>
      <w:pPr>
        <w:spacing w:line="600" w:lineRule="exact"/>
        <w:ind w:firstLine="630" w:firstLineChars="200"/>
        <w:rPr>
          <w:rFonts w:hint="eastAsia" w:cs="宋体"/>
          <w:caps w:val="0"/>
          <w:smallCaps w:val="0"/>
          <w:color w:val="auto"/>
          <w:spacing w:val="0"/>
          <w:kern w:val="0"/>
          <w:szCs w:val="30"/>
          <w:highlight w:val="none"/>
          <w:lang w:val="en-US" w:eastAsia="zh-CN"/>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1.00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3.资金投入情况</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（1）预算编制科学性</w:t>
      </w:r>
    </w:p>
    <w:p>
      <w:pPr>
        <w:spacing w:line="600" w:lineRule="exact"/>
        <w:ind w:firstLine="630" w:firstLineChars="200"/>
        <w:jc w:val="both"/>
        <w:rPr>
          <w:rFonts w:hint="eastAsia" w:hAnsi="仿宋"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审阅项目资金文件及机关辅助明细账发现，重庆市梁平区2021年文化旅游宣传营销项目2021年度安排资金预算共计473.00万元（均为区级资金），实际到位473.00万元。2021年实际使用资金为541.92万元，项目预算安排与实际投入经费偏差为14.57%，</w:t>
      </w:r>
      <w:r>
        <w:rPr>
          <w:rFonts w:hint="eastAsia" w:hAnsi="仿宋" w:cs="宋体"/>
          <w:caps w:val="0"/>
          <w:smallCaps w:val="0"/>
          <w:color w:val="auto"/>
          <w:spacing w:val="0"/>
          <w:kern w:val="0"/>
          <w:szCs w:val="30"/>
          <w:highlight w:val="none"/>
          <w:lang w:val="en-US" w:eastAsia="zh-CN"/>
        </w:rPr>
        <w:t>预算编制的资金量与</w:t>
      </w:r>
      <w:r>
        <w:rPr>
          <w:rFonts w:hint="eastAsia" w:cs="宋体"/>
          <w:caps w:val="0"/>
          <w:smallCaps w:val="0"/>
          <w:color w:val="auto"/>
          <w:spacing w:val="0"/>
          <w:kern w:val="0"/>
          <w:szCs w:val="30"/>
          <w:highlight w:val="none"/>
          <w:lang w:val="en-US" w:eastAsia="zh-CN"/>
        </w:rPr>
        <w:t>项目</w:t>
      </w:r>
      <w:r>
        <w:rPr>
          <w:rFonts w:hint="eastAsia" w:hAnsi="仿宋" w:cs="宋体"/>
          <w:caps w:val="0"/>
          <w:smallCaps w:val="0"/>
          <w:color w:val="auto"/>
          <w:spacing w:val="0"/>
          <w:kern w:val="0"/>
          <w:szCs w:val="30"/>
          <w:highlight w:val="none"/>
          <w:lang w:val="en-US" w:eastAsia="zh-CN"/>
        </w:rPr>
        <w:t>工作任务匹配</w:t>
      </w:r>
      <w:r>
        <w:rPr>
          <w:rFonts w:hint="eastAsia" w:cs="宋体"/>
          <w:caps w:val="0"/>
          <w:smallCaps w:val="0"/>
          <w:color w:val="auto"/>
          <w:spacing w:val="0"/>
          <w:kern w:val="0"/>
          <w:szCs w:val="30"/>
          <w:highlight w:val="none"/>
          <w:lang w:val="en-US" w:eastAsia="zh-CN"/>
        </w:rPr>
        <w:t>度有待提高</w:t>
      </w:r>
      <w:r>
        <w:rPr>
          <w:rFonts w:hint="eastAsia" w:hAnsi="仿宋" w:cs="宋体"/>
          <w:caps w:val="0"/>
          <w:smallCaps w:val="0"/>
          <w:color w:val="auto"/>
          <w:spacing w:val="0"/>
          <w:kern w:val="0"/>
          <w:szCs w:val="30"/>
          <w:highlight w:val="none"/>
          <w:lang w:val="en-US" w:eastAsia="zh-CN"/>
        </w:rPr>
        <w:t>。</w:t>
      </w:r>
    </w:p>
    <w:p>
      <w:pPr>
        <w:spacing w:line="600" w:lineRule="exact"/>
        <w:ind w:firstLine="630" w:firstLineChars="200"/>
        <w:rPr>
          <w:rFonts w:hint="default" w:hAnsi="仿宋" w:cs="宋体"/>
          <w:caps w:val="0"/>
          <w:smallCaps w:val="0"/>
          <w:color w:val="auto"/>
          <w:spacing w:val="0"/>
          <w:kern w:val="0"/>
          <w:szCs w:val="30"/>
          <w:highlight w:val="none"/>
          <w:lang w:val="en-US" w:eastAsia="zh-CN"/>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3.00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（2）资金分配的合理性</w:t>
      </w:r>
    </w:p>
    <w:p>
      <w:pPr>
        <w:spacing w:line="600" w:lineRule="exact"/>
        <w:ind w:firstLine="630" w:firstLineChars="200"/>
        <w:jc w:val="both"/>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通过分析</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资料</w:t>
      </w:r>
      <w:r>
        <w:rPr>
          <w:rFonts w:hint="eastAsia" w:cs="宋体"/>
          <w:caps w:val="0"/>
          <w:smallCaps w:val="0"/>
          <w:color w:val="auto"/>
          <w:spacing w:val="0"/>
          <w:kern w:val="0"/>
          <w:szCs w:val="30"/>
          <w:highlight w:val="none"/>
          <w:lang w:val="en-US" w:eastAsia="zh-CN"/>
        </w:rPr>
        <w:t>可知</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项目资金</w:t>
      </w:r>
      <w:r>
        <w:rPr>
          <w:rFonts w:hint="eastAsia" w:hAnsi="仿宋" w:cs="宋体"/>
          <w:caps w:val="0"/>
          <w:smallCaps w:val="0"/>
          <w:color w:val="auto"/>
          <w:spacing w:val="0"/>
          <w:kern w:val="0"/>
          <w:szCs w:val="30"/>
          <w:highlight w:val="none"/>
        </w:rPr>
        <w:t>主要</w:t>
      </w:r>
      <w:r>
        <w:rPr>
          <w:rFonts w:hint="eastAsia" w:cs="宋体"/>
          <w:caps w:val="0"/>
          <w:smallCaps w:val="0"/>
          <w:color w:val="auto"/>
          <w:spacing w:val="0"/>
          <w:kern w:val="0"/>
          <w:szCs w:val="30"/>
          <w:highlight w:val="none"/>
          <w:lang w:val="en-US" w:eastAsia="zh-CN"/>
        </w:rPr>
        <w:t>根据项目具体实施内容进行分配，主要分为精准营销（户外广告）、氛围营造、渠道营销、媒体营销、活动营销及其他。</w:t>
      </w:r>
      <w:r>
        <w:rPr>
          <w:rFonts w:hint="eastAsia" w:cs="宋体"/>
          <w:caps w:val="0"/>
          <w:smallCaps w:val="0"/>
          <w:color w:val="auto"/>
          <w:spacing w:val="0"/>
          <w:kern w:val="0"/>
          <w:szCs w:val="30"/>
          <w:highlight w:val="none"/>
          <w:lang w:eastAsia="zh-CN"/>
        </w:rPr>
        <w:t>资金分配依据</w:t>
      </w:r>
      <w:r>
        <w:rPr>
          <w:rFonts w:hint="eastAsia" w:cs="宋体"/>
          <w:caps w:val="0"/>
          <w:smallCaps w:val="0"/>
          <w:color w:val="auto"/>
          <w:spacing w:val="0"/>
          <w:kern w:val="0"/>
          <w:szCs w:val="30"/>
          <w:highlight w:val="none"/>
          <w:lang w:val="en-US" w:eastAsia="zh-CN"/>
        </w:rPr>
        <w:t>较充分，</w:t>
      </w:r>
      <w:r>
        <w:rPr>
          <w:rFonts w:hint="eastAsia" w:hAnsi="仿宋" w:cs="宋体"/>
          <w:caps w:val="0"/>
          <w:smallCaps w:val="0"/>
          <w:color w:val="auto"/>
          <w:spacing w:val="0"/>
          <w:kern w:val="0"/>
          <w:szCs w:val="30"/>
          <w:highlight w:val="none"/>
        </w:rPr>
        <w:t>额度设置基本合理。</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outlineLvl w:val="1"/>
        <w:rPr>
          <w:rFonts w:hint="eastAsia" w:ascii="楷体" w:hAnsi="楷体" w:eastAsia="楷体"/>
          <w:caps w:val="0"/>
          <w:smallCaps w:val="0"/>
          <w:color w:val="auto"/>
          <w:spacing w:val="0"/>
          <w:kern w:val="0"/>
          <w:szCs w:val="30"/>
          <w:highlight w:val="none"/>
          <w:shd w:val="clear" w:color="auto" w:fill="FFFFFF" w:themeFill="background1"/>
          <w:lang w:eastAsia="zh-CN"/>
        </w:rPr>
      </w:pPr>
      <w:bookmarkStart w:id="32" w:name="_Toc4869"/>
      <w:r>
        <w:rPr>
          <w:rFonts w:hint="eastAsia" w:ascii="楷体" w:hAnsi="楷体" w:eastAsia="楷体"/>
          <w:caps w:val="0"/>
          <w:smallCaps w:val="0"/>
          <w:color w:val="auto"/>
          <w:spacing w:val="0"/>
          <w:kern w:val="0"/>
          <w:szCs w:val="30"/>
          <w:highlight w:val="none"/>
          <w:shd w:val="clear" w:color="auto" w:fill="FFFFFF" w:themeFill="background1"/>
        </w:rPr>
        <w:t>（二）</w:t>
      </w:r>
      <w:bookmarkEnd w:id="29"/>
      <w:r>
        <w:rPr>
          <w:rFonts w:hint="eastAsia" w:ascii="楷体" w:hAnsi="楷体" w:eastAsia="楷体"/>
          <w:caps w:val="0"/>
          <w:smallCaps w:val="0"/>
          <w:color w:val="auto"/>
          <w:spacing w:val="0"/>
          <w:kern w:val="0"/>
          <w:szCs w:val="30"/>
          <w:highlight w:val="none"/>
          <w:shd w:val="clear" w:color="auto" w:fill="FFFFFF" w:themeFill="background1"/>
        </w:rPr>
        <w:t>项目</w:t>
      </w:r>
      <w:r>
        <w:rPr>
          <w:rFonts w:hint="eastAsia" w:ascii="楷体" w:hAnsi="楷体" w:eastAsia="楷体"/>
          <w:caps w:val="0"/>
          <w:smallCaps w:val="0"/>
          <w:color w:val="auto"/>
          <w:spacing w:val="0"/>
          <w:kern w:val="0"/>
          <w:szCs w:val="30"/>
          <w:highlight w:val="none"/>
          <w:shd w:val="clear" w:color="auto" w:fill="FFFFFF" w:themeFill="background1"/>
          <w:lang w:val="en-US" w:eastAsia="zh-CN"/>
        </w:rPr>
        <w:t>过程</w:t>
      </w:r>
      <w:bookmarkEnd w:id="32"/>
    </w:p>
    <w:p>
      <w:pPr>
        <w:spacing w:line="600" w:lineRule="exact"/>
        <w:ind w:firstLine="630" w:firstLineChars="200"/>
        <w:jc w:val="left"/>
        <w:rPr>
          <w:rFonts w:hint="eastAsia"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rPr>
        <w:t>1.资金管理</w:t>
      </w:r>
      <w:r>
        <w:rPr>
          <w:rFonts w:hint="eastAsia" w:hAnsi="仿宋" w:cs="宋体"/>
          <w:caps w:val="0"/>
          <w:smallCaps w:val="0"/>
          <w:color w:val="auto"/>
          <w:spacing w:val="0"/>
          <w:kern w:val="0"/>
          <w:szCs w:val="30"/>
          <w:highlight w:val="none"/>
          <w:lang w:val="en-US" w:eastAsia="zh-CN"/>
        </w:rPr>
        <w:t>情况</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（1）资金到位</w:t>
      </w:r>
    </w:p>
    <w:p>
      <w:pPr>
        <w:spacing w:line="600" w:lineRule="exact"/>
        <w:ind w:firstLine="630" w:firstLineChars="200"/>
        <w:jc w:val="both"/>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根据</w:t>
      </w:r>
      <w:r>
        <w:rPr>
          <w:rFonts w:hint="eastAsia" w:cs="宋体"/>
          <w:caps w:val="0"/>
          <w:smallCaps w:val="0"/>
          <w:color w:val="auto"/>
          <w:spacing w:val="0"/>
          <w:kern w:val="0"/>
          <w:szCs w:val="30"/>
          <w:highlight w:val="none"/>
          <w:lang w:val="en-US" w:eastAsia="zh-CN"/>
        </w:rPr>
        <w:t>区文旅委</w:t>
      </w:r>
      <w:r>
        <w:rPr>
          <w:rFonts w:hint="eastAsia" w:hAnsi="仿宋" w:cs="宋体"/>
          <w:caps w:val="0"/>
          <w:smallCaps w:val="0"/>
          <w:color w:val="auto"/>
          <w:spacing w:val="0"/>
          <w:kern w:val="0"/>
          <w:szCs w:val="30"/>
          <w:highlight w:val="none"/>
        </w:rPr>
        <w:t>提供的</w:t>
      </w:r>
      <w:r>
        <w:rPr>
          <w:rFonts w:hint="eastAsia" w:cs="宋体"/>
          <w:caps w:val="0"/>
          <w:smallCaps w:val="0"/>
          <w:color w:val="auto"/>
          <w:spacing w:val="0"/>
          <w:kern w:val="0"/>
          <w:szCs w:val="30"/>
          <w:highlight w:val="none"/>
          <w:lang w:val="en-US" w:eastAsia="zh-CN"/>
        </w:rPr>
        <w:t>资金文件及</w:t>
      </w:r>
      <w:r>
        <w:rPr>
          <w:rFonts w:hint="eastAsia" w:hAnsi="仿宋" w:cs="宋体"/>
          <w:caps w:val="0"/>
          <w:smallCaps w:val="0"/>
          <w:color w:val="auto"/>
          <w:spacing w:val="0"/>
          <w:kern w:val="0"/>
          <w:szCs w:val="30"/>
          <w:highlight w:val="none"/>
        </w:rPr>
        <w:t>明细账</w:t>
      </w:r>
      <w:r>
        <w:rPr>
          <w:rFonts w:hint="eastAsia" w:cs="宋体"/>
          <w:caps w:val="0"/>
          <w:smallCaps w:val="0"/>
          <w:color w:val="auto"/>
          <w:spacing w:val="0"/>
          <w:kern w:val="0"/>
          <w:szCs w:val="30"/>
          <w:highlight w:val="none"/>
          <w:lang w:val="en-US" w:eastAsia="zh-CN"/>
        </w:rPr>
        <w:t>等资料</w:t>
      </w:r>
      <w:r>
        <w:rPr>
          <w:rFonts w:hint="eastAsia" w:hAnsi="仿宋" w:cs="宋体"/>
          <w:caps w:val="0"/>
          <w:smallCaps w:val="0"/>
          <w:color w:val="auto"/>
          <w:spacing w:val="0"/>
          <w:kern w:val="0"/>
          <w:szCs w:val="30"/>
          <w:highlight w:val="none"/>
        </w:rPr>
        <w:t>显示，</w:t>
      </w:r>
      <w:r>
        <w:rPr>
          <w:rFonts w:hint="eastAsia" w:cs="宋体"/>
          <w:caps w:val="0"/>
          <w:smallCaps w:val="0"/>
          <w:color w:val="auto"/>
          <w:spacing w:val="0"/>
          <w:kern w:val="0"/>
          <w:szCs w:val="30"/>
          <w:highlight w:val="none"/>
          <w:lang w:eastAsia="zh-CN"/>
        </w:rPr>
        <w:t>重庆市梁平区2021年文化旅游宣传营销项目</w:t>
      </w:r>
      <w:r>
        <w:rPr>
          <w:rFonts w:hint="eastAsia" w:cs="宋体"/>
          <w:caps w:val="0"/>
          <w:smallCaps w:val="0"/>
          <w:color w:val="auto"/>
          <w:spacing w:val="0"/>
          <w:kern w:val="0"/>
          <w:szCs w:val="30"/>
          <w:highlight w:val="none"/>
          <w:lang w:val="en-US" w:eastAsia="zh-CN"/>
        </w:rPr>
        <w:t>2021年度安排财政</w:t>
      </w:r>
      <w:r>
        <w:rPr>
          <w:rFonts w:hint="eastAsia" w:hAnsi="仿宋" w:cs="宋体"/>
          <w:caps w:val="0"/>
          <w:smallCaps w:val="0"/>
          <w:color w:val="auto"/>
          <w:spacing w:val="0"/>
          <w:kern w:val="0"/>
          <w:szCs w:val="30"/>
          <w:highlight w:val="none"/>
          <w:lang w:val="en-US" w:eastAsia="zh-CN"/>
        </w:rPr>
        <w:t>资金</w:t>
      </w:r>
      <w:r>
        <w:rPr>
          <w:rFonts w:hint="eastAsia" w:cs="宋体"/>
          <w:caps w:val="0"/>
          <w:smallCaps w:val="0"/>
          <w:color w:val="auto"/>
          <w:spacing w:val="0"/>
          <w:kern w:val="0"/>
          <w:szCs w:val="30"/>
          <w:highlight w:val="none"/>
          <w:lang w:val="en-US" w:eastAsia="zh-CN"/>
        </w:rPr>
        <w:t>473.00</w:t>
      </w:r>
      <w:r>
        <w:rPr>
          <w:rFonts w:hint="eastAsia" w:hAnsi="仿宋" w:cs="宋体"/>
          <w:caps w:val="0"/>
          <w:smallCaps w:val="0"/>
          <w:color w:val="auto"/>
          <w:spacing w:val="0"/>
          <w:kern w:val="0"/>
          <w:szCs w:val="30"/>
          <w:highlight w:val="none"/>
          <w:lang w:eastAsia="zh-CN"/>
        </w:rPr>
        <w:t>万元，</w:t>
      </w:r>
      <w:r>
        <w:rPr>
          <w:rFonts w:hint="eastAsia" w:cs="宋体"/>
          <w:caps w:val="0"/>
          <w:smallCaps w:val="0"/>
          <w:color w:val="auto"/>
          <w:spacing w:val="0"/>
          <w:kern w:val="0"/>
          <w:szCs w:val="30"/>
          <w:highlight w:val="none"/>
          <w:lang w:val="en-US" w:eastAsia="zh-CN"/>
        </w:rPr>
        <w:t>2021年度</w:t>
      </w:r>
      <w:r>
        <w:rPr>
          <w:rFonts w:hint="eastAsia" w:hAnsi="仿宋" w:cs="宋体"/>
          <w:caps w:val="0"/>
          <w:smallCaps w:val="0"/>
          <w:color w:val="auto"/>
          <w:spacing w:val="0"/>
          <w:kern w:val="0"/>
          <w:szCs w:val="30"/>
          <w:highlight w:val="none"/>
          <w:lang w:val="en-US" w:eastAsia="zh-CN"/>
        </w:rPr>
        <w:t>实际到位资金为</w:t>
      </w:r>
      <w:r>
        <w:rPr>
          <w:rFonts w:hint="eastAsia" w:cs="宋体"/>
          <w:caps w:val="0"/>
          <w:smallCaps w:val="0"/>
          <w:color w:val="auto"/>
          <w:spacing w:val="0"/>
          <w:kern w:val="0"/>
          <w:szCs w:val="30"/>
          <w:highlight w:val="none"/>
          <w:lang w:val="en-US" w:eastAsia="zh-CN"/>
        </w:rPr>
        <w:t>473.00万</w:t>
      </w:r>
      <w:r>
        <w:rPr>
          <w:rFonts w:hint="eastAsia" w:hAnsi="仿宋" w:cs="宋体"/>
          <w:caps w:val="0"/>
          <w:smallCaps w:val="0"/>
          <w:color w:val="auto"/>
          <w:spacing w:val="0"/>
          <w:kern w:val="0"/>
          <w:szCs w:val="30"/>
          <w:highlight w:val="none"/>
          <w:lang w:val="en-US" w:eastAsia="zh-CN"/>
        </w:rPr>
        <w:t>元，</w:t>
      </w:r>
      <w:r>
        <w:rPr>
          <w:rFonts w:hint="eastAsia" w:hAnsi="仿宋" w:cs="宋体"/>
          <w:caps w:val="0"/>
          <w:smallCaps w:val="0"/>
          <w:color w:val="auto"/>
          <w:spacing w:val="0"/>
          <w:kern w:val="0"/>
          <w:szCs w:val="30"/>
          <w:highlight w:val="none"/>
        </w:rPr>
        <w:t>资金到位率、及时率为</w:t>
      </w:r>
      <w:r>
        <w:rPr>
          <w:rFonts w:hint="eastAsia" w:cs="宋体"/>
          <w:caps w:val="0"/>
          <w:smallCaps w:val="0"/>
          <w:color w:val="auto"/>
          <w:spacing w:val="0"/>
          <w:kern w:val="0"/>
          <w:szCs w:val="30"/>
          <w:highlight w:val="none"/>
          <w:lang w:val="en-US" w:eastAsia="zh-CN"/>
        </w:rPr>
        <w:t>100</w:t>
      </w:r>
      <w:r>
        <w:rPr>
          <w:rFonts w:hint="eastAsia" w:hAnsi="仿宋" w:cs="宋体"/>
          <w:caps w:val="0"/>
          <w:smallCaps w:val="0"/>
          <w:color w:val="auto"/>
          <w:spacing w:val="0"/>
          <w:kern w:val="0"/>
          <w:szCs w:val="30"/>
          <w:highlight w:val="none"/>
          <w:lang w:val="en-US" w:eastAsia="zh-CN"/>
        </w:rPr>
        <w:t>.</w:t>
      </w:r>
      <w:r>
        <w:rPr>
          <w:rFonts w:hint="eastAsia" w:cs="宋体"/>
          <w:caps w:val="0"/>
          <w:smallCaps w:val="0"/>
          <w:color w:val="auto"/>
          <w:spacing w:val="0"/>
          <w:kern w:val="0"/>
          <w:szCs w:val="30"/>
          <w:highlight w:val="none"/>
          <w:lang w:val="en-US" w:eastAsia="zh-CN"/>
        </w:rPr>
        <w:t>00</w:t>
      </w:r>
      <w:r>
        <w:rPr>
          <w:rFonts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rPr>
        <w:t>。</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本项指标设定分值2</w:t>
      </w:r>
      <w:r>
        <w:rPr>
          <w:rFonts w:hint="eastAsia"/>
          <w:caps w:val="0"/>
          <w:smallCaps w:val="0"/>
          <w:color w:val="auto"/>
          <w:spacing w:val="0"/>
          <w:kern w:val="0"/>
          <w:szCs w:val="30"/>
          <w:highlight w:val="none"/>
          <w:shd w:val="clear" w:color="auto" w:fill="FFFFFF"/>
          <w:lang w:val="en-US" w:eastAsia="zh-CN"/>
        </w:rPr>
        <w:t>.00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（2）预算执行</w:t>
      </w:r>
    </w:p>
    <w:p>
      <w:pPr>
        <w:spacing w:line="600" w:lineRule="exact"/>
        <w:ind w:firstLine="630" w:firstLineChars="200"/>
        <w:jc w:val="both"/>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根据20</w:t>
      </w:r>
      <w:r>
        <w:rPr>
          <w:rFonts w:hint="eastAsia" w:hAnsi="仿宋" w:cs="宋体"/>
          <w:caps w:val="0"/>
          <w:smallCaps w:val="0"/>
          <w:color w:val="auto"/>
          <w:spacing w:val="0"/>
          <w:kern w:val="0"/>
          <w:szCs w:val="30"/>
          <w:highlight w:val="none"/>
          <w:lang w:val="en-US" w:eastAsia="zh-CN"/>
        </w:rPr>
        <w:t>21</w:t>
      </w:r>
      <w:r>
        <w:rPr>
          <w:rFonts w:hint="eastAsia" w:hAnsi="仿宋" w:cs="宋体"/>
          <w:caps w:val="0"/>
          <w:smallCaps w:val="0"/>
          <w:color w:val="auto"/>
          <w:spacing w:val="0"/>
          <w:kern w:val="0"/>
          <w:szCs w:val="30"/>
          <w:highlight w:val="none"/>
        </w:rPr>
        <w:t>年项目支付情况的相关资料显示，</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lang w:val="en-US" w:eastAsia="zh-CN"/>
        </w:rPr>
        <w:t>实际到位资金为</w:t>
      </w:r>
      <w:r>
        <w:rPr>
          <w:rFonts w:hint="eastAsia" w:cs="宋体"/>
          <w:caps w:val="0"/>
          <w:smallCaps w:val="0"/>
          <w:color w:val="auto"/>
          <w:spacing w:val="0"/>
          <w:kern w:val="0"/>
          <w:szCs w:val="30"/>
          <w:highlight w:val="none"/>
          <w:lang w:val="en-US" w:eastAsia="zh-CN"/>
        </w:rPr>
        <w:t>473.00万</w:t>
      </w:r>
      <w:r>
        <w:rPr>
          <w:rFonts w:hint="eastAsia" w:hAnsi="仿宋" w:cs="宋体"/>
          <w:caps w:val="0"/>
          <w:smallCaps w:val="0"/>
          <w:color w:val="auto"/>
          <w:spacing w:val="0"/>
          <w:kern w:val="0"/>
          <w:szCs w:val="30"/>
          <w:highlight w:val="none"/>
          <w:lang w:val="en-US" w:eastAsia="zh-CN"/>
        </w:rPr>
        <w:t>元</w:t>
      </w:r>
      <w:r>
        <w:rPr>
          <w:rFonts w:hint="eastAsia" w:cs="宋体"/>
          <w:caps w:val="0"/>
          <w:smallCaps w:val="0"/>
          <w:color w:val="auto"/>
          <w:spacing w:val="0"/>
          <w:kern w:val="0"/>
          <w:szCs w:val="30"/>
          <w:highlight w:val="none"/>
          <w:lang w:val="en-US" w:eastAsia="zh-CN"/>
        </w:rPr>
        <w:t>，</w:t>
      </w:r>
      <w:r>
        <w:rPr>
          <w:rFonts w:hint="eastAsia" w:hAnsi="仿宋" w:cs="宋体"/>
          <w:caps w:val="0"/>
          <w:smallCaps w:val="0"/>
          <w:color w:val="auto"/>
          <w:spacing w:val="0"/>
          <w:kern w:val="0"/>
          <w:szCs w:val="30"/>
          <w:highlight w:val="none"/>
        </w:rPr>
        <w:t>实际</w:t>
      </w:r>
      <w:r>
        <w:rPr>
          <w:rFonts w:hint="eastAsia" w:hAnsi="仿宋" w:cs="宋体"/>
          <w:caps w:val="0"/>
          <w:smallCaps w:val="0"/>
          <w:color w:val="auto"/>
          <w:spacing w:val="0"/>
          <w:kern w:val="0"/>
          <w:szCs w:val="30"/>
          <w:highlight w:val="none"/>
          <w:lang w:val="en-US" w:eastAsia="zh-CN"/>
        </w:rPr>
        <w:t>支出资金为</w:t>
      </w:r>
      <w:r>
        <w:rPr>
          <w:rFonts w:hint="eastAsia" w:cs="宋体"/>
          <w:caps w:val="0"/>
          <w:smallCaps w:val="0"/>
          <w:color w:val="auto"/>
          <w:spacing w:val="0"/>
          <w:kern w:val="0"/>
          <w:szCs w:val="30"/>
          <w:highlight w:val="none"/>
          <w:lang w:val="en-US" w:eastAsia="zh-CN"/>
        </w:rPr>
        <w:t>541.92</w:t>
      </w:r>
      <w:r>
        <w:rPr>
          <w:rFonts w:hint="eastAsia" w:hAnsi="仿宋" w:cs="宋体"/>
          <w:caps w:val="0"/>
          <w:smallCaps w:val="0"/>
          <w:color w:val="auto"/>
          <w:spacing w:val="0"/>
          <w:kern w:val="0"/>
          <w:szCs w:val="30"/>
          <w:highlight w:val="none"/>
          <w:lang w:eastAsia="zh-CN"/>
        </w:rPr>
        <w:t>万元</w:t>
      </w:r>
      <w:r>
        <w:rPr>
          <w:rFonts w:hint="eastAsia" w:hAnsi="仿宋" w:cs="宋体"/>
          <w:caps w:val="0"/>
          <w:smallCaps w:val="0"/>
          <w:color w:val="auto"/>
          <w:spacing w:val="0"/>
          <w:kern w:val="0"/>
          <w:szCs w:val="30"/>
          <w:highlight w:val="none"/>
        </w:rPr>
        <w:t>，</w:t>
      </w:r>
      <w:r>
        <w:rPr>
          <w:rFonts w:hAnsi="仿宋" w:cs="宋体"/>
          <w:caps w:val="0"/>
          <w:smallCaps w:val="0"/>
          <w:color w:val="auto"/>
          <w:spacing w:val="0"/>
          <w:kern w:val="0"/>
          <w:szCs w:val="30"/>
          <w:highlight w:val="none"/>
        </w:rPr>
        <w:t>项目</w:t>
      </w:r>
      <w:r>
        <w:rPr>
          <w:rFonts w:hint="eastAsia" w:hAnsi="仿宋" w:cs="宋体"/>
          <w:caps w:val="0"/>
          <w:smallCaps w:val="0"/>
          <w:color w:val="auto"/>
          <w:spacing w:val="0"/>
          <w:kern w:val="0"/>
          <w:szCs w:val="30"/>
          <w:highlight w:val="none"/>
        </w:rPr>
        <w:t>预算执行率为</w:t>
      </w:r>
      <w:r>
        <w:rPr>
          <w:rFonts w:hint="eastAsia" w:cs="宋体"/>
          <w:caps w:val="0"/>
          <w:smallCaps w:val="0"/>
          <w:color w:val="auto"/>
          <w:spacing w:val="0"/>
          <w:kern w:val="0"/>
          <w:szCs w:val="30"/>
          <w:highlight w:val="none"/>
          <w:lang w:val="en-US" w:eastAsia="zh-CN"/>
        </w:rPr>
        <w:t>114.57</w:t>
      </w:r>
      <w:r>
        <w:rPr>
          <w:rFonts w:hint="eastAsia" w:hAnsi="仿宋" w:cs="宋体"/>
          <w:caps w:val="0"/>
          <w:smallCaps w:val="0"/>
          <w:color w:val="auto"/>
          <w:spacing w:val="0"/>
          <w:kern w:val="0"/>
          <w:szCs w:val="30"/>
          <w:highlight w:val="none"/>
          <w:lang w:val="en-US" w:eastAsia="zh-CN"/>
        </w:rPr>
        <w:t>%</w:t>
      </w:r>
      <w:r>
        <w:rPr>
          <w:rFonts w:hAnsi="仿宋" w:cs="宋体"/>
          <w:caps w:val="0"/>
          <w:smallCaps w:val="0"/>
          <w:color w:val="auto"/>
          <w:spacing w:val="0"/>
          <w:kern w:val="0"/>
          <w:szCs w:val="30"/>
          <w:highlight w:val="none"/>
        </w:rPr>
        <w:t>。</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本项指标设定分值2</w:t>
      </w:r>
      <w:r>
        <w:rPr>
          <w:rFonts w:hint="eastAsia"/>
          <w:caps w:val="0"/>
          <w:smallCaps w:val="0"/>
          <w:color w:val="auto"/>
          <w:spacing w:val="0"/>
          <w:kern w:val="0"/>
          <w:szCs w:val="30"/>
          <w:highlight w:val="none"/>
          <w:shd w:val="clear" w:color="auto" w:fill="FFFFFF"/>
          <w:lang w:val="en-US" w:eastAsia="zh-CN"/>
        </w:rPr>
        <w:t>.00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（3）资金使用合规性</w:t>
      </w:r>
    </w:p>
    <w:p>
      <w:pPr>
        <w:spacing w:line="600" w:lineRule="exact"/>
        <w:ind w:firstLine="630" w:firstLineChars="200"/>
        <w:jc w:val="left"/>
        <w:rPr>
          <w:rFonts w:hint="default"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rPr>
        <w:t>在资金使用合规性方面，</w:t>
      </w:r>
      <w:r>
        <w:rPr>
          <w:rFonts w:hint="eastAsia" w:cs="宋体"/>
          <w:caps w:val="0"/>
          <w:smallCaps w:val="0"/>
          <w:color w:val="auto"/>
          <w:spacing w:val="0"/>
          <w:kern w:val="0"/>
          <w:szCs w:val="30"/>
          <w:highlight w:val="none"/>
          <w:lang w:val="en-US" w:eastAsia="zh-CN"/>
        </w:rPr>
        <w:t>区文旅委按照</w:t>
      </w:r>
      <w:r>
        <w:rPr>
          <w:rFonts w:hint="eastAsia" w:hAnsi="仿宋" w:cs="宋体"/>
          <w:caps w:val="0"/>
          <w:smallCaps w:val="0"/>
          <w:color w:val="auto"/>
          <w:spacing w:val="0"/>
          <w:kern w:val="0"/>
          <w:szCs w:val="30"/>
          <w:highlight w:val="none"/>
        </w:rPr>
        <w:t>《重庆市梁平区文化和旅游发展委员会财务管理办法》</w:t>
      </w:r>
      <w:r>
        <w:rPr>
          <w:rFonts w:hint="eastAsia" w:hAnsi="仿宋" w:cs="宋体"/>
          <w:caps w:val="0"/>
          <w:smallCaps w:val="0"/>
          <w:color w:val="auto"/>
          <w:spacing w:val="0"/>
          <w:kern w:val="0"/>
          <w:szCs w:val="30"/>
          <w:highlight w:val="none"/>
          <w:lang w:val="en-US" w:eastAsia="zh-CN"/>
        </w:rPr>
        <w:t>执行</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但项目无相应的资金管理办法，未明确项目资金具体使用范围，项目财务相关制度有待完善。</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lang w:val="en-US" w:eastAsia="zh-CN"/>
        </w:rPr>
        <w:t>资金使用</w:t>
      </w:r>
      <w:r>
        <w:rPr>
          <w:rFonts w:hint="eastAsia" w:hAnsi="仿宋" w:cs="宋体"/>
          <w:caps w:val="0"/>
          <w:smallCaps w:val="0"/>
          <w:color w:val="auto"/>
          <w:spacing w:val="0"/>
          <w:kern w:val="0"/>
          <w:szCs w:val="30"/>
          <w:highlight w:val="none"/>
        </w:rPr>
        <w:t>均履行了相应的审核审批程序，评价未发现资金审批程序不规范的情况。资金支付程序规范，</w:t>
      </w:r>
      <w:r>
        <w:rPr>
          <w:rFonts w:hint="eastAsia" w:cs="宋体"/>
          <w:caps w:val="0"/>
          <w:smallCaps w:val="0"/>
          <w:color w:val="auto"/>
          <w:spacing w:val="0"/>
          <w:kern w:val="0"/>
          <w:szCs w:val="30"/>
          <w:highlight w:val="none"/>
          <w:lang w:val="en-US" w:eastAsia="zh-CN"/>
        </w:rPr>
        <w:t>支付及时，</w:t>
      </w:r>
      <w:r>
        <w:rPr>
          <w:rFonts w:hint="eastAsia" w:hAnsi="仿宋" w:cs="宋体"/>
          <w:caps w:val="0"/>
          <w:smallCaps w:val="0"/>
          <w:color w:val="auto"/>
          <w:spacing w:val="0"/>
          <w:kern w:val="0"/>
          <w:szCs w:val="30"/>
          <w:highlight w:val="none"/>
        </w:rPr>
        <w:t>支付方式符合</w:t>
      </w:r>
      <w:r>
        <w:rPr>
          <w:rFonts w:hint="eastAsia" w:hAnsi="仿宋" w:cs="宋体"/>
          <w:caps w:val="0"/>
          <w:smallCaps w:val="0"/>
          <w:color w:val="auto"/>
          <w:spacing w:val="0"/>
          <w:kern w:val="0"/>
          <w:szCs w:val="30"/>
          <w:highlight w:val="none"/>
          <w:lang w:val="en-US" w:eastAsia="zh-CN"/>
        </w:rPr>
        <w:t>相关文件</w:t>
      </w:r>
      <w:r>
        <w:rPr>
          <w:rFonts w:hint="eastAsia" w:hAnsi="仿宋" w:cs="宋体"/>
          <w:caps w:val="0"/>
          <w:smallCaps w:val="0"/>
          <w:color w:val="auto"/>
          <w:spacing w:val="0"/>
          <w:kern w:val="0"/>
          <w:szCs w:val="30"/>
          <w:highlight w:val="none"/>
        </w:rPr>
        <w:t>规定</w:t>
      </w:r>
      <w:r>
        <w:rPr>
          <w:rFonts w:hint="eastAsia" w:hAnsi="仿宋" w:cs="宋体"/>
          <w:caps w:val="0"/>
          <w:smallCaps w:val="0"/>
          <w:color w:val="auto"/>
          <w:spacing w:val="0"/>
          <w:kern w:val="0"/>
          <w:szCs w:val="30"/>
          <w:highlight w:val="none"/>
          <w:lang w:eastAsia="zh-CN"/>
        </w:rPr>
        <w:t>。</w:t>
      </w:r>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因无明确的资金使用范围相关规定或文件，未明确项目资金是否可用于接待费、捐赠支出及下拨乡镇用于图书采购等，且未具体规定接待人员用餐费用标准、住宿费用标准等，尚无法判断部分资金使用是否符合规定用途，但该部分资金用途与年初计划实施内容存在差异。</w:t>
      </w:r>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查看财务资料发现，项目预算</w:t>
      </w:r>
      <w:r>
        <w:rPr>
          <w:rFonts w:hint="eastAsia" w:hAnsi="仿宋" w:cs="宋体"/>
          <w:caps w:val="0"/>
          <w:smallCaps w:val="0"/>
          <w:color w:val="auto"/>
          <w:spacing w:val="0"/>
          <w:kern w:val="0"/>
          <w:szCs w:val="30"/>
          <w:highlight w:val="none"/>
          <w:lang w:val="en-US" w:eastAsia="zh-CN"/>
        </w:rPr>
        <w:t>为</w:t>
      </w:r>
      <w:r>
        <w:rPr>
          <w:rFonts w:hint="eastAsia" w:cs="宋体"/>
          <w:caps w:val="0"/>
          <w:smallCaps w:val="0"/>
          <w:color w:val="auto"/>
          <w:spacing w:val="0"/>
          <w:kern w:val="0"/>
          <w:szCs w:val="30"/>
          <w:highlight w:val="none"/>
          <w:lang w:val="en-US" w:eastAsia="zh-CN"/>
        </w:rPr>
        <w:t>473.00万</w:t>
      </w:r>
      <w:r>
        <w:rPr>
          <w:rFonts w:hint="eastAsia" w:hAnsi="仿宋" w:cs="宋体"/>
          <w:caps w:val="0"/>
          <w:smallCaps w:val="0"/>
          <w:color w:val="auto"/>
          <w:spacing w:val="0"/>
          <w:kern w:val="0"/>
          <w:szCs w:val="30"/>
          <w:highlight w:val="none"/>
          <w:lang w:val="en-US" w:eastAsia="zh-CN"/>
        </w:rPr>
        <w:t>元</w:t>
      </w:r>
      <w:r>
        <w:rPr>
          <w:rFonts w:hint="eastAsia" w:cs="宋体"/>
          <w:caps w:val="0"/>
          <w:smallCaps w:val="0"/>
          <w:color w:val="auto"/>
          <w:spacing w:val="0"/>
          <w:kern w:val="0"/>
          <w:szCs w:val="30"/>
          <w:highlight w:val="none"/>
          <w:lang w:val="en-US" w:eastAsia="zh-CN"/>
        </w:rPr>
        <w:t>，</w:t>
      </w:r>
      <w:r>
        <w:rPr>
          <w:rFonts w:hint="eastAsia" w:hAnsi="仿宋" w:cs="宋体"/>
          <w:caps w:val="0"/>
          <w:smallCaps w:val="0"/>
          <w:color w:val="auto"/>
          <w:spacing w:val="0"/>
          <w:kern w:val="0"/>
          <w:szCs w:val="30"/>
          <w:highlight w:val="none"/>
        </w:rPr>
        <w:t>实际</w:t>
      </w:r>
      <w:r>
        <w:rPr>
          <w:rFonts w:hint="eastAsia" w:hAnsi="仿宋" w:cs="宋体"/>
          <w:caps w:val="0"/>
          <w:smallCaps w:val="0"/>
          <w:color w:val="auto"/>
          <w:spacing w:val="0"/>
          <w:kern w:val="0"/>
          <w:szCs w:val="30"/>
          <w:highlight w:val="none"/>
          <w:lang w:val="en-US" w:eastAsia="zh-CN"/>
        </w:rPr>
        <w:t>支出</w:t>
      </w:r>
      <w:r>
        <w:rPr>
          <w:rFonts w:hint="eastAsia" w:cs="宋体"/>
          <w:caps w:val="0"/>
          <w:smallCaps w:val="0"/>
          <w:color w:val="auto"/>
          <w:spacing w:val="0"/>
          <w:kern w:val="0"/>
          <w:szCs w:val="30"/>
          <w:highlight w:val="none"/>
          <w:lang w:val="en-US" w:eastAsia="zh-CN"/>
        </w:rPr>
        <w:t>金额</w:t>
      </w:r>
      <w:r>
        <w:rPr>
          <w:rFonts w:hint="eastAsia" w:hAnsi="仿宋" w:cs="宋体"/>
          <w:caps w:val="0"/>
          <w:smallCaps w:val="0"/>
          <w:color w:val="auto"/>
          <w:spacing w:val="0"/>
          <w:kern w:val="0"/>
          <w:szCs w:val="30"/>
          <w:highlight w:val="none"/>
          <w:lang w:val="en-US" w:eastAsia="zh-CN"/>
        </w:rPr>
        <w:t>为</w:t>
      </w:r>
      <w:r>
        <w:rPr>
          <w:rFonts w:hint="eastAsia" w:cs="宋体"/>
          <w:caps w:val="0"/>
          <w:smallCaps w:val="0"/>
          <w:color w:val="auto"/>
          <w:spacing w:val="0"/>
          <w:kern w:val="0"/>
          <w:szCs w:val="30"/>
          <w:highlight w:val="none"/>
          <w:lang w:val="en-US" w:eastAsia="zh-CN"/>
        </w:rPr>
        <w:t>541.92</w:t>
      </w:r>
      <w:r>
        <w:rPr>
          <w:rFonts w:hint="eastAsia" w:hAnsi="仿宋" w:cs="宋体"/>
          <w:caps w:val="0"/>
          <w:smallCaps w:val="0"/>
          <w:color w:val="auto"/>
          <w:spacing w:val="0"/>
          <w:kern w:val="0"/>
          <w:szCs w:val="30"/>
          <w:highlight w:val="none"/>
          <w:lang w:eastAsia="zh-CN"/>
        </w:rPr>
        <w:t>万元</w:t>
      </w:r>
      <w:r>
        <w:rPr>
          <w:rFonts w:hint="eastAsia"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项目实际使用资金中包含部分“公共文化服务”经费，但财务核算不清晰，无法区分“</w:t>
      </w:r>
      <w:r>
        <w:rPr>
          <w:rFonts w:hint="eastAsia" w:cs="宋体"/>
          <w:caps w:val="0"/>
          <w:smallCaps w:val="0"/>
          <w:color w:val="auto"/>
          <w:spacing w:val="0"/>
          <w:kern w:val="0"/>
          <w:szCs w:val="30"/>
          <w:highlight w:val="none"/>
          <w:lang w:eastAsia="zh-CN"/>
        </w:rPr>
        <w:t>文化旅游宣传营销”</w:t>
      </w:r>
      <w:r>
        <w:rPr>
          <w:rFonts w:hint="eastAsia" w:cs="宋体"/>
          <w:caps w:val="0"/>
          <w:smallCaps w:val="0"/>
          <w:color w:val="auto"/>
          <w:spacing w:val="0"/>
          <w:kern w:val="0"/>
          <w:szCs w:val="30"/>
          <w:highlight w:val="none"/>
          <w:lang w:val="en-US" w:eastAsia="zh-CN"/>
        </w:rPr>
        <w:t>经费与“公共文化服务”经费具体用途以及金额，经财务人员反映，仅可知项目预算资金（473.00万元）已全部支出。</w:t>
      </w:r>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评价认为，主管部门无明确的资金使用范围相关规定或文件，</w:t>
      </w:r>
      <w:r>
        <w:rPr>
          <w:rFonts w:hint="eastAsia" w:hAnsi="仿宋" w:cs="宋体"/>
          <w:caps w:val="0"/>
          <w:smallCaps w:val="0"/>
          <w:color w:val="auto"/>
          <w:spacing w:val="0"/>
          <w:kern w:val="0"/>
          <w:szCs w:val="30"/>
          <w:highlight w:val="none"/>
          <w:lang w:val="en-US" w:eastAsia="zh-CN"/>
        </w:rPr>
        <w:t>财务核算</w:t>
      </w:r>
      <w:r>
        <w:rPr>
          <w:rFonts w:hint="eastAsia" w:cs="宋体"/>
          <w:caps w:val="0"/>
          <w:smallCaps w:val="0"/>
          <w:color w:val="auto"/>
          <w:spacing w:val="0"/>
          <w:kern w:val="0"/>
          <w:szCs w:val="30"/>
          <w:highlight w:val="none"/>
          <w:lang w:val="en-US" w:eastAsia="zh-CN"/>
        </w:rPr>
        <w:t>不清晰</w:t>
      </w:r>
      <w:r>
        <w:rPr>
          <w:rFonts w:hint="eastAsia" w:hAnsi="仿宋" w:cs="宋体"/>
          <w:caps w:val="0"/>
          <w:smallCaps w:val="0"/>
          <w:color w:val="auto"/>
          <w:spacing w:val="0"/>
          <w:kern w:val="0"/>
          <w:szCs w:val="30"/>
          <w:highlight w:val="none"/>
          <w:lang w:val="en-US" w:eastAsia="zh-CN"/>
        </w:rPr>
        <w:t>，</w:t>
      </w:r>
      <w:r>
        <w:rPr>
          <w:rFonts w:hint="eastAsia" w:cs="宋体"/>
          <w:caps w:val="0"/>
          <w:smallCaps w:val="0"/>
          <w:color w:val="auto"/>
          <w:spacing w:val="0"/>
          <w:kern w:val="0"/>
          <w:szCs w:val="30"/>
          <w:highlight w:val="none"/>
          <w:lang w:val="en-US" w:eastAsia="zh-CN"/>
        </w:rPr>
        <w:t>资金监控措施执行待加强，未能及时发现问题并改正。</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6.00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4.00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eastAsia"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rPr>
        <w:t>2.业务管理</w:t>
      </w:r>
      <w:r>
        <w:rPr>
          <w:rFonts w:hint="eastAsia" w:hAnsi="仿宋" w:cs="宋体"/>
          <w:caps w:val="0"/>
          <w:smallCaps w:val="0"/>
          <w:color w:val="auto"/>
          <w:spacing w:val="0"/>
          <w:kern w:val="0"/>
          <w:szCs w:val="30"/>
          <w:highlight w:val="none"/>
          <w:lang w:val="en-US" w:eastAsia="zh-CN"/>
        </w:rPr>
        <w:t>情况</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lang w:val="en-US" w:eastAsia="zh-CN"/>
        </w:rPr>
        <w:t>1</w:t>
      </w:r>
      <w:r>
        <w:rPr>
          <w:rFonts w:hint="eastAsia" w:hAnsi="仿宋" w:cs="宋体"/>
          <w:caps w:val="0"/>
          <w:smallCaps w:val="0"/>
          <w:color w:val="auto"/>
          <w:spacing w:val="0"/>
          <w:kern w:val="0"/>
          <w:szCs w:val="30"/>
          <w:highlight w:val="none"/>
        </w:rPr>
        <w:t>）组织管理</w:t>
      </w:r>
    </w:p>
    <w:p>
      <w:pPr>
        <w:spacing w:line="600" w:lineRule="exact"/>
        <w:ind w:firstLine="630" w:firstLineChars="200"/>
        <w:jc w:val="left"/>
        <w:rPr>
          <w:rFonts w:hint="eastAsia" w:hAnsi="仿宋" w:cs="宋体"/>
          <w:caps w:val="0"/>
          <w:smallCaps w:val="0"/>
          <w:color w:val="auto"/>
          <w:spacing w:val="0"/>
          <w:kern w:val="0"/>
          <w:szCs w:val="30"/>
          <w:highlight w:val="none"/>
          <w:lang w:eastAsia="zh-CN"/>
        </w:rPr>
      </w:pPr>
      <w:r>
        <w:rPr>
          <w:rFonts w:hint="eastAsia" w:cs="宋体"/>
          <w:caps w:val="0"/>
          <w:smallCaps w:val="0"/>
          <w:color w:val="auto"/>
          <w:spacing w:val="0"/>
          <w:kern w:val="0"/>
          <w:szCs w:val="30"/>
          <w:highlight w:val="none"/>
          <w:lang w:eastAsia="zh-CN"/>
        </w:rPr>
        <w:t>区文旅委</w:t>
      </w:r>
      <w:r>
        <w:rPr>
          <w:rFonts w:hint="eastAsia" w:hAnsi="仿宋" w:cs="宋体"/>
          <w:caps w:val="0"/>
          <w:smallCaps w:val="0"/>
          <w:color w:val="auto"/>
          <w:spacing w:val="0"/>
          <w:kern w:val="0"/>
          <w:szCs w:val="30"/>
          <w:highlight w:val="none"/>
          <w:lang w:eastAsia="zh-CN"/>
        </w:rPr>
        <w:t>组织机构基本健全，</w:t>
      </w:r>
      <w:r>
        <w:rPr>
          <w:rFonts w:hint="eastAsia" w:cs="宋体"/>
          <w:caps w:val="0"/>
          <w:smallCaps w:val="0"/>
          <w:color w:val="auto"/>
          <w:spacing w:val="0"/>
          <w:kern w:val="0"/>
          <w:szCs w:val="30"/>
          <w:highlight w:val="none"/>
          <w:lang w:val="en-US" w:eastAsia="zh-CN"/>
        </w:rPr>
        <w:t>各科室的</w:t>
      </w:r>
      <w:r>
        <w:rPr>
          <w:rFonts w:hint="eastAsia" w:hAnsi="仿宋" w:cs="宋体"/>
          <w:caps w:val="0"/>
          <w:smallCaps w:val="0"/>
          <w:color w:val="auto"/>
          <w:spacing w:val="0"/>
          <w:kern w:val="0"/>
          <w:szCs w:val="30"/>
          <w:highlight w:val="none"/>
          <w:lang w:val="en-US" w:eastAsia="zh-CN"/>
        </w:rPr>
        <w:t>职责</w:t>
      </w:r>
      <w:r>
        <w:rPr>
          <w:rFonts w:hint="eastAsia" w:cs="宋体"/>
          <w:caps w:val="0"/>
          <w:smallCaps w:val="0"/>
          <w:color w:val="auto"/>
          <w:spacing w:val="0"/>
          <w:kern w:val="0"/>
          <w:szCs w:val="30"/>
          <w:highlight w:val="none"/>
          <w:lang w:val="en-US" w:eastAsia="zh-CN"/>
        </w:rPr>
        <w:t>任务</w:t>
      </w:r>
      <w:r>
        <w:rPr>
          <w:rFonts w:hint="eastAsia" w:hAnsi="仿宋" w:cs="宋体"/>
          <w:caps w:val="0"/>
          <w:smallCaps w:val="0"/>
          <w:color w:val="auto"/>
          <w:spacing w:val="0"/>
          <w:kern w:val="0"/>
          <w:szCs w:val="30"/>
          <w:highlight w:val="none"/>
          <w:lang w:val="en-US" w:eastAsia="zh-CN"/>
        </w:rPr>
        <w:t>、工作要求等</w:t>
      </w:r>
      <w:r>
        <w:rPr>
          <w:rFonts w:hint="eastAsia" w:cs="宋体"/>
          <w:caps w:val="0"/>
          <w:smallCaps w:val="0"/>
          <w:color w:val="auto"/>
          <w:spacing w:val="0"/>
          <w:kern w:val="0"/>
          <w:szCs w:val="30"/>
          <w:highlight w:val="none"/>
          <w:lang w:val="en-US" w:eastAsia="zh-CN"/>
        </w:rPr>
        <w:t>清晰明确，</w:t>
      </w:r>
      <w:r>
        <w:rPr>
          <w:rFonts w:hint="eastAsia" w:hAnsi="仿宋" w:cs="宋体"/>
          <w:caps w:val="0"/>
          <w:smallCaps w:val="0"/>
          <w:color w:val="auto"/>
          <w:spacing w:val="0"/>
          <w:kern w:val="0"/>
          <w:szCs w:val="30"/>
          <w:highlight w:val="none"/>
          <w:lang w:val="en-US" w:eastAsia="zh-CN"/>
        </w:rPr>
        <w:t>并</w:t>
      </w:r>
      <w:r>
        <w:rPr>
          <w:rFonts w:hint="eastAsia" w:hAnsi="仿宋" w:cs="宋体"/>
          <w:caps w:val="0"/>
          <w:smallCaps w:val="0"/>
          <w:color w:val="auto"/>
          <w:spacing w:val="0"/>
          <w:kern w:val="0"/>
          <w:szCs w:val="30"/>
          <w:highlight w:val="none"/>
          <w:lang w:eastAsia="zh-CN"/>
        </w:rPr>
        <w:t>落实到专人负责</w:t>
      </w:r>
      <w:r>
        <w:rPr>
          <w:rFonts w:hint="eastAsia" w:hAnsi="仿宋" w:cs="宋体"/>
          <w:caps w:val="0"/>
          <w:smallCaps w:val="0"/>
          <w:color w:val="auto"/>
          <w:spacing w:val="0"/>
          <w:kern w:val="0"/>
          <w:szCs w:val="30"/>
          <w:highlight w:val="none"/>
          <w:lang w:val="en-US" w:eastAsia="zh-CN"/>
        </w:rPr>
        <w:t>。</w:t>
      </w:r>
      <w:r>
        <w:rPr>
          <w:rFonts w:hint="eastAsia" w:cs="宋体"/>
          <w:caps w:val="0"/>
          <w:smallCaps w:val="0"/>
          <w:color w:val="auto"/>
          <w:spacing w:val="0"/>
          <w:kern w:val="0"/>
          <w:szCs w:val="30"/>
          <w:highlight w:val="none"/>
          <w:lang w:val="en-US" w:eastAsia="zh-CN"/>
        </w:rPr>
        <w:t>此外，各项活动制作了对应的活动方案，其中针对各项活动细化了主管部门、配合单位的职责分工，</w:t>
      </w:r>
      <w:r>
        <w:rPr>
          <w:rFonts w:hint="eastAsia" w:hAnsi="仿宋" w:cs="宋体"/>
          <w:caps w:val="0"/>
          <w:smallCaps w:val="0"/>
          <w:color w:val="auto"/>
          <w:spacing w:val="0"/>
          <w:kern w:val="0"/>
          <w:szCs w:val="30"/>
          <w:highlight w:val="none"/>
          <w:lang w:val="en-US" w:eastAsia="zh-CN"/>
        </w:rPr>
        <w:t>机构运转协调、有效，人员数量与项目匹配</w:t>
      </w:r>
      <w:r>
        <w:rPr>
          <w:rFonts w:hint="eastAsia" w:cs="宋体"/>
          <w:caps w:val="0"/>
          <w:smallCaps w:val="0"/>
          <w:color w:val="auto"/>
          <w:spacing w:val="0"/>
          <w:kern w:val="0"/>
          <w:szCs w:val="30"/>
          <w:highlight w:val="none"/>
          <w:lang w:val="en-US" w:eastAsia="zh-CN"/>
        </w:rPr>
        <w:t>。</w:t>
      </w:r>
      <w:r>
        <w:rPr>
          <w:rFonts w:hint="eastAsia" w:hAnsi="仿宋" w:cs="宋体"/>
          <w:caps w:val="0"/>
          <w:smallCaps w:val="0"/>
          <w:color w:val="auto"/>
          <w:spacing w:val="0"/>
          <w:kern w:val="0"/>
          <w:szCs w:val="30"/>
          <w:highlight w:val="none"/>
          <w:lang w:eastAsia="zh-CN"/>
        </w:rPr>
        <w:t>从评价情况看，组织机构设置基本符合规定，</w:t>
      </w:r>
      <w:r>
        <w:rPr>
          <w:rFonts w:hint="eastAsia" w:hAnsi="仿宋" w:cs="宋体"/>
          <w:caps w:val="0"/>
          <w:smallCaps w:val="0"/>
          <w:color w:val="auto"/>
          <w:spacing w:val="0"/>
          <w:kern w:val="0"/>
          <w:szCs w:val="30"/>
          <w:highlight w:val="none"/>
          <w:lang w:val="en-US" w:eastAsia="zh-CN"/>
        </w:rPr>
        <w:t>人员配备合理，能保障</w:t>
      </w:r>
      <w:r>
        <w:rPr>
          <w:rFonts w:hint="eastAsia" w:hAnsi="仿宋" w:cs="宋体"/>
          <w:caps w:val="0"/>
          <w:smallCaps w:val="0"/>
          <w:color w:val="auto"/>
          <w:spacing w:val="0"/>
          <w:kern w:val="0"/>
          <w:szCs w:val="30"/>
          <w:highlight w:val="none"/>
          <w:lang w:eastAsia="zh-CN"/>
        </w:rPr>
        <w:t>项目</w:t>
      </w:r>
      <w:r>
        <w:rPr>
          <w:rFonts w:hint="eastAsia" w:hAnsi="仿宋" w:cs="宋体"/>
          <w:caps w:val="0"/>
          <w:smallCaps w:val="0"/>
          <w:color w:val="auto"/>
          <w:spacing w:val="0"/>
          <w:kern w:val="0"/>
          <w:szCs w:val="30"/>
          <w:highlight w:val="none"/>
          <w:lang w:val="en-US" w:eastAsia="zh-CN"/>
        </w:rPr>
        <w:t>顺利</w:t>
      </w:r>
      <w:r>
        <w:rPr>
          <w:rFonts w:hint="eastAsia" w:hAnsi="仿宋" w:cs="宋体"/>
          <w:caps w:val="0"/>
          <w:smallCaps w:val="0"/>
          <w:color w:val="auto"/>
          <w:spacing w:val="0"/>
          <w:kern w:val="0"/>
          <w:szCs w:val="30"/>
          <w:highlight w:val="none"/>
          <w:lang w:eastAsia="zh-CN"/>
        </w:rPr>
        <w:t>实施。</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lang w:val="en-US" w:eastAsia="zh-CN"/>
        </w:rPr>
        <w:t>2</w:t>
      </w:r>
      <w:r>
        <w:rPr>
          <w:rFonts w:hint="eastAsia" w:hAnsi="仿宋" w:cs="宋体"/>
          <w:caps w:val="0"/>
          <w:smallCaps w:val="0"/>
          <w:color w:val="auto"/>
          <w:spacing w:val="0"/>
          <w:kern w:val="0"/>
          <w:szCs w:val="30"/>
          <w:highlight w:val="none"/>
        </w:rPr>
        <w:t>）制度建立</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在实际管理过程中</w:t>
      </w:r>
      <w:r>
        <w:rPr>
          <w:rFonts w:hint="eastAsia" w:cs="宋体"/>
          <w:caps w:val="0"/>
          <w:smallCaps w:val="0"/>
          <w:color w:val="auto"/>
          <w:spacing w:val="0"/>
          <w:kern w:val="0"/>
          <w:szCs w:val="30"/>
          <w:highlight w:val="none"/>
          <w:lang w:val="en-US" w:eastAsia="zh-CN"/>
        </w:rPr>
        <w:t>区文旅委主要</w:t>
      </w:r>
      <w:r>
        <w:rPr>
          <w:rFonts w:hint="eastAsia" w:hAnsi="仿宋" w:cs="宋体"/>
          <w:caps w:val="0"/>
          <w:smallCaps w:val="0"/>
          <w:color w:val="auto"/>
          <w:spacing w:val="0"/>
          <w:kern w:val="0"/>
          <w:szCs w:val="30"/>
          <w:highlight w:val="none"/>
          <w:lang w:val="en-US" w:eastAsia="zh-CN"/>
        </w:rPr>
        <w:t>按照</w:t>
      </w:r>
      <w:r>
        <w:rPr>
          <w:rFonts w:hint="eastAsia" w:hAnsi="仿宋" w:cs="宋体"/>
          <w:caps w:val="0"/>
          <w:smallCaps w:val="0"/>
          <w:color w:val="auto"/>
          <w:spacing w:val="0"/>
          <w:kern w:val="0"/>
          <w:szCs w:val="30"/>
          <w:highlight w:val="none"/>
        </w:rPr>
        <w:t>《中共重庆市委重庆市人民政府关于加快全域旅游发展的意见》（渝委发〔2017〕42号）</w:t>
      </w:r>
      <w:r>
        <w:rPr>
          <w:rFonts w:hint="eastAsia"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中共重庆市梁平区委重庆市梁平区人民政府关于加快推进全域旅游发展的实施意见</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梁平</w:t>
      </w:r>
      <w:r>
        <w:rPr>
          <w:rFonts w:hint="eastAsia" w:hAnsi="仿宋" w:cs="宋体"/>
          <w:caps w:val="0"/>
          <w:smallCaps w:val="0"/>
          <w:color w:val="auto"/>
          <w:spacing w:val="0"/>
          <w:kern w:val="0"/>
          <w:szCs w:val="30"/>
          <w:highlight w:val="none"/>
        </w:rPr>
        <w:t>委发〔201</w:t>
      </w:r>
      <w:r>
        <w:rPr>
          <w:rFonts w:hint="eastAsia" w:cs="宋体"/>
          <w:caps w:val="0"/>
          <w:smallCaps w:val="0"/>
          <w:color w:val="auto"/>
          <w:spacing w:val="0"/>
          <w:kern w:val="0"/>
          <w:szCs w:val="30"/>
          <w:highlight w:val="none"/>
          <w:lang w:val="en-US" w:eastAsia="zh-CN"/>
        </w:rPr>
        <w:t>8</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29</w:t>
      </w:r>
      <w:r>
        <w:rPr>
          <w:rFonts w:hint="eastAsia" w:hAnsi="仿宋" w:cs="宋体"/>
          <w:caps w:val="0"/>
          <w:smallCaps w:val="0"/>
          <w:color w:val="auto"/>
          <w:spacing w:val="0"/>
          <w:kern w:val="0"/>
          <w:szCs w:val="30"/>
          <w:highlight w:val="none"/>
        </w:rPr>
        <w:t>号）</w:t>
      </w:r>
      <w:r>
        <w:rPr>
          <w:rFonts w:hint="eastAsia" w:cs="宋体"/>
          <w:caps w:val="0"/>
          <w:smallCaps w:val="0"/>
          <w:color w:val="auto"/>
          <w:spacing w:val="0"/>
          <w:kern w:val="0"/>
          <w:szCs w:val="30"/>
          <w:highlight w:val="none"/>
          <w:lang w:val="en-US" w:eastAsia="zh-CN"/>
        </w:rPr>
        <w:t>及</w:t>
      </w:r>
      <w:r>
        <w:rPr>
          <w:rFonts w:hint="eastAsia" w:hAnsi="仿宋" w:cs="宋体"/>
          <w:caps w:val="0"/>
          <w:smallCaps w:val="0"/>
          <w:color w:val="auto"/>
          <w:spacing w:val="0"/>
          <w:kern w:val="0"/>
          <w:szCs w:val="30"/>
          <w:highlight w:val="none"/>
        </w:rPr>
        <w:t>《梁平区2021年全域旅游宣传营销方案》</w:t>
      </w:r>
      <w:r>
        <w:rPr>
          <w:rFonts w:hint="eastAsia" w:cs="宋体"/>
          <w:caps w:val="0"/>
          <w:smallCaps w:val="0"/>
          <w:color w:val="auto"/>
          <w:spacing w:val="0"/>
          <w:kern w:val="0"/>
          <w:szCs w:val="30"/>
          <w:highlight w:val="none"/>
          <w:lang w:val="en-US" w:eastAsia="zh-CN"/>
        </w:rPr>
        <w:t>实施，</w:t>
      </w:r>
      <w:r>
        <w:rPr>
          <w:rFonts w:hint="eastAsia" w:hAnsi="仿宋" w:cs="宋体"/>
          <w:caps w:val="0"/>
          <w:smallCaps w:val="0"/>
          <w:color w:val="auto"/>
          <w:spacing w:val="0"/>
          <w:kern w:val="0"/>
          <w:szCs w:val="30"/>
          <w:highlight w:val="none"/>
          <w:lang w:val="en-US" w:eastAsia="zh-CN"/>
        </w:rPr>
        <w:t>项目管理</w:t>
      </w:r>
      <w:r>
        <w:rPr>
          <w:rFonts w:hint="eastAsia" w:hAnsi="仿宋" w:cs="宋体"/>
          <w:caps w:val="0"/>
          <w:smallCaps w:val="0"/>
          <w:color w:val="auto"/>
          <w:spacing w:val="0"/>
          <w:kern w:val="0"/>
          <w:szCs w:val="30"/>
          <w:highlight w:val="none"/>
        </w:rPr>
        <w:t>制度符合国家相关法律法规、</w:t>
      </w:r>
      <w:r>
        <w:rPr>
          <w:rFonts w:hint="eastAsia" w:cs="宋体"/>
          <w:caps w:val="0"/>
          <w:smallCaps w:val="0"/>
          <w:color w:val="auto"/>
          <w:spacing w:val="0"/>
          <w:kern w:val="0"/>
          <w:szCs w:val="30"/>
          <w:highlight w:val="none"/>
          <w:lang w:val="en-US" w:eastAsia="zh-CN"/>
        </w:rPr>
        <w:t>完整规范</w:t>
      </w:r>
      <w:r>
        <w:rPr>
          <w:rFonts w:hint="eastAsia" w:hAnsi="仿宋" w:cs="宋体"/>
          <w:caps w:val="0"/>
          <w:smallCaps w:val="0"/>
          <w:color w:val="auto"/>
          <w:spacing w:val="0"/>
          <w:kern w:val="0"/>
          <w:szCs w:val="30"/>
          <w:highlight w:val="none"/>
        </w:rPr>
        <w:t>，且与实际情况切合较好，可有效</w:t>
      </w:r>
      <w:r>
        <w:rPr>
          <w:rFonts w:hint="eastAsia" w:cs="宋体"/>
          <w:caps w:val="0"/>
          <w:smallCaps w:val="0"/>
          <w:color w:val="auto"/>
          <w:spacing w:val="0"/>
          <w:kern w:val="0"/>
          <w:szCs w:val="30"/>
          <w:highlight w:val="none"/>
          <w:lang w:val="en-US" w:eastAsia="zh-CN"/>
        </w:rPr>
        <w:t>保障</w:t>
      </w:r>
      <w:r>
        <w:rPr>
          <w:rFonts w:hint="eastAsia" w:hAnsi="仿宋" w:cs="宋体"/>
          <w:caps w:val="0"/>
          <w:smallCaps w:val="0"/>
          <w:color w:val="auto"/>
          <w:spacing w:val="0"/>
          <w:kern w:val="0"/>
          <w:szCs w:val="30"/>
          <w:highlight w:val="none"/>
          <w:lang w:val="en-US" w:eastAsia="zh-CN"/>
        </w:rPr>
        <w:t>项目实施</w:t>
      </w:r>
      <w:r>
        <w:rPr>
          <w:rFonts w:hint="eastAsia" w:hAnsi="仿宋" w:cs="宋体"/>
          <w:caps w:val="0"/>
          <w:smallCaps w:val="0"/>
          <w:color w:val="auto"/>
          <w:spacing w:val="0"/>
          <w:kern w:val="0"/>
          <w:szCs w:val="30"/>
          <w:highlight w:val="none"/>
        </w:rPr>
        <w:t>。</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1.00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1.00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default"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rPr>
        <w:t>（3）制度执行</w:t>
      </w:r>
      <w:r>
        <w:rPr>
          <w:rFonts w:hint="eastAsia" w:hAnsi="仿宋" w:cs="宋体"/>
          <w:caps w:val="0"/>
          <w:smallCaps w:val="0"/>
          <w:color w:val="auto"/>
          <w:spacing w:val="0"/>
          <w:kern w:val="0"/>
          <w:szCs w:val="30"/>
          <w:highlight w:val="none"/>
          <w:lang w:val="en-US" w:eastAsia="zh-CN"/>
        </w:rPr>
        <w:t>有效性</w:t>
      </w:r>
    </w:p>
    <w:p>
      <w:pPr>
        <w:spacing w:line="600" w:lineRule="exact"/>
        <w:ind w:firstLine="630" w:firstLineChars="200"/>
        <w:jc w:val="left"/>
        <w:rPr>
          <w:rFonts w:hint="default" w:hAnsi="仿宋" w:cs="宋体"/>
          <w:caps w:val="0"/>
          <w:smallCaps w:val="0"/>
          <w:color w:val="auto"/>
          <w:spacing w:val="0"/>
          <w:kern w:val="0"/>
          <w:szCs w:val="30"/>
          <w:highlight w:val="none"/>
          <w:lang w:val="en-US"/>
        </w:rPr>
      </w:pPr>
      <w:r>
        <w:rPr>
          <w:rFonts w:hint="eastAsia" w:hAnsi="仿宋" w:cs="宋体"/>
          <w:color w:val="auto"/>
          <w:kern w:val="2"/>
          <w:szCs w:val="30"/>
          <w:highlight w:val="none"/>
        </w:rPr>
        <w:t>通过审查</w:t>
      </w:r>
      <w:r>
        <w:rPr>
          <w:rFonts w:hint="eastAsia" w:cs="宋体"/>
          <w:color w:val="auto"/>
          <w:kern w:val="2"/>
          <w:szCs w:val="30"/>
          <w:highlight w:val="none"/>
          <w:lang w:val="en-US" w:eastAsia="zh-CN"/>
        </w:rPr>
        <w:t>实施方案、项目相关合同、资金拨付审批表</w:t>
      </w:r>
      <w:r>
        <w:rPr>
          <w:rFonts w:hint="eastAsia" w:hAnsi="仿宋" w:cs="宋体"/>
          <w:color w:val="auto"/>
          <w:kern w:val="2"/>
          <w:szCs w:val="30"/>
          <w:highlight w:val="none"/>
        </w:rPr>
        <w:t>等资料发现，在项目管理过程中，</w:t>
      </w:r>
      <w:r>
        <w:rPr>
          <w:rFonts w:hint="eastAsia" w:cs="宋体"/>
          <w:color w:val="auto"/>
          <w:kern w:val="2"/>
          <w:szCs w:val="30"/>
          <w:highlight w:val="none"/>
          <w:lang w:val="en-US" w:eastAsia="zh-CN"/>
        </w:rPr>
        <w:t>严格</w:t>
      </w:r>
      <w:r>
        <w:rPr>
          <w:rFonts w:hint="eastAsia" w:hAnsi="仿宋" w:cs="宋体"/>
          <w:color w:val="auto"/>
          <w:kern w:val="2"/>
          <w:szCs w:val="30"/>
          <w:highlight w:val="none"/>
        </w:rPr>
        <w:t>遵守相关法律法规和业务管理规定</w:t>
      </w:r>
      <w:r>
        <w:rPr>
          <w:rFonts w:hint="eastAsia" w:cs="宋体"/>
          <w:color w:val="auto"/>
          <w:kern w:val="2"/>
          <w:szCs w:val="30"/>
          <w:highlight w:val="none"/>
          <w:lang w:eastAsia="zh-CN"/>
        </w:rPr>
        <w:t>。已</w:t>
      </w:r>
      <w:r>
        <w:rPr>
          <w:rFonts w:hint="eastAsia" w:cs="宋体"/>
          <w:color w:val="auto"/>
          <w:kern w:val="2"/>
          <w:szCs w:val="30"/>
          <w:highlight w:val="none"/>
          <w:lang w:val="en-US" w:eastAsia="zh-CN"/>
        </w:rPr>
        <w:t>具有</w:t>
      </w:r>
      <w:r>
        <w:rPr>
          <w:rFonts w:hint="eastAsia" w:cs="宋体"/>
          <w:color w:val="auto"/>
          <w:kern w:val="2"/>
          <w:szCs w:val="30"/>
          <w:highlight w:val="none"/>
          <w:lang w:eastAsia="zh-CN"/>
        </w:rPr>
        <w:t>的制度具有可操作性，</w:t>
      </w:r>
      <w:r>
        <w:rPr>
          <w:rFonts w:hint="eastAsia" w:hAnsi="仿宋" w:cs="宋体"/>
          <w:color w:val="auto"/>
          <w:kern w:val="2"/>
          <w:szCs w:val="30"/>
          <w:highlight w:val="none"/>
        </w:rPr>
        <w:t>项目实施的人员条件、场地设备、信息支撑等</w:t>
      </w:r>
      <w:r>
        <w:rPr>
          <w:rFonts w:hint="eastAsia" w:cs="宋体"/>
          <w:color w:val="auto"/>
          <w:kern w:val="2"/>
          <w:szCs w:val="30"/>
          <w:highlight w:val="none"/>
          <w:lang w:val="en-US" w:eastAsia="zh-CN"/>
        </w:rPr>
        <w:t>均</w:t>
      </w:r>
      <w:r>
        <w:rPr>
          <w:rFonts w:hint="eastAsia" w:hAnsi="仿宋" w:cs="宋体"/>
          <w:color w:val="auto"/>
          <w:kern w:val="2"/>
          <w:szCs w:val="30"/>
          <w:highlight w:val="none"/>
        </w:rPr>
        <w:t>落实</w:t>
      </w:r>
      <w:r>
        <w:rPr>
          <w:rFonts w:hint="eastAsia" w:cs="宋体"/>
          <w:color w:val="auto"/>
          <w:kern w:val="2"/>
          <w:szCs w:val="30"/>
          <w:highlight w:val="none"/>
          <w:lang w:val="en-US" w:eastAsia="zh-CN"/>
        </w:rPr>
        <w:t>到位，项目制度执行情况基本符合要求。但部分宣传视频、广告、宣传册等播放或发放数据统计资料与结项报告未及时保存并归档。</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5.00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4.50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（4）项目质量可控性</w:t>
      </w:r>
    </w:p>
    <w:p>
      <w:pPr>
        <w:spacing w:line="600" w:lineRule="exact"/>
        <w:ind w:firstLine="630" w:firstLineChars="200"/>
        <w:rPr>
          <w:rFonts w:hint="default" w:hAnsi="仿宋" w:eastAsia="仿宋" w:cs="宋体"/>
          <w:color w:val="000000"/>
          <w:kern w:val="2"/>
          <w:szCs w:val="30"/>
          <w:lang w:val="en-US" w:eastAsia="zh-CN"/>
        </w:rPr>
      </w:pPr>
      <w:r>
        <w:rPr>
          <w:rFonts w:hint="eastAsia" w:hAnsi="仿宋" w:cs="宋体"/>
          <w:color w:val="000000"/>
          <w:kern w:val="2"/>
          <w:szCs w:val="30"/>
        </w:rPr>
        <w:t>项目实施过程中，</w:t>
      </w:r>
      <w:r>
        <w:rPr>
          <w:rFonts w:hint="eastAsia" w:cs="宋体"/>
          <w:color w:val="000000"/>
          <w:kern w:val="2"/>
          <w:szCs w:val="30"/>
          <w:lang w:val="en-US" w:eastAsia="zh-CN"/>
        </w:rPr>
        <w:t>区文旅委</w:t>
      </w:r>
      <w:r>
        <w:rPr>
          <w:rFonts w:hint="eastAsia" w:hAnsi="仿宋" w:cs="宋体"/>
          <w:color w:val="000000"/>
          <w:kern w:val="2"/>
          <w:szCs w:val="30"/>
        </w:rPr>
        <w:t>通过电视广播、纸媒、网媒、口碑网媒、自有新媒体等</w:t>
      </w:r>
      <w:r>
        <w:rPr>
          <w:rFonts w:hint="eastAsia" w:cs="宋体"/>
          <w:color w:val="000000"/>
          <w:kern w:val="2"/>
          <w:szCs w:val="30"/>
          <w:lang w:val="en-US" w:eastAsia="zh-CN"/>
        </w:rPr>
        <w:t>多种途径</w:t>
      </w:r>
      <w:r>
        <w:rPr>
          <w:rFonts w:hint="eastAsia" w:hAnsi="仿宋" w:cs="宋体"/>
          <w:color w:val="000000"/>
          <w:kern w:val="2"/>
          <w:szCs w:val="30"/>
        </w:rPr>
        <w:t>进行旅游营销</w:t>
      </w:r>
      <w:r>
        <w:rPr>
          <w:rFonts w:hint="eastAsia" w:cs="宋体"/>
          <w:color w:val="000000"/>
          <w:kern w:val="2"/>
          <w:szCs w:val="30"/>
          <w:lang w:eastAsia="zh-CN"/>
        </w:rPr>
        <w:t>；</w:t>
      </w:r>
      <w:r>
        <w:rPr>
          <w:rFonts w:hint="eastAsia" w:cs="宋体"/>
          <w:color w:val="000000"/>
          <w:kern w:val="2"/>
          <w:szCs w:val="30"/>
          <w:lang w:val="en-US" w:eastAsia="zh-CN"/>
        </w:rPr>
        <w:t>积极参加及</w:t>
      </w:r>
      <w:r>
        <w:rPr>
          <w:rFonts w:hint="eastAsia" w:hAnsi="仿宋" w:cs="宋体"/>
          <w:color w:val="000000"/>
          <w:kern w:val="2"/>
          <w:szCs w:val="30"/>
        </w:rPr>
        <w:t>举办</w:t>
      </w:r>
      <w:r>
        <w:rPr>
          <w:rFonts w:hint="eastAsia" w:cs="宋体"/>
          <w:color w:val="000000"/>
          <w:kern w:val="2"/>
          <w:szCs w:val="30"/>
          <w:lang w:val="en-US" w:eastAsia="zh-CN"/>
        </w:rPr>
        <w:t>各种宣传与节庆活动</w:t>
      </w:r>
      <w:r>
        <w:rPr>
          <w:rFonts w:hint="eastAsia" w:hAnsi="仿宋" w:cs="宋体"/>
          <w:color w:val="000000"/>
          <w:kern w:val="2"/>
          <w:szCs w:val="30"/>
        </w:rPr>
        <w:t>；制作基础物料</w:t>
      </w:r>
      <w:r>
        <w:rPr>
          <w:rFonts w:hint="eastAsia" w:cs="宋体"/>
          <w:color w:val="000000"/>
          <w:kern w:val="2"/>
          <w:szCs w:val="30"/>
          <w:lang w:eastAsia="zh-CN"/>
        </w:rPr>
        <w:t>，</w:t>
      </w:r>
      <w:r>
        <w:rPr>
          <w:rFonts w:hint="eastAsia" w:cs="宋体"/>
          <w:color w:val="000000"/>
          <w:kern w:val="2"/>
          <w:szCs w:val="30"/>
          <w:lang w:val="en-US" w:eastAsia="zh-CN"/>
        </w:rPr>
        <w:t>拓宽宣传渠道</w:t>
      </w:r>
      <w:r>
        <w:rPr>
          <w:rFonts w:hint="eastAsia" w:hAnsi="仿宋" w:cs="宋体"/>
          <w:color w:val="000000"/>
          <w:kern w:val="2"/>
          <w:szCs w:val="30"/>
        </w:rPr>
        <w:t>。</w:t>
      </w:r>
      <w:r>
        <w:rPr>
          <w:rFonts w:hint="eastAsia" w:cs="宋体"/>
          <w:color w:val="000000"/>
          <w:kern w:val="2"/>
          <w:szCs w:val="30"/>
          <w:lang w:val="en-US" w:eastAsia="zh-CN"/>
        </w:rPr>
        <w:t>并针对不同宣传方式，规定有具体需达到的质量标准。</w:t>
      </w:r>
    </w:p>
    <w:p>
      <w:pPr>
        <w:spacing w:line="600" w:lineRule="exact"/>
        <w:ind w:firstLine="630" w:firstLineChars="200"/>
        <w:jc w:val="both"/>
        <w:rPr>
          <w:rFonts w:hint="eastAsia" w:hAnsi="仿宋" w:cs="宋体"/>
          <w:caps w:val="0"/>
          <w:smallCaps w:val="0"/>
          <w:color w:val="auto"/>
          <w:spacing w:val="0"/>
          <w:kern w:val="0"/>
          <w:szCs w:val="30"/>
          <w:highlight w:val="none"/>
        </w:rPr>
      </w:pPr>
      <w:r>
        <w:rPr>
          <w:rFonts w:hint="eastAsia" w:cs="宋体"/>
          <w:color w:val="auto"/>
          <w:kern w:val="2"/>
          <w:szCs w:val="30"/>
          <w:highlight w:val="none"/>
          <w:lang w:val="en-US" w:eastAsia="zh-CN"/>
        </w:rPr>
        <w:t>但通过查看项目合同、活动方案、结项报告等资料发现，区文旅委未对部分宣传视频、宣传册的具体播放数量、观看人数、文字资讯的点击量或发放数量等进行统计，未对视频、宣传册的宣传效果进行过程监督及事后分析总结</w:t>
      </w:r>
      <w:r>
        <w:rPr>
          <w:rFonts w:hint="eastAsia" w:hAnsi="仿宋" w:cs="宋体"/>
          <w:color w:val="000000"/>
          <w:kern w:val="2"/>
          <w:szCs w:val="30"/>
        </w:rPr>
        <w:t>。</w:t>
      </w:r>
    </w:p>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1.50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outlineLvl w:val="1"/>
        <w:rPr>
          <w:rFonts w:hint="eastAsia" w:ascii="楷体" w:hAnsi="楷体" w:eastAsia="楷体"/>
          <w:caps w:val="0"/>
          <w:smallCaps w:val="0"/>
          <w:color w:val="auto"/>
          <w:spacing w:val="0"/>
          <w:kern w:val="0"/>
          <w:szCs w:val="30"/>
          <w:highlight w:val="none"/>
          <w:shd w:val="clear" w:color="auto" w:fill="FFFFFF" w:themeFill="background1"/>
          <w:lang w:eastAsia="zh-CN"/>
        </w:rPr>
      </w:pPr>
      <w:bookmarkStart w:id="33" w:name="_Toc9646"/>
      <w:r>
        <w:rPr>
          <w:rFonts w:hint="eastAsia" w:ascii="楷体" w:hAnsi="楷体" w:eastAsia="楷体"/>
          <w:caps w:val="0"/>
          <w:smallCaps w:val="0"/>
          <w:color w:val="auto"/>
          <w:spacing w:val="0"/>
          <w:kern w:val="0"/>
          <w:szCs w:val="30"/>
          <w:highlight w:val="none"/>
          <w:shd w:val="clear" w:color="auto" w:fill="FFFFFF" w:themeFill="background1"/>
        </w:rPr>
        <w:t>（三）项目</w:t>
      </w:r>
      <w:r>
        <w:rPr>
          <w:rFonts w:hint="eastAsia" w:ascii="楷体" w:hAnsi="楷体" w:eastAsia="楷体"/>
          <w:caps w:val="0"/>
          <w:smallCaps w:val="0"/>
          <w:color w:val="auto"/>
          <w:spacing w:val="0"/>
          <w:kern w:val="0"/>
          <w:szCs w:val="30"/>
          <w:highlight w:val="none"/>
          <w:shd w:val="clear" w:color="auto" w:fill="FFFFFF" w:themeFill="background1"/>
          <w:lang w:val="en-US" w:eastAsia="zh-CN"/>
        </w:rPr>
        <w:t>产出</w:t>
      </w:r>
      <w:bookmarkEnd w:id="33"/>
    </w:p>
    <w:p>
      <w:pPr>
        <w:spacing w:line="600" w:lineRule="exact"/>
        <w:ind w:firstLine="630" w:firstLineChars="200"/>
        <w:jc w:val="left"/>
        <w:rPr>
          <w:rFonts w:hint="eastAsia" w:hAnsi="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rPr>
        <w:t>1.</w:t>
      </w:r>
      <w:r>
        <w:rPr>
          <w:rFonts w:hint="eastAsia" w:hAnsi="仿宋" w:cs="宋体"/>
          <w:caps w:val="0"/>
          <w:smallCaps w:val="0"/>
          <w:color w:val="auto"/>
          <w:spacing w:val="0"/>
          <w:kern w:val="0"/>
          <w:szCs w:val="30"/>
          <w:highlight w:val="none"/>
          <w:lang w:val="en-US" w:eastAsia="zh-CN"/>
        </w:rPr>
        <w:t>产出数量情况</w:t>
      </w:r>
    </w:p>
    <w:p>
      <w:pPr>
        <w:spacing w:line="600" w:lineRule="exact"/>
        <w:ind w:firstLine="630" w:firstLineChars="200"/>
        <w:jc w:val="left"/>
        <w:rPr>
          <w:rFonts w:hint="default" w:hAnsi="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lang w:val="en-US" w:eastAsia="zh-CN"/>
        </w:rPr>
        <w:t>根据</w:t>
      </w:r>
      <w:r>
        <w:rPr>
          <w:rFonts w:hint="eastAsia" w:cs="宋体"/>
          <w:caps w:val="0"/>
          <w:smallCaps w:val="0"/>
          <w:color w:val="auto"/>
          <w:spacing w:val="0"/>
          <w:kern w:val="0"/>
          <w:szCs w:val="30"/>
          <w:highlight w:val="none"/>
          <w:lang w:val="en-US" w:eastAsia="zh-CN"/>
        </w:rPr>
        <w:t>计划实施内容、绩效目标表与自评价表</w:t>
      </w:r>
      <w:r>
        <w:rPr>
          <w:rFonts w:hint="eastAsia" w:hAnsi="仿宋" w:cs="宋体"/>
          <w:caps w:val="0"/>
          <w:smallCaps w:val="0"/>
          <w:color w:val="auto"/>
          <w:spacing w:val="0"/>
          <w:kern w:val="0"/>
          <w:szCs w:val="30"/>
          <w:highlight w:val="none"/>
          <w:lang w:val="en-US" w:eastAsia="zh-CN"/>
        </w:rPr>
        <w:t>，结合</w:t>
      </w:r>
      <w:r>
        <w:rPr>
          <w:rFonts w:hint="eastAsia" w:cs="宋体"/>
          <w:caps w:val="0"/>
          <w:smallCaps w:val="0"/>
          <w:color w:val="auto"/>
          <w:spacing w:val="0"/>
          <w:kern w:val="0"/>
          <w:szCs w:val="30"/>
          <w:highlight w:val="none"/>
          <w:lang w:val="en-US" w:eastAsia="zh-CN"/>
        </w:rPr>
        <w:t>《2021年旅游宣传营销工作总结》中</w:t>
      </w:r>
      <w:r>
        <w:rPr>
          <w:rFonts w:hint="eastAsia" w:hAnsi="仿宋" w:cs="宋体"/>
          <w:caps w:val="0"/>
          <w:smallCaps w:val="0"/>
          <w:color w:val="auto"/>
          <w:spacing w:val="0"/>
          <w:kern w:val="0"/>
          <w:szCs w:val="30"/>
          <w:highlight w:val="none"/>
          <w:lang w:val="en-US" w:eastAsia="zh-CN"/>
        </w:rPr>
        <w:t>项目实际完成</w:t>
      </w:r>
      <w:r>
        <w:rPr>
          <w:rFonts w:hint="eastAsia" w:cs="宋体"/>
          <w:caps w:val="0"/>
          <w:smallCaps w:val="0"/>
          <w:color w:val="auto"/>
          <w:spacing w:val="0"/>
          <w:kern w:val="0"/>
          <w:szCs w:val="30"/>
          <w:highlight w:val="none"/>
          <w:lang w:val="en-US" w:eastAsia="zh-CN"/>
        </w:rPr>
        <w:t>内容统计出</w:t>
      </w:r>
      <w:r>
        <w:rPr>
          <w:rFonts w:hint="eastAsia" w:hAnsi="仿宋" w:cs="宋体"/>
          <w:caps w:val="0"/>
          <w:smallCaps w:val="0"/>
          <w:color w:val="auto"/>
          <w:spacing w:val="0"/>
          <w:kern w:val="0"/>
          <w:szCs w:val="30"/>
          <w:highlight w:val="none"/>
          <w:lang w:val="en-US" w:eastAsia="zh-CN"/>
        </w:rPr>
        <w:t>项目年度产出数量完成</w:t>
      </w:r>
      <w:r>
        <w:rPr>
          <w:rFonts w:hint="eastAsia" w:cs="宋体"/>
          <w:caps w:val="0"/>
          <w:smallCaps w:val="0"/>
          <w:color w:val="auto"/>
          <w:spacing w:val="0"/>
          <w:kern w:val="0"/>
          <w:szCs w:val="30"/>
          <w:highlight w:val="none"/>
          <w:lang w:val="en-US" w:eastAsia="zh-CN"/>
        </w:rPr>
        <w:t>情况，具体</w:t>
      </w:r>
      <w:r>
        <w:rPr>
          <w:rFonts w:hint="eastAsia" w:hAnsi="仿宋" w:cs="宋体"/>
          <w:caps w:val="0"/>
          <w:smallCaps w:val="0"/>
          <w:color w:val="auto"/>
          <w:spacing w:val="0"/>
          <w:kern w:val="0"/>
          <w:szCs w:val="30"/>
          <w:highlight w:val="none"/>
          <w:lang w:val="en-US" w:eastAsia="zh-CN"/>
        </w:rPr>
        <w:t>如下</w:t>
      </w:r>
      <w:r>
        <w:rPr>
          <w:rFonts w:hint="eastAsia" w:cs="宋体"/>
          <w:caps w:val="0"/>
          <w:smallCaps w:val="0"/>
          <w:color w:val="auto"/>
          <w:spacing w:val="0"/>
          <w:kern w:val="0"/>
          <w:szCs w:val="30"/>
          <w:highlight w:val="none"/>
          <w:lang w:val="en-US" w:eastAsia="zh-CN"/>
        </w:rPr>
        <w:t>：</w:t>
      </w:r>
    </w:p>
    <w:tbl>
      <w:tblPr>
        <w:tblStyle w:val="23"/>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9"/>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44" w:type="dxa"/>
            <w:gridSpan w:val="4"/>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实施内容完成情况表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2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项目实施内容</w:t>
            </w:r>
          </w:p>
        </w:tc>
        <w:tc>
          <w:tcPr>
            <w:tcW w:w="16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计划完成量</w:t>
            </w:r>
          </w:p>
        </w:tc>
        <w:tc>
          <w:tcPr>
            <w:tcW w:w="16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4"/>
                <w:szCs w:val="24"/>
                <w:vertAlign w:val="baseline"/>
              </w:rPr>
            </w:pPr>
            <w:r>
              <w:rPr>
                <w:rFonts w:hint="eastAsia" w:ascii="仿宋" w:hAnsi="仿宋" w:eastAsia="仿宋" w:cs="仿宋"/>
                <w:b/>
                <w:bCs/>
                <w:sz w:val="24"/>
                <w:szCs w:val="24"/>
                <w:vertAlign w:val="baseline"/>
                <w:lang w:val="en-US" w:eastAsia="zh-CN"/>
              </w:rPr>
              <w:t>实际完成量</w:t>
            </w:r>
          </w:p>
        </w:tc>
        <w:tc>
          <w:tcPr>
            <w:tcW w:w="160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实际完成率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组织、参加宣传营销活动</w:t>
            </w:r>
            <w:r>
              <w:rPr>
                <w:rFonts w:hint="eastAsia" w:cs="仿宋"/>
                <w:color w:val="000000"/>
                <w:sz w:val="24"/>
                <w:szCs w:val="24"/>
                <w:lang w:val="en-US" w:eastAsia="zh-CN"/>
              </w:rPr>
              <w:t>（次）</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仿宋"/>
                <w:sz w:val="24"/>
                <w:szCs w:val="24"/>
                <w:vertAlign w:val="baseline"/>
                <w:lang w:val="en-US" w:eastAsia="zh-CN"/>
              </w:rPr>
            </w:pPr>
            <w:r>
              <w:rPr>
                <w:rFonts w:hint="eastAsia" w:cs="仿宋"/>
                <w:sz w:val="24"/>
                <w:szCs w:val="24"/>
                <w:vertAlign w:val="baseline"/>
                <w:lang w:val="en-US" w:eastAsia="zh-CN"/>
              </w:rPr>
              <w:t>30</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仿宋"/>
                <w:sz w:val="24"/>
                <w:szCs w:val="24"/>
                <w:vertAlign w:val="baseline"/>
                <w:lang w:val="en-US" w:eastAsia="zh-CN"/>
              </w:rPr>
            </w:pPr>
            <w:r>
              <w:rPr>
                <w:rFonts w:hint="eastAsia" w:cs="仿宋"/>
                <w:sz w:val="24"/>
                <w:szCs w:val="24"/>
                <w:vertAlign w:val="baseline"/>
                <w:lang w:val="en-US" w:eastAsia="zh-CN"/>
              </w:rPr>
              <w:t>38</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仿宋"/>
                <w:sz w:val="24"/>
                <w:szCs w:val="24"/>
                <w:vertAlign w:val="baseline"/>
                <w:lang w:val="en-US" w:eastAsia="zh-CN"/>
              </w:rPr>
            </w:pPr>
            <w:r>
              <w:rPr>
                <w:rFonts w:hint="eastAsia" w:cs="仿宋"/>
                <w:sz w:val="24"/>
                <w:szCs w:val="24"/>
                <w:vertAlign w:val="baseline"/>
                <w:lang w:val="en-US" w:eastAsia="zh-CN"/>
              </w:rPr>
              <w:t>126.67%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举办区内大型旅游节庆活动</w:t>
            </w:r>
            <w:r>
              <w:rPr>
                <w:rFonts w:hint="eastAsia" w:cs="仿宋"/>
                <w:color w:val="000000"/>
                <w:sz w:val="24"/>
                <w:szCs w:val="24"/>
                <w:lang w:val="en-US" w:eastAsia="zh-CN"/>
              </w:rPr>
              <w:t>（次）</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仿宋"/>
                <w:sz w:val="24"/>
                <w:szCs w:val="24"/>
                <w:vertAlign w:val="baseline"/>
                <w:lang w:val="en-US" w:eastAsia="zh-CN"/>
              </w:rPr>
            </w:pPr>
            <w:r>
              <w:rPr>
                <w:rFonts w:hint="eastAsia" w:cs="仿宋"/>
                <w:sz w:val="24"/>
                <w:szCs w:val="24"/>
                <w:vertAlign w:val="baseline"/>
                <w:lang w:val="en-US" w:eastAsia="zh-CN"/>
              </w:rPr>
              <w:t>2</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仿宋"/>
                <w:sz w:val="24"/>
                <w:szCs w:val="24"/>
                <w:vertAlign w:val="baseline"/>
                <w:lang w:val="en-US" w:eastAsia="zh-CN"/>
              </w:rPr>
            </w:pPr>
            <w:r>
              <w:rPr>
                <w:rFonts w:hint="eastAsia" w:cs="仿宋"/>
                <w:sz w:val="24"/>
                <w:szCs w:val="24"/>
                <w:vertAlign w:val="baseline"/>
                <w:lang w:val="en-US" w:eastAsia="zh-CN"/>
              </w:rPr>
              <w:t>3</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仿宋"/>
                <w:sz w:val="24"/>
                <w:szCs w:val="24"/>
                <w:vertAlign w:val="baseline"/>
                <w:lang w:val="en-US" w:eastAsia="zh-CN"/>
              </w:rPr>
            </w:pPr>
            <w:r>
              <w:rPr>
                <w:rFonts w:hint="eastAsia" w:cs="仿宋"/>
                <w:sz w:val="24"/>
                <w:szCs w:val="24"/>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aps w:val="0"/>
                <w:smallCaps w:val="0"/>
                <w:color w:val="auto"/>
                <w:spacing w:val="0"/>
                <w:kern w:val="0"/>
                <w:sz w:val="24"/>
                <w:szCs w:val="24"/>
                <w:highlight w:val="none"/>
                <w:vertAlign w:val="baseline"/>
                <w:lang w:val="en-US" w:eastAsia="zh-CN"/>
              </w:rPr>
            </w:pPr>
            <w:r>
              <w:rPr>
                <w:rFonts w:hint="eastAsia" w:cs="仿宋"/>
                <w:caps w:val="0"/>
                <w:smallCaps w:val="0"/>
                <w:color w:val="auto"/>
                <w:spacing w:val="0"/>
                <w:kern w:val="0"/>
                <w:sz w:val="24"/>
                <w:szCs w:val="24"/>
                <w:highlight w:val="none"/>
                <w:vertAlign w:val="baseline"/>
                <w:lang w:val="en-US" w:eastAsia="zh-CN"/>
              </w:rPr>
              <w:t>制作</w:t>
            </w:r>
            <w:r>
              <w:rPr>
                <w:rFonts w:hint="eastAsia" w:ascii="仿宋" w:hAnsi="仿宋" w:eastAsia="仿宋" w:cs="仿宋"/>
                <w:caps w:val="0"/>
                <w:smallCaps w:val="0"/>
                <w:color w:val="auto"/>
                <w:spacing w:val="0"/>
                <w:kern w:val="0"/>
                <w:sz w:val="24"/>
                <w:szCs w:val="24"/>
                <w:highlight w:val="none"/>
                <w:vertAlign w:val="baseline"/>
                <w:lang w:val="en-US" w:eastAsia="zh-CN"/>
              </w:rPr>
              <w:t>宣传稿件</w:t>
            </w:r>
            <w:r>
              <w:rPr>
                <w:rFonts w:hint="eastAsia" w:cs="仿宋"/>
                <w:color w:val="000000"/>
                <w:sz w:val="24"/>
                <w:szCs w:val="24"/>
                <w:lang w:val="en-US" w:eastAsia="zh-CN"/>
              </w:rPr>
              <w:t>（条）</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仿宋"/>
                <w:sz w:val="24"/>
                <w:szCs w:val="24"/>
                <w:vertAlign w:val="baseline"/>
                <w:lang w:val="en-US" w:eastAsia="zh-CN"/>
              </w:rPr>
            </w:pPr>
            <w:r>
              <w:rPr>
                <w:rFonts w:hint="eastAsia" w:cs="仿宋"/>
                <w:sz w:val="24"/>
                <w:szCs w:val="24"/>
                <w:vertAlign w:val="baseline"/>
                <w:lang w:val="en-US" w:eastAsia="zh-CN"/>
              </w:rPr>
              <w:t>1000</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仿宋"/>
                <w:sz w:val="24"/>
                <w:szCs w:val="24"/>
                <w:vertAlign w:val="baseline"/>
                <w:lang w:val="en-US" w:eastAsia="zh-CN"/>
              </w:rPr>
            </w:pPr>
            <w:r>
              <w:rPr>
                <w:rFonts w:hint="eastAsia" w:cs="仿宋"/>
                <w:sz w:val="24"/>
                <w:szCs w:val="24"/>
                <w:vertAlign w:val="baseline"/>
                <w:lang w:val="en-US" w:eastAsia="zh-CN"/>
              </w:rPr>
              <w:t>2800</w:t>
            </w: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cs="仿宋"/>
                <w:sz w:val="24"/>
                <w:szCs w:val="24"/>
                <w:vertAlign w:val="baseline"/>
                <w:lang w:val="en-US" w:eastAsia="zh-CN"/>
              </w:rPr>
            </w:pPr>
            <w:r>
              <w:rPr>
                <w:rFonts w:hint="eastAsia" w:cs="仿宋"/>
                <w:sz w:val="24"/>
                <w:szCs w:val="24"/>
                <w:vertAlign w:val="baseline"/>
                <w:lang w:val="en-US" w:eastAsia="zh-CN"/>
              </w:rPr>
              <w:t>280.00%</w:t>
            </w:r>
          </w:p>
        </w:tc>
      </w:tr>
    </w:tbl>
    <w:p>
      <w:pPr>
        <w:spacing w:line="600" w:lineRule="exact"/>
        <w:ind w:firstLine="630" w:firstLineChars="200"/>
        <w:rPr>
          <w:rFonts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12.00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12.00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eastAsia"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lang w:val="en-US" w:eastAsia="zh-CN"/>
        </w:rPr>
        <w:t>2</w:t>
      </w:r>
      <w:r>
        <w:rPr>
          <w:rFonts w:hint="eastAsia"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lang w:val="en-US" w:eastAsia="zh-CN"/>
        </w:rPr>
        <w:t>产出</w:t>
      </w:r>
      <w:r>
        <w:rPr>
          <w:rFonts w:hint="eastAsia" w:hAnsi="仿宋" w:cs="宋体"/>
          <w:caps w:val="0"/>
          <w:smallCaps w:val="0"/>
          <w:color w:val="auto"/>
          <w:spacing w:val="0"/>
          <w:kern w:val="0"/>
          <w:szCs w:val="30"/>
          <w:highlight w:val="none"/>
        </w:rPr>
        <w:t>质量</w:t>
      </w:r>
      <w:r>
        <w:rPr>
          <w:rFonts w:hint="eastAsia" w:hAnsi="仿宋" w:cs="宋体"/>
          <w:caps w:val="0"/>
          <w:smallCaps w:val="0"/>
          <w:color w:val="auto"/>
          <w:spacing w:val="0"/>
          <w:kern w:val="0"/>
          <w:szCs w:val="30"/>
          <w:highlight w:val="none"/>
          <w:lang w:val="en-US" w:eastAsia="zh-CN"/>
        </w:rPr>
        <w:t>情况</w:t>
      </w:r>
    </w:p>
    <w:p>
      <w:pPr>
        <w:spacing w:line="600" w:lineRule="exact"/>
        <w:ind w:firstLine="630" w:firstLineChars="200"/>
        <w:jc w:val="both"/>
        <w:rPr>
          <w:rFonts w:hint="eastAsia" w:hAnsi="仿宋" w:cs="宋体"/>
          <w:color w:val="auto"/>
          <w:kern w:val="2"/>
          <w:szCs w:val="30"/>
          <w:highlight w:val="none"/>
        </w:rPr>
      </w:pPr>
      <w:r>
        <w:rPr>
          <w:rFonts w:hint="eastAsia" w:cs="宋体"/>
          <w:color w:val="auto"/>
          <w:kern w:val="2"/>
          <w:szCs w:val="30"/>
          <w:highlight w:val="none"/>
          <w:lang w:eastAsia="zh-CN"/>
        </w:rPr>
        <w:t>（</w:t>
      </w:r>
      <w:r>
        <w:rPr>
          <w:rFonts w:hint="eastAsia" w:cs="宋体"/>
          <w:color w:val="auto"/>
          <w:kern w:val="2"/>
          <w:szCs w:val="30"/>
          <w:highlight w:val="none"/>
          <w:lang w:val="en-US" w:eastAsia="zh-CN"/>
        </w:rPr>
        <w:t>1</w:t>
      </w:r>
      <w:r>
        <w:rPr>
          <w:rFonts w:hint="eastAsia" w:cs="宋体"/>
          <w:color w:val="auto"/>
          <w:kern w:val="2"/>
          <w:szCs w:val="30"/>
          <w:highlight w:val="none"/>
          <w:lang w:eastAsia="zh-CN"/>
        </w:rPr>
        <w:t>）</w:t>
      </w:r>
      <w:r>
        <w:rPr>
          <w:rFonts w:hint="eastAsia" w:hAnsi="仿宋" w:cs="宋体"/>
          <w:color w:val="auto"/>
          <w:kern w:val="2"/>
          <w:szCs w:val="30"/>
          <w:highlight w:val="none"/>
        </w:rPr>
        <w:t>宣传营销活动质量达标率</w:t>
      </w:r>
    </w:p>
    <w:p>
      <w:pPr>
        <w:spacing w:line="600" w:lineRule="exact"/>
        <w:ind w:firstLine="630" w:firstLineChars="200"/>
        <w:jc w:val="both"/>
        <w:rPr>
          <w:rFonts w:hint="eastAsia" w:hAnsi="仿宋" w:cs="宋体"/>
          <w:color w:val="auto"/>
          <w:kern w:val="2"/>
          <w:szCs w:val="30"/>
          <w:highlight w:val="none"/>
        </w:rPr>
      </w:pPr>
      <w:r>
        <w:rPr>
          <w:rFonts w:hint="eastAsia" w:hAnsi="仿宋" w:cs="宋体"/>
          <w:color w:val="auto"/>
          <w:kern w:val="2"/>
          <w:szCs w:val="30"/>
          <w:highlight w:val="none"/>
        </w:rPr>
        <w:t>全年组织参加节庆活动38次，其中国外1次，港澳台1次，市外6次，区外16次，区内14次。组织举办“首届长江三峡（梁平）耕春节启幕暨莳秧仪式”“万石耕春•农业奥特莱斯暨梁平潮集开市活动”“踏歌青春•星宿竹海欢乐五一FUN肆嗨”“2021年“中国旅游日”梁平分会场主题活动明月山·百里竹海第六届采笋节”“打卡巴渝美景梁平全媒体营销活动”“2021年中国农民丰收节暨第四届长江三峡（梁平）晒秋节庆祝活动开幕式”“‘明月星宿·猎神欢歌’2021年明月山乡村音乐会”“2021中国原生民歌节原生民歌进景区”“梁平区2022迎新春文旅惠民消费季活动”等。“走出去”宣传</w:t>
      </w:r>
      <w:r>
        <w:rPr>
          <w:rFonts w:hint="eastAsia" w:cs="宋体"/>
          <w:color w:val="auto"/>
          <w:kern w:val="2"/>
          <w:szCs w:val="30"/>
          <w:highlight w:val="none"/>
          <w:lang w:eastAsia="zh-CN"/>
        </w:rPr>
        <w:t>，</w:t>
      </w:r>
      <w:r>
        <w:rPr>
          <w:rFonts w:hint="eastAsia" w:hAnsi="仿宋" w:cs="宋体"/>
          <w:color w:val="auto"/>
          <w:kern w:val="2"/>
          <w:szCs w:val="30"/>
          <w:highlight w:val="none"/>
        </w:rPr>
        <w:t>组织文化旅游企业和非遗产品先后参加“哥伦比亚中国品牌商品展活动”“第25届重庆都市文化旅游节暨城际旅游交易会”“南岸•梁平文化周活动”“第六届重庆文化旅游惠民消费季（春夏）</w:t>
      </w:r>
      <w:r>
        <w:rPr>
          <w:rFonts w:hint="eastAsia" w:cs="宋体"/>
          <w:color w:val="auto"/>
          <w:kern w:val="2"/>
          <w:szCs w:val="30"/>
          <w:highlight w:val="none"/>
          <w:lang w:eastAsia="zh-CN"/>
        </w:rPr>
        <w:t>—</w:t>
      </w:r>
      <w:r>
        <w:rPr>
          <w:rFonts w:hint="eastAsia" w:hAnsi="仿宋" w:cs="宋体"/>
          <w:color w:val="auto"/>
          <w:kern w:val="2"/>
          <w:szCs w:val="30"/>
          <w:highlight w:val="none"/>
        </w:rPr>
        <w:t>全市非遗大集”“沙坪坝区‘学党史 传非遗 跟党走’文艺志愿服务活动”“第六届重庆非物质文化遗产暨老字号博览会”“第七届中国西部旅游产业博览会暨2021重庆国际文化旅游产业博览会”“第十七届海峡旅游博览会和2021年第七届（厦门）国际休闲旅游博览会”“2021重庆好礼旅游商品（文创产品）大赛”“第九届澳门国际旅游（产品）博览会”“第八届四川国际旅游交易博览会”“第18届中国—东盟博览会、2021年第十三届中国西部动漫节暨第二届西部数字经济产业高峰论坛”“2021三峡文化旅游产业博览会”“第十一届中国竹文化节暨第二届中国（宜宾）国际竹产业发展峰会（竹产品交易会）”“首届中国（武汉）文化旅游博览会”等文化旅游宣传推介活动</w:t>
      </w:r>
      <w:r>
        <w:rPr>
          <w:rFonts w:hint="eastAsia" w:cs="宋体"/>
          <w:color w:val="auto"/>
          <w:kern w:val="2"/>
          <w:szCs w:val="30"/>
          <w:highlight w:val="none"/>
          <w:lang w:eastAsia="zh-CN"/>
        </w:rPr>
        <w:t>。</w:t>
      </w:r>
      <w:r>
        <w:rPr>
          <w:rFonts w:hint="eastAsia" w:hAnsi="仿宋" w:cs="宋体"/>
          <w:color w:val="auto"/>
          <w:kern w:val="2"/>
          <w:szCs w:val="30"/>
          <w:highlight w:val="none"/>
        </w:rPr>
        <w:t>有效提高了梁平文旅知名度</w:t>
      </w:r>
      <w:r>
        <w:rPr>
          <w:rFonts w:hint="eastAsia" w:cs="宋体"/>
          <w:color w:val="auto"/>
          <w:kern w:val="2"/>
          <w:szCs w:val="30"/>
          <w:highlight w:val="none"/>
          <w:lang w:eastAsia="zh-CN"/>
        </w:rPr>
        <w:t>，</w:t>
      </w:r>
      <w:r>
        <w:rPr>
          <w:rFonts w:hint="eastAsia" w:hAnsi="仿宋" w:cs="宋体"/>
          <w:color w:val="auto"/>
          <w:kern w:val="2"/>
          <w:szCs w:val="30"/>
          <w:highlight w:val="none"/>
        </w:rPr>
        <w:t>宣传营销活动质量达标率</w:t>
      </w:r>
      <w:r>
        <w:rPr>
          <w:rFonts w:hint="eastAsia" w:cs="宋体"/>
          <w:color w:val="auto"/>
          <w:kern w:val="2"/>
          <w:szCs w:val="30"/>
          <w:highlight w:val="none"/>
          <w:lang w:val="en-US" w:eastAsia="zh-CN"/>
        </w:rPr>
        <w:t>为</w:t>
      </w:r>
      <w:r>
        <w:rPr>
          <w:rFonts w:hint="eastAsia" w:cs="宋体"/>
          <w:caps w:val="0"/>
          <w:smallCaps w:val="0"/>
          <w:color w:val="auto"/>
          <w:spacing w:val="0"/>
          <w:kern w:val="0"/>
          <w:szCs w:val="30"/>
          <w:highlight w:val="none"/>
          <w:lang w:val="en-US" w:eastAsia="zh-CN"/>
        </w:rPr>
        <w:t>100.00%</w:t>
      </w:r>
      <w:r>
        <w:rPr>
          <w:rFonts w:hint="eastAsia" w:hAnsi="仿宋" w:cs="宋体"/>
          <w:color w:val="auto"/>
          <w:kern w:val="2"/>
          <w:szCs w:val="30"/>
          <w:highlight w:val="none"/>
        </w:rPr>
        <w:t>。</w:t>
      </w:r>
    </w:p>
    <w:p>
      <w:pPr>
        <w:spacing w:line="600" w:lineRule="exact"/>
        <w:ind w:firstLine="630" w:firstLineChars="200"/>
        <w:jc w:val="both"/>
        <w:rPr>
          <w:rFonts w:hint="eastAsia" w:hAnsi="仿宋" w:cs="宋体"/>
          <w:color w:val="auto"/>
          <w:kern w:val="2"/>
          <w:szCs w:val="30"/>
          <w:highlight w:val="none"/>
        </w:rPr>
      </w:pPr>
      <w:r>
        <w:rPr>
          <w:rFonts w:hint="eastAsia" w:cs="宋体"/>
          <w:color w:val="auto"/>
          <w:kern w:val="2"/>
          <w:szCs w:val="30"/>
          <w:highlight w:val="none"/>
          <w:lang w:eastAsia="zh-CN"/>
        </w:rPr>
        <w:t>（</w:t>
      </w:r>
      <w:r>
        <w:rPr>
          <w:rFonts w:hint="eastAsia" w:cs="宋体"/>
          <w:color w:val="auto"/>
          <w:kern w:val="2"/>
          <w:szCs w:val="30"/>
          <w:highlight w:val="none"/>
          <w:lang w:val="en-US" w:eastAsia="zh-CN"/>
        </w:rPr>
        <w:t>2</w:t>
      </w:r>
      <w:r>
        <w:rPr>
          <w:rFonts w:hint="eastAsia" w:cs="宋体"/>
          <w:color w:val="auto"/>
          <w:kern w:val="2"/>
          <w:szCs w:val="30"/>
          <w:highlight w:val="none"/>
          <w:lang w:eastAsia="zh-CN"/>
        </w:rPr>
        <w:t>）</w:t>
      </w:r>
      <w:r>
        <w:rPr>
          <w:rFonts w:hint="eastAsia" w:hAnsi="仿宋" w:cs="宋体"/>
          <w:color w:val="auto"/>
          <w:kern w:val="2"/>
          <w:szCs w:val="30"/>
          <w:highlight w:val="none"/>
        </w:rPr>
        <w:t>大型旅游节庆活动质量达标率</w:t>
      </w:r>
    </w:p>
    <w:p>
      <w:pPr>
        <w:spacing w:line="600" w:lineRule="exact"/>
        <w:ind w:firstLine="630" w:firstLineChars="200"/>
        <w:jc w:val="both"/>
        <w:rPr>
          <w:rFonts w:hint="default" w:hAnsi="仿宋" w:eastAsia="仿宋" w:cs="宋体"/>
          <w:color w:val="auto"/>
          <w:kern w:val="2"/>
          <w:szCs w:val="30"/>
          <w:highlight w:val="none"/>
          <w:lang w:val="en-US" w:eastAsia="zh-CN"/>
        </w:rPr>
      </w:pPr>
      <w:r>
        <w:rPr>
          <w:rFonts w:hint="eastAsia" w:hAnsi="仿宋" w:cs="宋体"/>
          <w:color w:val="auto"/>
          <w:kern w:val="2"/>
          <w:szCs w:val="30"/>
          <w:highlight w:val="none"/>
        </w:rPr>
        <w:t>根据春种、夏长、秋收、冬藏季节</w:t>
      </w:r>
      <w:r>
        <w:rPr>
          <w:rFonts w:hint="eastAsia" w:cs="宋体"/>
          <w:color w:val="auto"/>
          <w:kern w:val="2"/>
          <w:szCs w:val="30"/>
          <w:highlight w:val="none"/>
          <w:lang w:val="en-US" w:eastAsia="zh-CN"/>
        </w:rPr>
        <w:t>特点</w:t>
      </w:r>
      <w:r>
        <w:rPr>
          <w:rFonts w:hint="eastAsia" w:hAnsi="仿宋" w:cs="宋体"/>
          <w:color w:val="auto"/>
          <w:kern w:val="2"/>
          <w:szCs w:val="30"/>
          <w:highlight w:val="none"/>
        </w:rPr>
        <w:t>举办旅游节庆活动，</w:t>
      </w:r>
      <w:r>
        <w:rPr>
          <w:rFonts w:hint="eastAsia" w:cs="宋体"/>
          <w:color w:val="auto"/>
          <w:kern w:val="2"/>
          <w:szCs w:val="30"/>
          <w:highlight w:val="none"/>
          <w:lang w:val="en-US" w:eastAsia="zh-CN"/>
        </w:rPr>
        <w:t>共计3场。生动展示了梁平区文化旅游的特色，为持续推进区域旅游发展提供动力，</w:t>
      </w:r>
      <w:r>
        <w:rPr>
          <w:rFonts w:hint="eastAsia" w:hAnsi="仿宋" w:cs="宋体"/>
          <w:color w:val="auto"/>
          <w:kern w:val="2"/>
          <w:szCs w:val="30"/>
          <w:highlight w:val="none"/>
        </w:rPr>
        <w:t>大型旅游节庆活动质量达标率</w:t>
      </w:r>
      <w:r>
        <w:rPr>
          <w:rFonts w:hint="eastAsia" w:cs="宋体"/>
          <w:color w:val="auto"/>
          <w:kern w:val="2"/>
          <w:szCs w:val="30"/>
          <w:highlight w:val="none"/>
          <w:lang w:val="en-US" w:eastAsia="zh-CN"/>
        </w:rPr>
        <w:t>为</w:t>
      </w:r>
      <w:r>
        <w:rPr>
          <w:rFonts w:hint="eastAsia" w:cs="宋体"/>
          <w:caps w:val="0"/>
          <w:smallCaps w:val="0"/>
          <w:color w:val="auto"/>
          <w:spacing w:val="0"/>
          <w:kern w:val="0"/>
          <w:szCs w:val="30"/>
          <w:highlight w:val="none"/>
          <w:lang w:val="en-US" w:eastAsia="zh-CN"/>
        </w:rPr>
        <w:t>100.00%</w:t>
      </w:r>
      <w:r>
        <w:rPr>
          <w:rFonts w:hint="eastAsia" w:cs="宋体"/>
          <w:color w:val="auto"/>
          <w:kern w:val="2"/>
          <w:szCs w:val="30"/>
          <w:highlight w:val="none"/>
          <w:lang w:val="en-US" w:eastAsia="zh-CN"/>
        </w:rPr>
        <w:t>。</w:t>
      </w:r>
    </w:p>
    <w:p>
      <w:pPr>
        <w:spacing w:line="600" w:lineRule="exact"/>
        <w:ind w:firstLine="630" w:firstLineChars="200"/>
        <w:jc w:val="both"/>
        <w:rPr>
          <w:rFonts w:hint="eastAsia" w:cs="宋体"/>
          <w:caps w:val="0"/>
          <w:smallCaps w:val="0"/>
          <w:color w:val="auto"/>
          <w:spacing w:val="0"/>
          <w:kern w:val="0"/>
          <w:szCs w:val="30"/>
          <w:highlight w:val="none"/>
          <w:lang w:val="en-US" w:eastAsia="zh-CN"/>
        </w:rPr>
      </w:pPr>
      <w:r>
        <w:rPr>
          <w:rFonts w:hint="eastAsia" w:cs="宋体"/>
          <w:color w:val="auto"/>
          <w:kern w:val="2"/>
          <w:szCs w:val="30"/>
          <w:highlight w:val="none"/>
          <w:lang w:eastAsia="zh-CN"/>
        </w:rPr>
        <w:t>（</w:t>
      </w:r>
      <w:r>
        <w:rPr>
          <w:rFonts w:hint="eastAsia" w:cs="宋体"/>
          <w:color w:val="auto"/>
          <w:kern w:val="2"/>
          <w:szCs w:val="30"/>
          <w:highlight w:val="none"/>
          <w:lang w:val="en-US" w:eastAsia="zh-CN"/>
        </w:rPr>
        <w:t>3</w:t>
      </w:r>
      <w:r>
        <w:rPr>
          <w:rFonts w:hint="eastAsia" w:cs="宋体"/>
          <w:color w:val="auto"/>
          <w:kern w:val="2"/>
          <w:szCs w:val="30"/>
          <w:highlight w:val="none"/>
          <w:lang w:eastAsia="zh-CN"/>
        </w:rPr>
        <w:t>）</w:t>
      </w:r>
      <w:r>
        <w:rPr>
          <w:rFonts w:hint="eastAsia" w:cs="宋体"/>
          <w:caps w:val="0"/>
          <w:smallCaps w:val="0"/>
          <w:color w:val="auto"/>
          <w:spacing w:val="0"/>
          <w:kern w:val="0"/>
          <w:szCs w:val="30"/>
          <w:highlight w:val="none"/>
          <w:lang w:val="en-US" w:eastAsia="zh-CN"/>
        </w:rPr>
        <w:t>宣传稿件质量达标率</w:t>
      </w:r>
    </w:p>
    <w:p>
      <w:pPr>
        <w:spacing w:line="600" w:lineRule="exact"/>
        <w:ind w:firstLine="630" w:firstLineChars="200"/>
        <w:jc w:val="both"/>
        <w:rPr>
          <w:rFonts w:hint="eastAsia" w:hAnsi="仿宋" w:cs="宋体"/>
          <w:color w:val="auto"/>
          <w:kern w:val="2"/>
          <w:szCs w:val="30"/>
          <w:highlight w:val="none"/>
        </w:rPr>
      </w:pPr>
      <w:r>
        <w:rPr>
          <w:rFonts w:hint="eastAsia" w:cs="宋体"/>
          <w:caps w:val="0"/>
          <w:smallCaps w:val="0"/>
          <w:color w:val="auto"/>
          <w:spacing w:val="0"/>
          <w:kern w:val="0"/>
          <w:szCs w:val="30"/>
          <w:highlight w:val="none"/>
          <w:lang w:val="en-US" w:eastAsia="zh-CN"/>
        </w:rPr>
        <w:t>梁平文旅信息全年分别在国家级媒体上稿216条，市级媒体上稿518条，市级以下媒体发布近3000条。我委在人民网、新华网、中新网、中国文化报、中国旅游新闻网、光明日报、文旅之声等国家级媒体上稿文化旅游宣传信息216条。在重庆日报、华龙网、上游新闻、重庆发布等市级媒体宣传报道梁平文旅信息518余条。在重庆电子阅报屏轮播梁平文化旅游相关视频、图片、文稿24期。在抖音、今日头条等流量媒体投放节庆活动宣传视频。梁平文旅走进重庆交广直播间，参加《交广乐逍遥》节目收获大批粉丝，在线听众超过30万人。梁平文旅走进移动电视《周末找耍事》栏目，在重庆8000多辆公交车16000多块屏，黄金时段17:30-19:00宣传推介梁平文旅，并多屏播出（公交版、电视版、手机版），覆盖人群200万人次/天。区内投放1块高速公路T型广告，30块公交站台广告，发送移动过境欢迎短信638万条，为梁平文旅营造了浓厚的宣传氛围。2021年出版梁平文旅杂志内刊3期，免费发放给机关事业单位，部分酒店、民宿，旅行社，景区景点、交通枢纽站等单位。更新梁平旅游手绘地图、百里竹海星宿旅游手绘地图、梁平精品旅游线路折页、手提袋、画展69套，设计百里竹海总体导览图。推出《百年征程铸辉煌》庆祝建党百年梁平文旅专刊，广受读者好评。宣传稿件质量达标率为100.00%。</w:t>
      </w:r>
    </w:p>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12.00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12.00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default"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lang w:val="en-US" w:eastAsia="zh-CN"/>
        </w:rPr>
        <w:t>3</w:t>
      </w:r>
      <w:r>
        <w:rPr>
          <w:rFonts w:hint="eastAsia"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lang w:val="en-US" w:eastAsia="zh-CN"/>
        </w:rPr>
        <w:t>产出时效情况</w:t>
      </w:r>
    </w:p>
    <w:p>
      <w:pPr>
        <w:spacing w:line="600" w:lineRule="exact"/>
        <w:ind w:firstLine="630" w:firstLineChars="200"/>
        <w:jc w:val="left"/>
        <w:rPr>
          <w:rFonts w:hint="default"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lang w:val="en-US" w:eastAsia="zh-CN"/>
        </w:rPr>
        <w:t>根据</w:t>
      </w:r>
      <w:r>
        <w:rPr>
          <w:rFonts w:hint="eastAsia" w:cs="宋体"/>
          <w:caps w:val="0"/>
          <w:smallCaps w:val="0"/>
          <w:color w:val="auto"/>
          <w:spacing w:val="0"/>
          <w:kern w:val="0"/>
          <w:szCs w:val="30"/>
          <w:highlight w:val="none"/>
          <w:lang w:val="en-US" w:eastAsia="zh-CN"/>
        </w:rPr>
        <w:t>绩效目标表及《梁平区2021年全域旅游宣传营销方案》显示，项目计划实施时间为2021年1月至2021年12月，截至2021年12月项目基本完成。</w:t>
      </w:r>
      <w:r>
        <w:rPr>
          <w:rFonts w:hint="eastAsia" w:hAnsi="仿宋" w:cs="宋体"/>
          <w:color w:val="000000"/>
          <w:kern w:val="2"/>
          <w:szCs w:val="30"/>
        </w:rPr>
        <w:t>项目整体完成及时率为100</w:t>
      </w:r>
      <w:r>
        <w:rPr>
          <w:rFonts w:hint="eastAsia" w:cs="宋体"/>
          <w:color w:val="000000"/>
          <w:kern w:val="2"/>
          <w:szCs w:val="30"/>
          <w:lang w:val="en-US" w:eastAsia="zh-CN"/>
        </w:rPr>
        <w:t>.00</w:t>
      </w:r>
      <w:r>
        <w:rPr>
          <w:rFonts w:hint="eastAsia" w:hAnsi="仿宋" w:cs="宋体"/>
          <w:color w:val="000000"/>
          <w:kern w:val="2"/>
          <w:szCs w:val="30"/>
        </w:rPr>
        <w:t>%。</w:t>
      </w:r>
    </w:p>
    <w:p>
      <w:pPr>
        <w:spacing w:line="600" w:lineRule="exact"/>
        <w:ind w:firstLine="630" w:firstLineChars="200"/>
        <w:jc w:val="left"/>
        <w:rPr>
          <w:rFonts w:hint="eastAsia" w:hAnsi="仿宋"/>
          <w:caps w:val="0"/>
          <w:smallCaps w:val="0"/>
          <w:color w:val="auto"/>
          <w:spacing w:val="0"/>
          <w:kern w:val="0"/>
          <w:szCs w:val="30"/>
          <w:highlight w:val="none"/>
          <w:shd w:val="clear" w:color="auto" w:fill="FFFFFF"/>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3.00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3.00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int="default"/>
          <w:caps w:val="0"/>
          <w:smallCaps w:val="0"/>
          <w:color w:val="auto"/>
          <w:spacing w:val="0"/>
          <w:kern w:val="0"/>
          <w:szCs w:val="30"/>
          <w:highlight w:val="none"/>
          <w:shd w:val="clear" w:color="auto" w:fill="FFFFFF"/>
          <w:lang w:val="en-US" w:eastAsia="zh-CN"/>
        </w:rPr>
      </w:pPr>
      <w:r>
        <w:rPr>
          <w:rFonts w:hint="eastAsia"/>
          <w:caps w:val="0"/>
          <w:smallCaps w:val="0"/>
          <w:color w:val="auto"/>
          <w:spacing w:val="0"/>
          <w:kern w:val="0"/>
          <w:szCs w:val="30"/>
          <w:highlight w:val="none"/>
          <w:shd w:val="clear" w:color="auto" w:fill="FFFFFF"/>
          <w:lang w:val="en-US" w:eastAsia="zh-CN"/>
        </w:rPr>
        <w:t>4.产出成本情况</w:t>
      </w:r>
    </w:p>
    <w:p>
      <w:pPr>
        <w:spacing w:line="600" w:lineRule="exact"/>
        <w:ind w:firstLine="630" w:firstLineChars="200"/>
        <w:jc w:val="left"/>
        <w:rPr>
          <w:rFonts w:hint="eastAsia"/>
          <w:caps w:val="0"/>
          <w:smallCaps w:val="0"/>
          <w:color w:val="auto"/>
          <w:spacing w:val="0"/>
          <w:kern w:val="0"/>
          <w:szCs w:val="30"/>
          <w:highlight w:val="none"/>
          <w:shd w:val="clear" w:color="auto" w:fill="FFFFFF"/>
          <w:lang w:val="en-US" w:eastAsia="zh-CN"/>
        </w:rPr>
      </w:pPr>
      <w:r>
        <w:rPr>
          <w:rFonts w:hint="eastAsia"/>
          <w:caps w:val="0"/>
          <w:smallCaps w:val="0"/>
          <w:color w:val="auto"/>
          <w:spacing w:val="0"/>
          <w:kern w:val="0"/>
          <w:szCs w:val="30"/>
          <w:highlight w:val="none"/>
          <w:shd w:val="clear" w:color="auto" w:fill="FFFFFF"/>
          <w:lang w:val="en-US" w:eastAsia="zh-CN"/>
        </w:rPr>
        <w:t>审查《重庆市梁平区财政局关于下达2021年度区级部门预算的通知》（梁平财发〔2021〕21号）及功能分类明细账发现，项目预算资金为</w:t>
      </w:r>
      <w:r>
        <w:rPr>
          <w:rFonts w:hint="eastAsia" w:cs="宋体"/>
          <w:caps w:val="0"/>
          <w:smallCaps w:val="0"/>
          <w:color w:val="auto"/>
          <w:spacing w:val="0"/>
          <w:kern w:val="0"/>
          <w:szCs w:val="30"/>
          <w:highlight w:val="none"/>
          <w:lang w:val="en-US" w:eastAsia="zh-CN"/>
        </w:rPr>
        <w:t>473.00</w:t>
      </w:r>
      <w:r>
        <w:rPr>
          <w:rFonts w:hint="eastAsia"/>
          <w:caps w:val="0"/>
          <w:smallCaps w:val="0"/>
          <w:color w:val="auto"/>
          <w:spacing w:val="0"/>
          <w:kern w:val="0"/>
          <w:szCs w:val="30"/>
          <w:highlight w:val="none"/>
          <w:shd w:val="clear" w:color="auto" w:fill="FFFFFF"/>
          <w:lang w:val="en-US" w:eastAsia="zh-CN"/>
        </w:rPr>
        <w:t>万元，实际支出为</w:t>
      </w:r>
      <w:r>
        <w:rPr>
          <w:rFonts w:hint="eastAsia" w:cs="宋体"/>
          <w:caps w:val="0"/>
          <w:smallCaps w:val="0"/>
          <w:color w:val="auto"/>
          <w:spacing w:val="0"/>
          <w:kern w:val="0"/>
          <w:szCs w:val="30"/>
          <w:highlight w:val="none"/>
          <w:lang w:val="en-US" w:eastAsia="zh-CN"/>
        </w:rPr>
        <w:t>541.92万</w:t>
      </w:r>
      <w:r>
        <w:rPr>
          <w:rFonts w:hint="eastAsia" w:hAnsi="仿宋" w:cs="宋体"/>
          <w:caps w:val="0"/>
          <w:smallCaps w:val="0"/>
          <w:color w:val="auto"/>
          <w:spacing w:val="0"/>
          <w:kern w:val="0"/>
          <w:szCs w:val="30"/>
          <w:highlight w:val="none"/>
          <w:lang w:val="en-US" w:eastAsia="zh-CN"/>
        </w:rPr>
        <w:t>元</w:t>
      </w:r>
      <w:r>
        <w:rPr>
          <w:rFonts w:hint="eastAsia"/>
          <w:caps w:val="0"/>
          <w:smallCaps w:val="0"/>
          <w:color w:val="auto"/>
          <w:spacing w:val="0"/>
          <w:kern w:val="0"/>
          <w:szCs w:val="30"/>
          <w:highlight w:val="none"/>
          <w:shd w:val="clear" w:color="auto" w:fill="FFFFFF"/>
          <w:lang w:val="en-US" w:eastAsia="zh-CN"/>
        </w:rPr>
        <w:t>，</w:t>
      </w:r>
      <w:r>
        <w:rPr>
          <w:shd w:val="clear" w:color="auto" w:fill="FFFFFF" w:themeFill="background1"/>
        </w:rPr>
        <w:t>成本</w:t>
      </w:r>
      <w:r>
        <w:rPr>
          <w:rFonts w:hint="eastAsia"/>
          <w:shd w:val="clear" w:color="auto" w:fill="FFFFFF" w:themeFill="background1"/>
          <w:lang w:val="en-US" w:eastAsia="zh-CN"/>
        </w:rPr>
        <w:t>偏离度为14.57</w:t>
      </w:r>
      <w:r>
        <w:rPr>
          <w:shd w:val="clear" w:color="auto" w:fill="FFFFFF" w:themeFill="background1"/>
        </w:rPr>
        <w:t>%。评价认为</w:t>
      </w:r>
      <w:r>
        <w:rPr>
          <w:rFonts w:hint="eastAsia"/>
          <w:shd w:val="clear" w:color="auto" w:fill="FFFFFF" w:themeFill="background1"/>
          <w:lang w:eastAsia="zh-CN"/>
        </w:rPr>
        <w:t>，</w:t>
      </w:r>
      <w:r>
        <w:rPr>
          <w:shd w:val="clear" w:color="auto" w:fill="FFFFFF" w:themeFill="background1"/>
        </w:rPr>
        <w:t>该项目产出成本</w:t>
      </w:r>
      <w:r>
        <w:rPr>
          <w:rFonts w:hint="eastAsia"/>
          <w:shd w:val="clear" w:color="auto" w:fill="FFFFFF" w:themeFill="background1"/>
          <w:lang w:val="en-US" w:eastAsia="zh-CN"/>
        </w:rPr>
        <w:t>控制较差</w:t>
      </w:r>
      <w:r>
        <w:rPr>
          <w:shd w:val="clear" w:color="auto" w:fill="FFFFFF" w:themeFill="background1"/>
        </w:rPr>
        <w:t>，内部控制</w:t>
      </w:r>
      <w:r>
        <w:rPr>
          <w:rFonts w:hint="eastAsia"/>
          <w:shd w:val="clear" w:color="auto" w:fill="FFFFFF" w:themeFill="background1"/>
        </w:rPr>
        <w:t>制度</w:t>
      </w:r>
      <w:r>
        <w:rPr>
          <w:shd w:val="clear" w:color="auto" w:fill="FFFFFF" w:themeFill="background1"/>
        </w:rPr>
        <w:t>有效</w:t>
      </w:r>
      <w:r>
        <w:rPr>
          <w:rFonts w:hint="eastAsia"/>
          <w:shd w:val="clear" w:color="auto" w:fill="FFFFFF" w:themeFill="background1"/>
          <w:lang w:val="en-US" w:eastAsia="zh-CN"/>
        </w:rPr>
        <w:t>性有待提高</w:t>
      </w:r>
      <w:r>
        <w:rPr>
          <w:shd w:val="clear" w:color="auto" w:fill="FFFFFF" w:themeFill="background1"/>
        </w:rPr>
        <w:t>。</w:t>
      </w:r>
    </w:p>
    <w:p>
      <w:pPr>
        <w:spacing w:line="600" w:lineRule="exact"/>
        <w:ind w:firstLine="630" w:firstLineChars="200"/>
        <w:jc w:val="left"/>
        <w:rPr>
          <w:rFonts w:hint="default"/>
          <w:caps w:val="0"/>
          <w:smallCaps w:val="0"/>
          <w:color w:val="auto"/>
          <w:spacing w:val="0"/>
          <w:kern w:val="0"/>
          <w:szCs w:val="30"/>
          <w:highlight w:val="none"/>
          <w:shd w:val="clear" w:color="auto" w:fill="FFFFFF"/>
          <w:lang w:val="en-US" w:eastAsia="zh-CN"/>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3.00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0.80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34" w:name="_Toc2403"/>
      <w:r>
        <w:rPr>
          <w:rFonts w:hint="eastAsia" w:ascii="楷体" w:hAnsi="楷体" w:eastAsia="楷体"/>
          <w:caps w:val="0"/>
          <w:smallCaps w:val="0"/>
          <w:color w:val="auto"/>
          <w:spacing w:val="0"/>
          <w:kern w:val="0"/>
          <w:szCs w:val="30"/>
          <w:highlight w:val="none"/>
          <w:shd w:val="clear" w:color="auto" w:fill="FFFFFF" w:themeFill="background1"/>
        </w:rPr>
        <w:t>（四）项目效益</w:t>
      </w:r>
      <w:bookmarkEnd w:id="34"/>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lang w:val="en-US" w:eastAsia="zh-CN"/>
        </w:rPr>
        <w:t>1</w:t>
      </w:r>
      <w:r>
        <w:rPr>
          <w:rFonts w:hint="eastAsia" w:hAnsi="仿宋" w:cs="宋体"/>
          <w:caps w:val="0"/>
          <w:smallCaps w:val="0"/>
          <w:color w:val="auto"/>
          <w:spacing w:val="0"/>
          <w:kern w:val="0"/>
          <w:szCs w:val="30"/>
          <w:highlight w:val="none"/>
        </w:rPr>
        <w:t>.</w:t>
      </w:r>
      <w:r>
        <w:rPr>
          <w:rFonts w:hint="eastAsia" w:cs="宋体"/>
          <w:caps w:val="0"/>
          <w:smallCaps w:val="0"/>
          <w:color w:val="auto"/>
          <w:spacing w:val="0"/>
          <w:kern w:val="0"/>
          <w:szCs w:val="30"/>
          <w:highlight w:val="none"/>
          <w:lang w:val="en-US" w:eastAsia="zh-CN"/>
        </w:rPr>
        <w:t>经济</w:t>
      </w:r>
      <w:r>
        <w:rPr>
          <w:rFonts w:hint="eastAsia" w:hAnsi="仿宋" w:cs="宋体"/>
          <w:caps w:val="0"/>
          <w:smallCaps w:val="0"/>
          <w:color w:val="auto"/>
          <w:spacing w:val="0"/>
          <w:kern w:val="0"/>
          <w:szCs w:val="30"/>
          <w:highlight w:val="none"/>
        </w:rPr>
        <w:t>效益</w:t>
      </w:r>
    </w:p>
    <w:p>
      <w:pPr>
        <w:spacing w:line="600" w:lineRule="exact"/>
        <w:ind w:firstLine="630" w:firstLineChars="200"/>
        <w:jc w:val="left"/>
        <w:rPr>
          <w:rFonts w:hint="eastAsia"/>
          <w:caps w:val="0"/>
          <w:smallCaps w:val="0"/>
          <w:color w:val="auto"/>
          <w:spacing w:val="0"/>
          <w:kern w:val="0"/>
          <w:szCs w:val="30"/>
          <w:highlight w:val="none"/>
          <w:shd w:val="clear" w:color="auto" w:fill="FFFFFF"/>
          <w:lang w:val="en-US" w:eastAsia="zh-CN"/>
        </w:rPr>
      </w:pPr>
      <w:r>
        <w:rPr>
          <w:rFonts w:hint="eastAsia"/>
          <w:caps w:val="0"/>
          <w:smallCaps w:val="0"/>
          <w:color w:val="auto"/>
          <w:spacing w:val="0"/>
          <w:kern w:val="0"/>
          <w:szCs w:val="30"/>
          <w:highlight w:val="none"/>
          <w:shd w:val="clear" w:color="auto" w:fill="FFFFFF"/>
          <w:lang w:val="en-US" w:eastAsia="zh-CN"/>
        </w:rPr>
        <w:t>梁平区2021年</w:t>
      </w:r>
      <w:r>
        <w:rPr>
          <w:rFonts w:hint="default"/>
          <w:caps w:val="0"/>
          <w:smallCaps w:val="0"/>
          <w:color w:val="auto"/>
          <w:spacing w:val="0"/>
          <w:kern w:val="0"/>
          <w:szCs w:val="30"/>
          <w:highlight w:val="none"/>
          <w:shd w:val="clear" w:color="auto" w:fill="FFFFFF"/>
          <w:lang w:val="en-US" w:eastAsia="zh-CN"/>
        </w:rPr>
        <w:t>共接待海内外游客1100.01万人次，实现旅游总收入65.52亿元。</w:t>
      </w:r>
      <w:r>
        <w:rPr>
          <w:rFonts w:hint="eastAsia"/>
          <w:caps w:val="0"/>
          <w:smallCaps w:val="0"/>
          <w:color w:val="auto"/>
          <w:spacing w:val="0"/>
          <w:kern w:val="0"/>
          <w:szCs w:val="30"/>
          <w:highlight w:val="none"/>
          <w:shd w:val="clear" w:color="auto" w:fill="FFFFFF"/>
          <w:lang w:val="en-US" w:eastAsia="zh-CN"/>
        </w:rPr>
        <w:t>通过实施重庆市梁平区2021年文化旅游宣传营销项目，促进了梁平区文化旅游发展，增加了区域经济收入，</w:t>
      </w:r>
      <w:r>
        <w:rPr>
          <w:rFonts w:hint="default"/>
          <w:caps w:val="0"/>
          <w:smallCaps w:val="0"/>
          <w:color w:val="auto"/>
          <w:spacing w:val="0"/>
          <w:kern w:val="0"/>
          <w:szCs w:val="30"/>
          <w:highlight w:val="none"/>
          <w:shd w:val="clear" w:color="auto" w:fill="FFFFFF"/>
          <w:lang w:val="en-US" w:eastAsia="zh-CN"/>
        </w:rPr>
        <w:t>有力推动成渝地区双城经济圈建设</w:t>
      </w:r>
      <w:r>
        <w:rPr>
          <w:rFonts w:hint="eastAsia"/>
          <w:caps w:val="0"/>
          <w:smallCaps w:val="0"/>
          <w:color w:val="auto"/>
          <w:spacing w:val="0"/>
          <w:kern w:val="0"/>
          <w:szCs w:val="30"/>
          <w:highlight w:val="none"/>
          <w:shd w:val="clear" w:color="auto" w:fill="FFFFFF"/>
          <w:lang w:val="en-US" w:eastAsia="zh-CN"/>
        </w:rPr>
        <w:t>。</w:t>
      </w:r>
    </w:p>
    <w:p>
      <w:pPr>
        <w:spacing w:line="600" w:lineRule="exact"/>
        <w:ind w:firstLine="630" w:firstLineChars="200"/>
        <w:jc w:val="left"/>
        <w:rPr>
          <w:rFonts w:hint="eastAsia"/>
          <w:caps w:val="0"/>
          <w:smallCaps w:val="0"/>
          <w:color w:val="auto"/>
          <w:spacing w:val="0"/>
          <w:kern w:val="0"/>
          <w:szCs w:val="30"/>
          <w:highlight w:val="none"/>
          <w:shd w:val="clear" w:color="auto" w:fill="FFFFFF"/>
          <w:lang w:val="en-US" w:eastAsia="zh-CN"/>
        </w:rPr>
      </w:pPr>
      <w:r>
        <w:rPr>
          <w:rFonts w:hint="eastAsia"/>
          <w:caps w:val="0"/>
          <w:smallCaps w:val="0"/>
          <w:color w:val="auto"/>
          <w:spacing w:val="0"/>
          <w:kern w:val="0"/>
          <w:szCs w:val="30"/>
          <w:highlight w:val="none"/>
          <w:shd w:val="clear" w:color="auto" w:fill="FFFFFF"/>
          <w:lang w:val="en-US" w:eastAsia="zh-CN"/>
        </w:rPr>
        <w:t>本项指标设定分值3.00分，经综合评价，指标得分3.00分。</w:t>
      </w:r>
    </w:p>
    <w:p>
      <w:pPr>
        <w:spacing w:line="600" w:lineRule="exact"/>
        <w:ind w:firstLine="630" w:firstLineChars="200"/>
        <w:jc w:val="left"/>
        <w:rPr>
          <w:rFonts w:hint="eastAsia"/>
          <w:caps w:val="0"/>
          <w:smallCaps w:val="0"/>
          <w:color w:val="auto"/>
          <w:spacing w:val="0"/>
          <w:kern w:val="0"/>
          <w:szCs w:val="30"/>
          <w:highlight w:val="none"/>
          <w:shd w:val="clear" w:color="auto" w:fill="FFFFFF"/>
          <w:lang w:val="en-US" w:eastAsia="zh-CN"/>
        </w:rPr>
      </w:pPr>
      <w:r>
        <w:rPr>
          <w:rFonts w:hint="eastAsia"/>
          <w:caps w:val="0"/>
          <w:smallCaps w:val="0"/>
          <w:color w:val="auto"/>
          <w:spacing w:val="0"/>
          <w:kern w:val="0"/>
          <w:szCs w:val="30"/>
          <w:highlight w:val="none"/>
          <w:shd w:val="clear" w:color="auto" w:fill="FFFFFF"/>
          <w:lang w:val="en-US" w:eastAsia="zh-CN"/>
        </w:rPr>
        <w:t>2.社会效益</w:t>
      </w:r>
    </w:p>
    <w:p>
      <w:pPr>
        <w:spacing w:line="600" w:lineRule="exact"/>
        <w:ind w:firstLine="630" w:firstLineChars="200"/>
        <w:jc w:val="left"/>
        <w:rPr>
          <w:rFonts w:hint="default"/>
          <w:caps w:val="0"/>
          <w:smallCaps w:val="0"/>
          <w:color w:val="auto"/>
          <w:spacing w:val="0"/>
          <w:kern w:val="0"/>
          <w:szCs w:val="30"/>
          <w:highlight w:val="none"/>
          <w:shd w:val="clear" w:color="auto" w:fill="FFFFFF"/>
          <w:lang w:val="en-US" w:eastAsia="zh-CN"/>
        </w:rPr>
      </w:pPr>
      <w:r>
        <w:rPr>
          <w:rFonts w:hint="eastAsia"/>
          <w:caps w:val="0"/>
          <w:smallCaps w:val="0"/>
          <w:color w:val="auto"/>
          <w:spacing w:val="0"/>
          <w:kern w:val="0"/>
          <w:szCs w:val="30"/>
          <w:highlight w:val="none"/>
          <w:shd w:val="clear" w:color="auto" w:fill="FFFFFF"/>
          <w:lang w:val="en-US" w:eastAsia="zh-CN"/>
        </w:rPr>
        <w:t>项目实施不断深化文化旅游融合，为人民群众提供了更为丰富、更加优质的文化旅游产品和服务，2021年吸引海内外游客1100.01万人次。组织举办“万石耕春•农业奥特莱斯暨梁平潮集开市活动”、“踏歌青春•星宿竹海欢乐五一FUN肆嗨”“2021年‘中国旅游日’梁平分会场主题活动明月山·百里竹海第六届采笋节”、“‘明月星宿·猎神欢歌’2021年明月山乡村音乐会”等，有效提高了万石耕春、百里竹海、猎神三巷、滑石古寨等特色景区的知名度。通过旅游营销宣传，带动旅游直接从业人员达5000人，间接从业人员50000人。</w:t>
      </w:r>
    </w:p>
    <w:p>
      <w:pPr>
        <w:spacing w:line="600" w:lineRule="exact"/>
        <w:ind w:firstLine="630" w:firstLineChars="200"/>
        <w:jc w:val="left"/>
        <w:rPr>
          <w:rFonts w:hint="eastAsia"/>
          <w:caps w:val="0"/>
          <w:smallCaps w:val="0"/>
          <w:color w:val="auto"/>
          <w:spacing w:val="0"/>
          <w:kern w:val="0"/>
          <w:szCs w:val="30"/>
          <w:highlight w:val="none"/>
          <w:shd w:val="clear" w:color="auto" w:fill="FFFFFF"/>
          <w:lang w:val="en-US" w:eastAsia="zh-CN"/>
        </w:rPr>
      </w:pPr>
      <w:r>
        <w:rPr>
          <w:rFonts w:hint="eastAsia"/>
          <w:caps w:val="0"/>
          <w:smallCaps w:val="0"/>
          <w:color w:val="auto"/>
          <w:spacing w:val="0"/>
          <w:kern w:val="0"/>
          <w:szCs w:val="30"/>
          <w:highlight w:val="none"/>
          <w:shd w:val="clear" w:color="auto" w:fill="FFFFFF"/>
          <w:lang w:val="en-US" w:eastAsia="zh-CN"/>
        </w:rPr>
        <w:t>本项指标设定分值9.00分，经综合评价，指标得分9.00分。</w:t>
      </w:r>
    </w:p>
    <w:p>
      <w:pPr>
        <w:spacing w:line="600" w:lineRule="exact"/>
        <w:ind w:firstLine="630" w:firstLineChars="200"/>
        <w:jc w:val="left"/>
        <w:rPr>
          <w:rFonts w:hint="default"/>
          <w:caps w:val="0"/>
          <w:smallCaps w:val="0"/>
          <w:color w:val="auto"/>
          <w:spacing w:val="0"/>
          <w:kern w:val="0"/>
          <w:szCs w:val="30"/>
          <w:highlight w:val="none"/>
          <w:shd w:val="clear" w:color="auto" w:fill="FFFFFF"/>
          <w:lang w:val="en-US" w:eastAsia="zh-CN"/>
        </w:rPr>
      </w:pPr>
      <w:r>
        <w:rPr>
          <w:rFonts w:hint="eastAsia"/>
          <w:caps w:val="0"/>
          <w:smallCaps w:val="0"/>
          <w:color w:val="auto"/>
          <w:spacing w:val="0"/>
          <w:kern w:val="0"/>
          <w:szCs w:val="30"/>
          <w:highlight w:val="none"/>
          <w:shd w:val="clear" w:color="auto" w:fill="FFFFFF"/>
          <w:lang w:val="en-US" w:eastAsia="zh-CN"/>
        </w:rPr>
        <w:t>3.可持续影响</w:t>
      </w:r>
    </w:p>
    <w:p>
      <w:pPr>
        <w:spacing w:line="600" w:lineRule="exact"/>
        <w:ind w:firstLine="630" w:firstLineChars="200"/>
        <w:jc w:val="left"/>
        <w:rPr>
          <w:rFonts w:hint="default"/>
          <w:caps w:val="0"/>
          <w:smallCaps w:val="0"/>
          <w:color w:val="auto"/>
          <w:spacing w:val="0"/>
          <w:kern w:val="0"/>
          <w:szCs w:val="30"/>
          <w:highlight w:val="none"/>
          <w:shd w:val="clear" w:color="auto" w:fill="FFFFFF"/>
          <w:lang w:val="en-US" w:eastAsia="zh-CN"/>
        </w:rPr>
      </w:pPr>
      <w:r>
        <w:rPr>
          <w:rFonts w:hint="eastAsia"/>
          <w:caps w:val="0"/>
          <w:smallCaps w:val="0"/>
          <w:color w:val="auto"/>
          <w:spacing w:val="0"/>
          <w:kern w:val="0"/>
          <w:szCs w:val="30"/>
          <w:highlight w:val="none"/>
          <w:shd w:val="clear" w:color="auto" w:fill="FFFFFF"/>
          <w:lang w:val="en-US" w:eastAsia="zh-CN"/>
        </w:rPr>
        <w:t>通过开展旅游营销活动、节庆活动，制作宣传基础资料，全方位、多角度针对梁平区文化旅游特色进行宣传营销推广，成效显著，有效提升了梁平区的知名度和影响力，</w:t>
      </w:r>
      <w:r>
        <w:rPr>
          <w:rFonts w:hint="default"/>
          <w:caps w:val="0"/>
          <w:smallCaps w:val="0"/>
          <w:color w:val="auto"/>
          <w:spacing w:val="0"/>
          <w:kern w:val="0"/>
          <w:szCs w:val="30"/>
          <w:highlight w:val="none"/>
          <w:shd w:val="clear" w:color="auto" w:fill="FFFFFF"/>
          <w:lang w:val="en-US" w:eastAsia="zh-CN"/>
        </w:rPr>
        <w:t>项目效果可持续性较好。此外，项目机构、人员、制度、资金来源等</w:t>
      </w:r>
      <w:r>
        <w:rPr>
          <w:rFonts w:hint="eastAsia"/>
          <w:caps w:val="0"/>
          <w:smallCaps w:val="0"/>
          <w:color w:val="auto"/>
          <w:spacing w:val="0"/>
          <w:kern w:val="0"/>
          <w:szCs w:val="30"/>
          <w:highlight w:val="none"/>
          <w:shd w:val="clear" w:color="auto" w:fill="FFFFFF"/>
          <w:lang w:val="en-US" w:eastAsia="zh-CN"/>
        </w:rPr>
        <w:t>有</w:t>
      </w:r>
      <w:r>
        <w:rPr>
          <w:rFonts w:hint="default"/>
          <w:caps w:val="0"/>
          <w:smallCaps w:val="0"/>
          <w:color w:val="auto"/>
          <w:spacing w:val="0"/>
          <w:kern w:val="0"/>
          <w:szCs w:val="30"/>
          <w:highlight w:val="none"/>
          <w:shd w:val="clear" w:color="auto" w:fill="FFFFFF"/>
          <w:lang w:val="en-US" w:eastAsia="zh-CN"/>
        </w:rPr>
        <w:t>保障</w:t>
      </w:r>
      <w:r>
        <w:rPr>
          <w:rFonts w:hint="eastAsia"/>
          <w:caps w:val="0"/>
          <w:smallCaps w:val="0"/>
          <w:color w:val="auto"/>
          <w:spacing w:val="0"/>
          <w:kern w:val="0"/>
          <w:szCs w:val="30"/>
          <w:highlight w:val="none"/>
          <w:shd w:val="clear" w:color="auto" w:fill="FFFFFF"/>
          <w:lang w:val="en-US" w:eastAsia="zh-CN"/>
        </w:rPr>
        <w:t>，项目自身运行可持续性较好</w:t>
      </w:r>
      <w:r>
        <w:rPr>
          <w:rFonts w:hint="default"/>
          <w:caps w:val="0"/>
          <w:smallCaps w:val="0"/>
          <w:color w:val="auto"/>
          <w:spacing w:val="0"/>
          <w:kern w:val="0"/>
          <w:szCs w:val="30"/>
          <w:highlight w:val="none"/>
          <w:shd w:val="clear" w:color="auto" w:fill="FFFFFF"/>
          <w:lang w:val="en-US" w:eastAsia="zh-CN"/>
        </w:rPr>
        <w:t>。</w:t>
      </w:r>
    </w:p>
    <w:p>
      <w:pPr>
        <w:spacing w:line="600" w:lineRule="exact"/>
        <w:ind w:firstLine="630" w:firstLineChars="200"/>
        <w:jc w:val="left"/>
        <w:rPr>
          <w:rFonts w:hint="default"/>
          <w:caps w:val="0"/>
          <w:smallCaps w:val="0"/>
          <w:color w:val="auto"/>
          <w:spacing w:val="0"/>
          <w:kern w:val="0"/>
          <w:szCs w:val="30"/>
          <w:highlight w:val="none"/>
          <w:shd w:val="clear" w:color="auto" w:fill="FFFFFF"/>
          <w:lang w:val="en-US" w:eastAsia="zh-CN"/>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6.00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6.00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val="en-US" w:eastAsia="zh-CN"/>
        </w:rPr>
        <w:t>4</w:t>
      </w:r>
      <w:r>
        <w:rPr>
          <w:rFonts w:hint="eastAsia" w:hAnsi="仿宋" w:cs="宋体"/>
          <w:caps w:val="0"/>
          <w:smallCaps w:val="0"/>
          <w:color w:val="auto"/>
          <w:spacing w:val="0"/>
          <w:kern w:val="0"/>
          <w:szCs w:val="30"/>
          <w:highlight w:val="none"/>
        </w:rPr>
        <w:t>.</w:t>
      </w:r>
      <w:r>
        <w:rPr>
          <w:rFonts w:hint="eastAsia" w:hAnsi="仿宋" w:cs="宋体"/>
          <w:caps w:val="0"/>
          <w:smallCaps w:val="0"/>
          <w:color w:val="auto"/>
          <w:spacing w:val="0"/>
          <w:kern w:val="0"/>
          <w:szCs w:val="30"/>
          <w:highlight w:val="none"/>
          <w:lang w:val="en-US" w:eastAsia="zh-CN"/>
        </w:rPr>
        <w:t>社会公众</w:t>
      </w:r>
      <w:r>
        <w:rPr>
          <w:rFonts w:hint="eastAsia" w:hAnsi="仿宋" w:cs="宋体"/>
          <w:caps w:val="0"/>
          <w:smallCaps w:val="0"/>
          <w:color w:val="auto"/>
          <w:spacing w:val="0"/>
          <w:kern w:val="0"/>
          <w:szCs w:val="30"/>
          <w:highlight w:val="none"/>
        </w:rPr>
        <w:t>满意度</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本次评价，评价小组重点</w:t>
      </w:r>
      <w:r>
        <w:rPr>
          <w:rFonts w:hint="eastAsia" w:cs="宋体"/>
          <w:caps w:val="0"/>
          <w:smallCaps w:val="0"/>
          <w:color w:val="auto"/>
          <w:spacing w:val="0"/>
          <w:kern w:val="0"/>
          <w:szCs w:val="30"/>
          <w:highlight w:val="none"/>
          <w:lang w:val="en-US" w:eastAsia="zh-CN"/>
        </w:rPr>
        <w:t>向百里竹海、猎神居等景点及梁平城区</w:t>
      </w:r>
      <w:r>
        <w:rPr>
          <w:rFonts w:hint="eastAsia" w:hAnsi="仿宋" w:cs="宋体"/>
          <w:caps w:val="0"/>
          <w:smallCaps w:val="0"/>
          <w:color w:val="auto"/>
          <w:spacing w:val="0"/>
          <w:kern w:val="0"/>
          <w:szCs w:val="30"/>
          <w:highlight w:val="none"/>
        </w:rPr>
        <w:t>开展现场调查，共发放问卷</w:t>
      </w:r>
      <w:r>
        <w:rPr>
          <w:rFonts w:hint="eastAsia" w:cs="宋体"/>
          <w:caps w:val="0"/>
          <w:smallCaps w:val="0"/>
          <w:color w:val="auto"/>
          <w:spacing w:val="0"/>
          <w:kern w:val="0"/>
          <w:szCs w:val="30"/>
          <w:highlight w:val="none"/>
          <w:lang w:val="en-US" w:eastAsia="zh-CN"/>
        </w:rPr>
        <w:t>5</w:t>
      </w:r>
      <w:r>
        <w:rPr>
          <w:rFonts w:hint="eastAsia" w:hAnsi="仿宋" w:cs="宋体"/>
          <w:caps w:val="0"/>
          <w:smallCaps w:val="0"/>
          <w:color w:val="auto"/>
          <w:spacing w:val="0"/>
          <w:kern w:val="0"/>
          <w:szCs w:val="30"/>
          <w:highlight w:val="none"/>
        </w:rPr>
        <w:t>0份，回收有效问卷</w:t>
      </w:r>
      <w:r>
        <w:rPr>
          <w:rFonts w:hint="eastAsia" w:cs="宋体"/>
          <w:caps w:val="0"/>
          <w:smallCaps w:val="0"/>
          <w:color w:val="auto"/>
          <w:spacing w:val="0"/>
          <w:kern w:val="0"/>
          <w:szCs w:val="30"/>
          <w:highlight w:val="none"/>
          <w:lang w:val="en-US" w:eastAsia="zh-CN"/>
        </w:rPr>
        <w:t>50</w:t>
      </w:r>
      <w:r>
        <w:rPr>
          <w:rFonts w:hint="eastAsia" w:hAnsi="仿宋" w:cs="宋体"/>
          <w:caps w:val="0"/>
          <w:smallCaps w:val="0"/>
          <w:color w:val="auto"/>
          <w:spacing w:val="0"/>
          <w:kern w:val="0"/>
          <w:szCs w:val="30"/>
          <w:highlight w:val="none"/>
        </w:rPr>
        <w:t>份。经统计分析，</w:t>
      </w:r>
      <w:r>
        <w:rPr>
          <w:rFonts w:hint="eastAsia" w:cs="宋体"/>
          <w:caps w:val="0"/>
          <w:smallCaps w:val="0"/>
          <w:color w:val="auto"/>
          <w:spacing w:val="0"/>
          <w:kern w:val="0"/>
          <w:szCs w:val="30"/>
          <w:highlight w:val="none"/>
          <w:lang w:val="en-US" w:eastAsia="zh-CN"/>
        </w:rPr>
        <w:t>社会公众</w:t>
      </w:r>
      <w:r>
        <w:rPr>
          <w:rFonts w:hint="eastAsia" w:hAnsi="仿宋" w:cs="宋体"/>
          <w:caps w:val="0"/>
          <w:smallCaps w:val="0"/>
          <w:color w:val="auto"/>
          <w:spacing w:val="0"/>
          <w:kern w:val="0"/>
          <w:szCs w:val="30"/>
          <w:highlight w:val="none"/>
        </w:rPr>
        <w:t>对</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的满意度如下：</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（1）对</w:t>
      </w:r>
      <w:r>
        <w:rPr>
          <w:rFonts w:hint="eastAsia" w:hAnsi="仿宋" w:cs="宋体"/>
          <w:caps w:val="0"/>
          <w:smallCaps w:val="0"/>
          <w:color w:val="auto"/>
          <w:spacing w:val="0"/>
          <w:kern w:val="0"/>
          <w:szCs w:val="30"/>
          <w:highlight w:val="none"/>
          <w:lang w:val="en-US" w:eastAsia="zh-CN"/>
        </w:rPr>
        <w:t>项目宣传资料</w:t>
      </w:r>
      <w:r>
        <w:rPr>
          <w:rFonts w:hint="eastAsia" w:hAnsi="仿宋" w:cs="宋体"/>
          <w:caps w:val="0"/>
          <w:smallCaps w:val="0"/>
          <w:color w:val="auto"/>
          <w:spacing w:val="0"/>
          <w:kern w:val="0"/>
          <w:szCs w:val="30"/>
          <w:highlight w:val="none"/>
        </w:rPr>
        <w:t>的满意度</w:t>
      </w:r>
    </w:p>
    <w:tbl>
      <w:tblPr>
        <w:tblStyle w:val="23"/>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5"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调查内容</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满意</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基本满意</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5" w:type="dxa"/>
            <w:vAlign w:val="center"/>
          </w:tcPr>
          <w:p>
            <w:pPr>
              <w:snapToGrid w:val="0"/>
              <w:jc w:val="center"/>
              <w:rPr>
                <w:rFonts w:hAnsi="仿宋" w:cs="宋体"/>
                <w:bCs/>
                <w:caps w:val="0"/>
                <w:smallCaps w:val="0"/>
                <w:color w:val="auto"/>
                <w:spacing w:val="0"/>
                <w:kern w:val="0"/>
                <w:szCs w:val="30"/>
                <w:highlight w:val="none"/>
                <w:shd w:val="clear" w:color="auto" w:fill="FFFFFF" w:themeFill="background1"/>
              </w:rPr>
            </w:pPr>
            <w:r>
              <w:rPr>
                <w:rFonts w:hint="eastAsia" w:hAnsi="仿宋" w:cs="宋体"/>
                <w:bCs/>
                <w:caps w:val="0"/>
                <w:smallCaps w:val="0"/>
                <w:color w:val="auto"/>
                <w:spacing w:val="0"/>
                <w:kern w:val="0"/>
                <w:sz w:val="24"/>
                <w:szCs w:val="24"/>
                <w:highlight w:val="none"/>
                <w:shd w:val="clear" w:color="auto" w:fill="FFFFFF" w:themeFill="background1"/>
                <w:lang w:val="en-US" w:eastAsia="zh-CN"/>
              </w:rPr>
              <w:t>宣传资料</w:t>
            </w:r>
            <w:r>
              <w:rPr>
                <w:rFonts w:hint="eastAsia" w:hAnsi="仿宋" w:cs="宋体"/>
                <w:bCs/>
                <w:caps w:val="0"/>
                <w:smallCaps w:val="0"/>
                <w:color w:val="auto"/>
                <w:spacing w:val="0"/>
                <w:kern w:val="0"/>
                <w:sz w:val="24"/>
                <w:szCs w:val="24"/>
                <w:highlight w:val="none"/>
                <w:shd w:val="clear" w:color="auto" w:fill="FFFFFF" w:themeFill="background1"/>
              </w:rPr>
              <w:t>的满意度</w:t>
            </w:r>
          </w:p>
        </w:tc>
        <w:tc>
          <w:tcPr>
            <w:tcW w:w="1701" w:type="dxa"/>
            <w:vAlign w:val="center"/>
          </w:tcPr>
          <w:p>
            <w:pPr>
              <w:snapToGrid w:val="0"/>
              <w:jc w:val="center"/>
              <w:rPr>
                <w:rFonts w:hAnsi="仿宋" w:cs="宋体"/>
                <w:bCs/>
                <w:caps w:val="0"/>
                <w:smallCaps w:val="0"/>
                <w:color w:val="auto"/>
                <w:spacing w:val="0"/>
                <w:kern w:val="0"/>
                <w:sz w:val="24"/>
                <w:szCs w:val="24"/>
                <w:highlight w:val="none"/>
                <w:shd w:val="clear" w:color="auto" w:fill="FFFFFF" w:themeFill="background1"/>
              </w:rPr>
            </w:pPr>
            <w:r>
              <w:rPr>
                <w:rFonts w:hint="eastAsia" w:cs="宋体"/>
                <w:bCs/>
                <w:caps w:val="0"/>
                <w:smallCaps w:val="0"/>
                <w:color w:val="auto"/>
                <w:spacing w:val="0"/>
                <w:kern w:val="0"/>
                <w:sz w:val="24"/>
                <w:szCs w:val="24"/>
                <w:highlight w:val="none"/>
                <w:shd w:val="clear" w:color="auto" w:fill="FFFFFF" w:themeFill="background1"/>
                <w:lang w:val="en-US" w:eastAsia="zh-CN"/>
              </w:rPr>
              <w:t>100.00</w:t>
            </w:r>
            <w:r>
              <w:rPr>
                <w:rFonts w:hint="eastAsia" w:hAnsi="仿宋" w:cs="宋体"/>
                <w:bCs/>
                <w:caps w:val="0"/>
                <w:smallCaps w:val="0"/>
                <w:color w:val="auto"/>
                <w:spacing w:val="0"/>
                <w:kern w:val="0"/>
                <w:sz w:val="24"/>
                <w:szCs w:val="24"/>
                <w:highlight w:val="none"/>
                <w:shd w:val="clear" w:color="auto" w:fill="FFFFFF" w:themeFill="background1"/>
              </w:rPr>
              <w:t>%</w:t>
            </w:r>
          </w:p>
        </w:tc>
        <w:tc>
          <w:tcPr>
            <w:tcW w:w="1701" w:type="dxa"/>
            <w:vAlign w:val="center"/>
          </w:tcPr>
          <w:p>
            <w:pPr>
              <w:snapToGrid w:val="0"/>
              <w:jc w:val="center"/>
              <w:rPr>
                <w:rFonts w:hint="default" w:hAnsi="仿宋" w:cs="宋体"/>
                <w:bCs/>
                <w:caps w:val="0"/>
                <w:smallCaps w:val="0"/>
                <w:color w:val="auto"/>
                <w:spacing w:val="0"/>
                <w:kern w:val="0"/>
                <w:sz w:val="24"/>
                <w:szCs w:val="24"/>
                <w:highlight w:val="none"/>
                <w:shd w:val="clear" w:color="auto" w:fill="FFFFFF" w:themeFill="background1"/>
                <w:lang w:val="en-US"/>
              </w:rPr>
            </w:pPr>
            <w:r>
              <w:rPr>
                <w:rFonts w:hint="eastAsia" w:cs="宋体"/>
                <w:bCs/>
                <w:caps w:val="0"/>
                <w:smallCaps w:val="0"/>
                <w:color w:val="auto"/>
                <w:spacing w:val="0"/>
                <w:kern w:val="0"/>
                <w:sz w:val="24"/>
                <w:szCs w:val="24"/>
                <w:highlight w:val="none"/>
                <w:shd w:val="clear" w:color="auto" w:fill="FFFFFF" w:themeFill="background1"/>
                <w:lang w:val="en-US" w:eastAsia="zh-CN"/>
              </w:rPr>
              <w:t>-</w:t>
            </w:r>
          </w:p>
        </w:tc>
        <w:tc>
          <w:tcPr>
            <w:tcW w:w="1701" w:type="dxa"/>
            <w:vAlign w:val="center"/>
          </w:tcPr>
          <w:p>
            <w:pPr>
              <w:snapToGrid w:val="0"/>
              <w:jc w:val="center"/>
              <w:rPr>
                <w:rFonts w:hAnsi="仿宋" w:cs="宋体"/>
                <w:bCs/>
                <w:caps w:val="0"/>
                <w:smallCaps w:val="0"/>
                <w:color w:val="auto"/>
                <w:spacing w:val="0"/>
                <w:kern w:val="0"/>
                <w:szCs w:val="30"/>
                <w:highlight w:val="none"/>
                <w:shd w:val="clear" w:color="auto" w:fill="FFFFFF" w:themeFill="background1"/>
              </w:rPr>
            </w:pPr>
            <w:r>
              <w:rPr>
                <w:rFonts w:hint="eastAsia" w:hAnsi="仿宋" w:cs="宋体"/>
                <w:bCs/>
                <w:caps w:val="0"/>
                <w:smallCaps w:val="0"/>
                <w:color w:val="auto"/>
                <w:spacing w:val="0"/>
                <w:kern w:val="0"/>
                <w:sz w:val="24"/>
                <w:szCs w:val="24"/>
                <w:highlight w:val="none"/>
                <w:shd w:val="clear" w:color="auto" w:fill="FFFFF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left"/>
        <w:textAlignment w:val="auto"/>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 w:val="24"/>
          <w:szCs w:val="24"/>
          <w:highlight w:val="none"/>
          <w:lang w:val="en-US" w:eastAsia="zh-CN"/>
        </w:rPr>
        <w:t>附注：“基本满意”中30%计入不满意，70%计入满意。</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调查结果表明，调查对象对梁平区</w:t>
      </w:r>
      <w:r>
        <w:rPr>
          <w:rFonts w:hint="eastAsia" w:cs="宋体"/>
          <w:caps w:val="0"/>
          <w:smallCaps w:val="0"/>
          <w:color w:val="auto"/>
          <w:spacing w:val="0"/>
          <w:kern w:val="0"/>
          <w:szCs w:val="30"/>
          <w:highlight w:val="none"/>
          <w:lang w:eastAsia="zh-CN"/>
        </w:rPr>
        <w:t>重庆市梁平区2021年文化旅游宣传营销项目</w:t>
      </w:r>
      <w:r>
        <w:rPr>
          <w:rFonts w:hint="eastAsia" w:cs="宋体"/>
          <w:caps w:val="0"/>
          <w:smallCaps w:val="0"/>
          <w:color w:val="auto"/>
          <w:spacing w:val="0"/>
          <w:kern w:val="0"/>
          <w:szCs w:val="30"/>
          <w:highlight w:val="none"/>
          <w:lang w:val="en-US" w:eastAsia="zh-CN"/>
        </w:rPr>
        <w:t>宣传资料</w:t>
      </w:r>
      <w:r>
        <w:rPr>
          <w:rFonts w:hint="eastAsia" w:hAnsi="仿宋" w:cs="宋体"/>
          <w:caps w:val="0"/>
          <w:smallCaps w:val="0"/>
          <w:color w:val="auto"/>
          <w:spacing w:val="0"/>
          <w:kern w:val="0"/>
          <w:szCs w:val="30"/>
          <w:highlight w:val="none"/>
        </w:rPr>
        <w:t>的满意度较高</w:t>
      </w:r>
      <w:r>
        <w:rPr>
          <w:rFonts w:hint="eastAsia" w:cs="宋体"/>
          <w:caps w:val="0"/>
          <w:smallCaps w:val="0"/>
          <w:color w:val="auto"/>
          <w:spacing w:val="0"/>
          <w:kern w:val="0"/>
          <w:szCs w:val="30"/>
          <w:highlight w:val="none"/>
          <w:lang w:val="en-US" w:eastAsia="zh-CN"/>
        </w:rPr>
        <w:t>为100.00%</w:t>
      </w:r>
      <w:r>
        <w:rPr>
          <w:rFonts w:hint="eastAsia"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不</w:t>
      </w:r>
      <w:r>
        <w:rPr>
          <w:rFonts w:hint="eastAsia" w:hAnsi="仿宋" w:cs="宋体"/>
          <w:caps w:val="0"/>
          <w:smallCaps w:val="0"/>
          <w:color w:val="auto"/>
          <w:spacing w:val="0"/>
          <w:kern w:val="0"/>
          <w:szCs w:val="30"/>
          <w:highlight w:val="none"/>
        </w:rPr>
        <w:t>存在不满意</w:t>
      </w:r>
      <w:r>
        <w:rPr>
          <w:rFonts w:hint="eastAsia" w:cs="宋体"/>
          <w:caps w:val="0"/>
          <w:smallCaps w:val="0"/>
          <w:color w:val="auto"/>
          <w:spacing w:val="0"/>
          <w:kern w:val="0"/>
          <w:szCs w:val="30"/>
          <w:highlight w:val="none"/>
          <w:lang w:val="en-US" w:eastAsia="zh-CN"/>
        </w:rPr>
        <w:t>的情况</w:t>
      </w:r>
      <w:r>
        <w:rPr>
          <w:rFonts w:hint="eastAsia" w:hAnsi="仿宋" w:cs="宋体"/>
          <w:caps w:val="0"/>
          <w:smallCaps w:val="0"/>
          <w:color w:val="auto"/>
          <w:spacing w:val="0"/>
          <w:kern w:val="0"/>
          <w:szCs w:val="30"/>
          <w:highlight w:val="none"/>
        </w:rPr>
        <w:t>。</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（2）对</w:t>
      </w:r>
      <w:r>
        <w:rPr>
          <w:rFonts w:hint="eastAsia" w:hAnsi="仿宋" w:cs="宋体"/>
          <w:caps w:val="0"/>
          <w:smallCaps w:val="0"/>
          <w:color w:val="auto"/>
          <w:spacing w:val="0"/>
          <w:kern w:val="0"/>
          <w:szCs w:val="30"/>
          <w:highlight w:val="none"/>
          <w:lang w:val="en-US" w:eastAsia="zh-CN"/>
        </w:rPr>
        <w:t>项目宣传工作</w:t>
      </w:r>
      <w:r>
        <w:rPr>
          <w:rFonts w:hint="eastAsia" w:hAnsi="仿宋" w:cs="宋体"/>
          <w:caps w:val="0"/>
          <w:smallCaps w:val="0"/>
          <w:color w:val="auto"/>
          <w:spacing w:val="0"/>
          <w:kern w:val="0"/>
          <w:szCs w:val="30"/>
          <w:highlight w:val="none"/>
        </w:rPr>
        <w:t>的满意度</w:t>
      </w:r>
    </w:p>
    <w:tbl>
      <w:tblPr>
        <w:tblStyle w:val="23"/>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5"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调查内容</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满意</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基本满意</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5" w:type="dxa"/>
            <w:vAlign w:val="center"/>
          </w:tcPr>
          <w:p>
            <w:pPr>
              <w:snapToGrid w:val="0"/>
              <w:jc w:val="center"/>
              <w:rPr>
                <w:rFonts w:hint="eastAsia" w:hAnsi="仿宋" w:cs="宋体"/>
                <w:bCs/>
                <w:caps w:val="0"/>
                <w:smallCaps w:val="0"/>
                <w:color w:val="auto"/>
                <w:spacing w:val="0"/>
                <w:kern w:val="0"/>
                <w:sz w:val="24"/>
                <w:szCs w:val="24"/>
                <w:highlight w:val="none"/>
                <w:shd w:val="clear" w:color="auto" w:fill="FFFFFF" w:themeFill="background1"/>
              </w:rPr>
            </w:pPr>
            <w:r>
              <w:rPr>
                <w:rFonts w:hint="eastAsia" w:hAnsi="仿宋" w:cs="宋体"/>
                <w:bCs/>
                <w:caps w:val="0"/>
                <w:smallCaps w:val="0"/>
                <w:color w:val="auto"/>
                <w:spacing w:val="0"/>
                <w:kern w:val="0"/>
                <w:sz w:val="24"/>
                <w:szCs w:val="24"/>
                <w:highlight w:val="none"/>
                <w:shd w:val="clear" w:color="auto" w:fill="FFFFFF" w:themeFill="background1"/>
                <w:lang w:val="en-US" w:eastAsia="zh-CN"/>
              </w:rPr>
              <w:t>宣传工作</w:t>
            </w:r>
            <w:r>
              <w:rPr>
                <w:rFonts w:hint="eastAsia" w:hAnsi="仿宋" w:cs="宋体"/>
                <w:bCs/>
                <w:caps w:val="0"/>
                <w:smallCaps w:val="0"/>
                <w:color w:val="auto"/>
                <w:spacing w:val="0"/>
                <w:kern w:val="0"/>
                <w:sz w:val="24"/>
                <w:szCs w:val="24"/>
                <w:highlight w:val="none"/>
                <w:shd w:val="clear" w:color="auto" w:fill="FFFFFF" w:themeFill="background1"/>
              </w:rPr>
              <w:t>的满意度</w:t>
            </w:r>
          </w:p>
        </w:tc>
        <w:tc>
          <w:tcPr>
            <w:tcW w:w="1701" w:type="dxa"/>
            <w:vAlign w:val="center"/>
          </w:tcPr>
          <w:p>
            <w:pPr>
              <w:snapToGrid w:val="0"/>
              <w:jc w:val="center"/>
              <w:rPr>
                <w:rFonts w:hint="eastAsia" w:hAnsi="仿宋" w:cs="宋体"/>
                <w:bCs/>
                <w:caps w:val="0"/>
                <w:smallCaps w:val="0"/>
                <w:color w:val="auto"/>
                <w:spacing w:val="0"/>
                <w:kern w:val="0"/>
                <w:sz w:val="24"/>
                <w:szCs w:val="24"/>
                <w:highlight w:val="none"/>
                <w:shd w:val="clear" w:color="auto" w:fill="FFFFFF" w:themeFill="background1"/>
              </w:rPr>
            </w:pPr>
            <w:r>
              <w:rPr>
                <w:rFonts w:hint="eastAsia" w:cs="宋体"/>
                <w:bCs/>
                <w:caps w:val="0"/>
                <w:smallCaps w:val="0"/>
                <w:color w:val="auto"/>
                <w:spacing w:val="0"/>
                <w:kern w:val="0"/>
                <w:sz w:val="24"/>
                <w:szCs w:val="24"/>
                <w:highlight w:val="none"/>
                <w:shd w:val="clear" w:color="auto" w:fill="FFFFFF" w:themeFill="background1"/>
                <w:lang w:val="en-US" w:eastAsia="zh-CN"/>
              </w:rPr>
              <w:t>100.00</w:t>
            </w:r>
            <w:r>
              <w:rPr>
                <w:rFonts w:hint="eastAsia" w:hAnsi="仿宋" w:cs="宋体"/>
                <w:bCs/>
                <w:caps w:val="0"/>
                <w:smallCaps w:val="0"/>
                <w:color w:val="auto"/>
                <w:spacing w:val="0"/>
                <w:kern w:val="0"/>
                <w:sz w:val="24"/>
                <w:szCs w:val="24"/>
                <w:highlight w:val="none"/>
                <w:shd w:val="clear" w:color="auto" w:fill="FFFFFF" w:themeFill="background1"/>
              </w:rPr>
              <w:t>%</w:t>
            </w:r>
          </w:p>
        </w:tc>
        <w:tc>
          <w:tcPr>
            <w:tcW w:w="1701" w:type="dxa"/>
            <w:vAlign w:val="center"/>
          </w:tcPr>
          <w:p>
            <w:pPr>
              <w:snapToGrid w:val="0"/>
              <w:jc w:val="center"/>
              <w:rPr>
                <w:rFonts w:hint="eastAsia" w:hAnsi="仿宋" w:eastAsia="仿宋" w:cs="宋体"/>
                <w:bCs/>
                <w:caps w:val="0"/>
                <w:smallCaps w:val="0"/>
                <w:color w:val="auto"/>
                <w:spacing w:val="0"/>
                <w:kern w:val="0"/>
                <w:sz w:val="24"/>
                <w:szCs w:val="24"/>
                <w:highlight w:val="none"/>
                <w:shd w:val="clear" w:color="auto" w:fill="FFFFFF" w:themeFill="background1"/>
                <w:lang w:eastAsia="zh-CN"/>
              </w:rPr>
            </w:pPr>
            <w:r>
              <w:rPr>
                <w:rFonts w:hint="eastAsia" w:cs="宋体"/>
                <w:bCs/>
                <w:caps w:val="0"/>
                <w:smallCaps w:val="0"/>
                <w:color w:val="auto"/>
                <w:spacing w:val="0"/>
                <w:kern w:val="0"/>
                <w:sz w:val="24"/>
                <w:szCs w:val="24"/>
                <w:highlight w:val="none"/>
                <w:shd w:val="clear" w:color="auto" w:fill="FFFFFF" w:themeFill="background1"/>
                <w:lang w:val="en-US" w:eastAsia="zh-CN"/>
              </w:rPr>
              <w:t>-</w:t>
            </w:r>
          </w:p>
        </w:tc>
        <w:tc>
          <w:tcPr>
            <w:tcW w:w="1701" w:type="dxa"/>
            <w:vAlign w:val="center"/>
          </w:tcPr>
          <w:p>
            <w:pPr>
              <w:snapToGrid w:val="0"/>
              <w:jc w:val="center"/>
              <w:rPr>
                <w:rFonts w:hAnsi="仿宋" w:cs="宋体"/>
                <w:bCs/>
                <w:caps w:val="0"/>
                <w:smallCaps w:val="0"/>
                <w:color w:val="auto"/>
                <w:spacing w:val="0"/>
                <w:kern w:val="0"/>
                <w:szCs w:val="30"/>
                <w:highlight w:val="none"/>
                <w:shd w:val="clear" w:color="auto" w:fill="FFFFFF" w:themeFill="background1"/>
              </w:rPr>
            </w:pPr>
            <w:r>
              <w:rPr>
                <w:rFonts w:hint="eastAsia" w:hAnsi="仿宋" w:cs="宋体"/>
                <w:bCs/>
                <w:caps w:val="0"/>
                <w:smallCaps w:val="0"/>
                <w:color w:val="auto"/>
                <w:spacing w:val="0"/>
                <w:kern w:val="0"/>
                <w:szCs w:val="30"/>
                <w:highlight w:val="none"/>
                <w:shd w:val="clear" w:color="auto" w:fill="FFFFF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left"/>
        <w:textAlignment w:val="auto"/>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 w:val="24"/>
          <w:szCs w:val="24"/>
          <w:highlight w:val="none"/>
          <w:lang w:val="en-US" w:eastAsia="zh-CN"/>
        </w:rPr>
        <w:t>附注：“基本满意”中30%计入不满意，70%计入满意。</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调查结果表明，调查对象对</w:t>
      </w:r>
      <w:r>
        <w:rPr>
          <w:rFonts w:hint="eastAsia" w:hAnsi="仿宋" w:cs="宋体"/>
          <w:caps w:val="0"/>
          <w:smallCaps w:val="0"/>
          <w:color w:val="auto"/>
          <w:spacing w:val="0"/>
          <w:kern w:val="0"/>
          <w:szCs w:val="30"/>
          <w:highlight w:val="none"/>
          <w:lang w:val="en-US" w:eastAsia="zh-CN"/>
        </w:rPr>
        <w:t>梁平区</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宣传工作的满意度较高</w:t>
      </w:r>
      <w:r>
        <w:rPr>
          <w:rFonts w:hint="eastAsia" w:cs="宋体"/>
          <w:caps w:val="0"/>
          <w:smallCaps w:val="0"/>
          <w:color w:val="auto"/>
          <w:spacing w:val="0"/>
          <w:kern w:val="0"/>
          <w:szCs w:val="30"/>
          <w:highlight w:val="none"/>
          <w:lang w:val="en-US" w:eastAsia="zh-CN"/>
        </w:rPr>
        <w:t>为100.00%</w:t>
      </w:r>
      <w:r>
        <w:rPr>
          <w:rFonts w:hint="eastAsia"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不</w:t>
      </w:r>
      <w:r>
        <w:rPr>
          <w:rFonts w:hint="eastAsia" w:hAnsi="仿宋" w:cs="宋体"/>
          <w:caps w:val="0"/>
          <w:smallCaps w:val="0"/>
          <w:color w:val="auto"/>
          <w:spacing w:val="0"/>
          <w:kern w:val="0"/>
          <w:szCs w:val="30"/>
          <w:highlight w:val="none"/>
        </w:rPr>
        <w:t>存在不满意</w:t>
      </w:r>
      <w:r>
        <w:rPr>
          <w:rFonts w:hint="eastAsia" w:cs="宋体"/>
          <w:caps w:val="0"/>
          <w:smallCaps w:val="0"/>
          <w:color w:val="auto"/>
          <w:spacing w:val="0"/>
          <w:kern w:val="0"/>
          <w:szCs w:val="30"/>
          <w:highlight w:val="none"/>
          <w:lang w:val="en-US" w:eastAsia="zh-CN"/>
        </w:rPr>
        <w:t>的情况</w:t>
      </w:r>
      <w:r>
        <w:rPr>
          <w:rFonts w:hint="eastAsia" w:hAnsi="仿宋" w:cs="宋体"/>
          <w:caps w:val="0"/>
          <w:smallCaps w:val="0"/>
          <w:color w:val="auto"/>
          <w:spacing w:val="0"/>
          <w:kern w:val="0"/>
          <w:szCs w:val="30"/>
          <w:highlight w:val="none"/>
        </w:rPr>
        <w:t>。</w:t>
      </w:r>
    </w:p>
    <w:p>
      <w:pPr>
        <w:spacing w:line="600" w:lineRule="exact"/>
        <w:ind w:firstLine="630" w:firstLineChars="200"/>
        <w:jc w:val="left"/>
        <w:rPr>
          <w:rFonts w:hAnsi="仿宋" w:cs="宋体"/>
          <w:caps w:val="0"/>
          <w:smallCaps w:val="0"/>
          <w:color w:val="auto"/>
          <w:spacing w:val="0"/>
          <w:kern w:val="0"/>
          <w:szCs w:val="30"/>
          <w:highlight w:val="none"/>
        </w:rPr>
      </w:pPr>
      <w:r>
        <w:rPr>
          <w:rFonts w:hint="eastAsia" w:hAnsi="仿宋" w:cs="宋体"/>
          <w:caps w:val="0"/>
          <w:smallCaps w:val="0"/>
          <w:color w:val="auto"/>
          <w:spacing w:val="0"/>
          <w:kern w:val="0"/>
          <w:szCs w:val="30"/>
          <w:highlight w:val="none"/>
        </w:rPr>
        <w:t>（3）对</w:t>
      </w:r>
      <w:r>
        <w:rPr>
          <w:rFonts w:hint="eastAsia" w:hAnsi="仿宋" w:cs="宋体"/>
          <w:caps w:val="0"/>
          <w:smallCaps w:val="0"/>
          <w:color w:val="auto"/>
          <w:spacing w:val="0"/>
          <w:kern w:val="0"/>
          <w:szCs w:val="30"/>
          <w:highlight w:val="none"/>
          <w:lang w:val="en-US" w:eastAsia="zh-CN"/>
        </w:rPr>
        <w:t>项</w:t>
      </w:r>
      <w:r>
        <w:rPr>
          <w:rFonts w:hint="eastAsia" w:cs="宋体"/>
          <w:caps w:val="0"/>
          <w:smallCaps w:val="0"/>
          <w:color w:val="auto"/>
          <w:spacing w:val="0"/>
          <w:kern w:val="0"/>
          <w:szCs w:val="30"/>
          <w:highlight w:val="none"/>
          <w:lang w:val="en-US" w:eastAsia="zh-CN"/>
        </w:rPr>
        <w:t>目</w:t>
      </w:r>
      <w:r>
        <w:rPr>
          <w:rFonts w:hint="eastAsia" w:hAnsi="仿宋" w:cs="宋体"/>
          <w:caps w:val="0"/>
          <w:smallCaps w:val="0"/>
          <w:color w:val="auto"/>
          <w:spacing w:val="0"/>
          <w:kern w:val="0"/>
          <w:szCs w:val="30"/>
          <w:highlight w:val="none"/>
          <w:lang w:val="en-US" w:eastAsia="zh-CN"/>
        </w:rPr>
        <w:t>宣传效果</w:t>
      </w:r>
      <w:r>
        <w:rPr>
          <w:rFonts w:hint="eastAsia" w:hAnsi="仿宋" w:cs="宋体"/>
          <w:caps w:val="0"/>
          <w:smallCaps w:val="0"/>
          <w:color w:val="auto"/>
          <w:spacing w:val="0"/>
          <w:kern w:val="0"/>
          <w:szCs w:val="30"/>
          <w:highlight w:val="none"/>
        </w:rPr>
        <w:t>的满意度</w:t>
      </w:r>
    </w:p>
    <w:tbl>
      <w:tblPr>
        <w:tblStyle w:val="23"/>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5"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调查内容</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满意</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基本满意</w:t>
            </w:r>
          </w:p>
        </w:tc>
        <w:tc>
          <w:tcPr>
            <w:tcW w:w="1701" w:type="dxa"/>
            <w:vAlign w:val="center"/>
          </w:tcPr>
          <w:p>
            <w:pPr>
              <w:snapToGrid w:val="0"/>
              <w:jc w:val="center"/>
              <w:rPr>
                <w:rFonts w:hAnsi="仿宋" w:cs="宋体"/>
                <w:b/>
                <w:caps w:val="0"/>
                <w:smallCaps w:val="0"/>
                <w:color w:val="auto"/>
                <w:spacing w:val="0"/>
                <w:kern w:val="0"/>
                <w:sz w:val="24"/>
                <w:szCs w:val="24"/>
                <w:highlight w:val="none"/>
                <w:shd w:val="clear" w:color="auto" w:fill="FFFFFF" w:themeFill="background1"/>
              </w:rPr>
            </w:pPr>
            <w:r>
              <w:rPr>
                <w:rFonts w:hint="eastAsia" w:hAnsi="仿宋" w:cs="宋体"/>
                <w:b/>
                <w:caps w:val="0"/>
                <w:smallCaps w:val="0"/>
                <w:color w:val="auto"/>
                <w:spacing w:val="0"/>
                <w:kern w:val="0"/>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5" w:type="dxa"/>
            <w:vAlign w:val="center"/>
          </w:tcPr>
          <w:p>
            <w:pPr>
              <w:snapToGrid w:val="0"/>
              <w:jc w:val="center"/>
              <w:rPr>
                <w:rFonts w:hAnsi="仿宋" w:cs="宋体"/>
                <w:bCs/>
                <w:caps w:val="0"/>
                <w:smallCaps w:val="0"/>
                <w:color w:val="auto"/>
                <w:spacing w:val="0"/>
                <w:kern w:val="0"/>
                <w:szCs w:val="30"/>
                <w:highlight w:val="none"/>
                <w:shd w:val="clear" w:color="auto" w:fill="FFFFFF" w:themeFill="background1"/>
              </w:rPr>
            </w:pPr>
            <w:r>
              <w:rPr>
                <w:rFonts w:hint="eastAsia" w:hAnsi="仿宋" w:cs="宋体"/>
                <w:b w:val="0"/>
                <w:bCs/>
                <w:caps w:val="0"/>
                <w:smallCaps w:val="0"/>
                <w:color w:val="auto"/>
                <w:spacing w:val="0"/>
                <w:kern w:val="0"/>
                <w:sz w:val="24"/>
                <w:szCs w:val="24"/>
                <w:highlight w:val="none"/>
                <w:shd w:val="clear" w:color="auto" w:fill="FFFFFF" w:themeFill="background1"/>
                <w:lang w:val="en-US" w:eastAsia="zh-CN"/>
              </w:rPr>
              <w:t>宣传效果</w:t>
            </w:r>
            <w:r>
              <w:rPr>
                <w:rFonts w:hint="eastAsia" w:hAnsi="仿宋" w:cs="宋体"/>
                <w:b w:val="0"/>
                <w:bCs/>
                <w:caps w:val="0"/>
                <w:smallCaps w:val="0"/>
                <w:color w:val="auto"/>
                <w:spacing w:val="0"/>
                <w:kern w:val="0"/>
                <w:sz w:val="24"/>
                <w:szCs w:val="24"/>
                <w:highlight w:val="none"/>
                <w:shd w:val="clear" w:color="auto" w:fill="FFFFFF" w:themeFill="background1"/>
              </w:rPr>
              <w:t>的满意度</w:t>
            </w:r>
          </w:p>
        </w:tc>
        <w:tc>
          <w:tcPr>
            <w:tcW w:w="1701" w:type="dxa"/>
            <w:vAlign w:val="center"/>
          </w:tcPr>
          <w:p>
            <w:pPr>
              <w:snapToGrid w:val="0"/>
              <w:jc w:val="center"/>
              <w:rPr>
                <w:rFonts w:hAnsi="仿宋" w:cs="宋体"/>
                <w:bCs/>
                <w:caps w:val="0"/>
                <w:smallCaps w:val="0"/>
                <w:color w:val="auto"/>
                <w:spacing w:val="0"/>
                <w:kern w:val="0"/>
                <w:sz w:val="24"/>
                <w:szCs w:val="24"/>
                <w:highlight w:val="none"/>
                <w:shd w:val="clear" w:color="auto" w:fill="FFFFFF" w:themeFill="background1"/>
              </w:rPr>
            </w:pPr>
            <w:r>
              <w:rPr>
                <w:rFonts w:hint="eastAsia" w:cs="宋体"/>
                <w:bCs/>
                <w:caps w:val="0"/>
                <w:smallCaps w:val="0"/>
                <w:color w:val="auto"/>
                <w:spacing w:val="0"/>
                <w:kern w:val="0"/>
                <w:sz w:val="24"/>
                <w:szCs w:val="24"/>
                <w:highlight w:val="none"/>
                <w:shd w:val="clear" w:color="auto" w:fill="FFFFFF" w:themeFill="background1"/>
                <w:lang w:val="en-US" w:eastAsia="zh-CN"/>
              </w:rPr>
              <w:t>98.00</w:t>
            </w:r>
            <w:r>
              <w:rPr>
                <w:rFonts w:hint="eastAsia" w:hAnsi="仿宋" w:cs="宋体"/>
                <w:bCs/>
                <w:caps w:val="0"/>
                <w:smallCaps w:val="0"/>
                <w:color w:val="auto"/>
                <w:spacing w:val="0"/>
                <w:kern w:val="0"/>
                <w:sz w:val="24"/>
                <w:szCs w:val="24"/>
                <w:highlight w:val="none"/>
                <w:shd w:val="clear" w:color="auto" w:fill="FFFFFF" w:themeFill="background1"/>
              </w:rPr>
              <w:t>%</w:t>
            </w:r>
          </w:p>
        </w:tc>
        <w:tc>
          <w:tcPr>
            <w:tcW w:w="1701" w:type="dxa"/>
            <w:vAlign w:val="center"/>
          </w:tcPr>
          <w:p>
            <w:pPr>
              <w:snapToGrid w:val="0"/>
              <w:jc w:val="center"/>
              <w:rPr>
                <w:rFonts w:hint="default" w:hAnsi="仿宋" w:cs="宋体"/>
                <w:bCs/>
                <w:caps w:val="0"/>
                <w:smallCaps w:val="0"/>
                <w:color w:val="auto"/>
                <w:spacing w:val="0"/>
                <w:kern w:val="0"/>
                <w:sz w:val="24"/>
                <w:szCs w:val="24"/>
                <w:highlight w:val="none"/>
                <w:shd w:val="clear" w:color="auto" w:fill="FFFFFF" w:themeFill="background1"/>
                <w:lang w:val="en-US"/>
              </w:rPr>
            </w:pPr>
            <w:r>
              <w:rPr>
                <w:rFonts w:hint="eastAsia" w:cs="宋体"/>
                <w:bCs/>
                <w:caps w:val="0"/>
                <w:smallCaps w:val="0"/>
                <w:color w:val="auto"/>
                <w:spacing w:val="0"/>
                <w:kern w:val="0"/>
                <w:sz w:val="24"/>
                <w:szCs w:val="24"/>
                <w:highlight w:val="none"/>
                <w:shd w:val="clear" w:color="auto" w:fill="FFFFFF" w:themeFill="background1"/>
                <w:lang w:val="en-US" w:eastAsia="zh-CN"/>
              </w:rPr>
              <w:t>2.00%</w:t>
            </w:r>
          </w:p>
        </w:tc>
        <w:tc>
          <w:tcPr>
            <w:tcW w:w="1701" w:type="dxa"/>
            <w:vAlign w:val="center"/>
          </w:tcPr>
          <w:p>
            <w:pPr>
              <w:snapToGrid w:val="0"/>
              <w:jc w:val="center"/>
              <w:rPr>
                <w:rFonts w:hAnsi="仿宋" w:cs="宋体"/>
                <w:bCs/>
                <w:caps w:val="0"/>
                <w:smallCaps w:val="0"/>
                <w:color w:val="auto"/>
                <w:spacing w:val="0"/>
                <w:kern w:val="0"/>
                <w:sz w:val="24"/>
                <w:szCs w:val="24"/>
                <w:highlight w:val="none"/>
                <w:shd w:val="clear" w:color="auto" w:fill="FFFFFF" w:themeFill="background1"/>
              </w:rPr>
            </w:pPr>
            <w:r>
              <w:rPr>
                <w:rFonts w:hint="eastAsia" w:hAnsi="仿宋" w:cs="宋体"/>
                <w:bCs/>
                <w:caps w:val="0"/>
                <w:smallCaps w:val="0"/>
                <w:color w:val="auto"/>
                <w:spacing w:val="0"/>
                <w:kern w:val="0"/>
                <w:szCs w:val="30"/>
                <w:highlight w:val="none"/>
                <w:shd w:val="clear" w:color="auto" w:fill="FFFFFF" w:themeFill="background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left"/>
        <w:textAlignment w:val="auto"/>
        <w:rPr>
          <w:rFonts w:hint="eastAsia" w:hAnsi="仿宋" w:cs="宋体"/>
          <w:caps w:val="0"/>
          <w:smallCaps w:val="0"/>
          <w:color w:val="auto"/>
          <w:spacing w:val="0"/>
          <w:kern w:val="0"/>
          <w:szCs w:val="30"/>
          <w:highlight w:val="none"/>
        </w:rPr>
      </w:pPr>
      <w:r>
        <w:rPr>
          <w:rFonts w:hint="eastAsia" w:hAnsi="仿宋" w:cs="宋体"/>
          <w:caps w:val="0"/>
          <w:smallCaps w:val="0"/>
          <w:color w:val="auto"/>
          <w:spacing w:val="0"/>
          <w:kern w:val="0"/>
          <w:sz w:val="24"/>
          <w:szCs w:val="24"/>
          <w:highlight w:val="none"/>
          <w:lang w:val="en-US" w:eastAsia="zh-CN"/>
        </w:rPr>
        <w:t>附注：“基本满意”中30%计入不满意，70%计入满意。</w:t>
      </w:r>
    </w:p>
    <w:p>
      <w:pPr>
        <w:spacing w:line="600" w:lineRule="exact"/>
        <w:ind w:firstLine="630" w:firstLineChars="200"/>
        <w:jc w:val="left"/>
        <w:rPr>
          <w:rFonts w:hint="default" w:hAnsi="仿宋" w:eastAsia="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rPr>
        <w:t>调查结果表明，调查对象对</w:t>
      </w:r>
      <w:r>
        <w:rPr>
          <w:rFonts w:hint="eastAsia" w:hAnsi="仿宋" w:cs="宋体"/>
          <w:caps w:val="0"/>
          <w:smallCaps w:val="0"/>
          <w:color w:val="auto"/>
          <w:spacing w:val="0"/>
          <w:kern w:val="0"/>
          <w:szCs w:val="30"/>
          <w:highlight w:val="none"/>
          <w:lang w:val="en-US" w:eastAsia="zh-CN"/>
        </w:rPr>
        <w:t>梁平区</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lang w:val="en-US" w:eastAsia="zh-CN"/>
        </w:rPr>
        <w:t>宣传效果的满意度较高</w:t>
      </w:r>
      <w:r>
        <w:rPr>
          <w:rFonts w:hint="eastAsia" w:cs="宋体"/>
          <w:caps w:val="0"/>
          <w:smallCaps w:val="0"/>
          <w:color w:val="auto"/>
          <w:spacing w:val="0"/>
          <w:kern w:val="0"/>
          <w:szCs w:val="30"/>
          <w:highlight w:val="none"/>
          <w:lang w:eastAsia="zh-CN"/>
        </w:rPr>
        <w:t>，</w:t>
      </w:r>
      <w:r>
        <w:rPr>
          <w:rFonts w:hint="eastAsia" w:hAnsi="仿宋" w:cs="宋体"/>
          <w:color w:val="auto"/>
          <w:kern w:val="2"/>
          <w:szCs w:val="30"/>
          <w:highlight w:val="none"/>
        </w:rPr>
        <w:t>其中：满意占比</w:t>
      </w:r>
      <w:r>
        <w:rPr>
          <w:rFonts w:hint="eastAsia" w:cs="宋体"/>
          <w:caps w:val="0"/>
          <w:smallCaps w:val="0"/>
          <w:color w:val="auto"/>
          <w:spacing w:val="0"/>
          <w:kern w:val="0"/>
          <w:szCs w:val="30"/>
          <w:highlight w:val="none"/>
          <w:lang w:val="en-US" w:eastAsia="zh-CN"/>
        </w:rPr>
        <w:t>99.40%</w:t>
      </w:r>
      <w:r>
        <w:rPr>
          <w:rFonts w:hint="eastAsia" w:hAnsi="仿宋" w:cs="宋体"/>
          <w:color w:val="auto"/>
          <w:kern w:val="2"/>
          <w:szCs w:val="30"/>
          <w:highlight w:val="none"/>
        </w:rPr>
        <w:t>，不满意占比</w:t>
      </w:r>
      <w:r>
        <w:rPr>
          <w:rFonts w:hint="eastAsia" w:cs="宋体"/>
          <w:color w:val="auto"/>
          <w:kern w:val="2"/>
          <w:szCs w:val="30"/>
          <w:highlight w:val="none"/>
          <w:lang w:val="en-US" w:eastAsia="zh-CN"/>
        </w:rPr>
        <w:t>0.60</w:t>
      </w:r>
      <w:r>
        <w:rPr>
          <w:rFonts w:hint="eastAsia" w:hAnsi="仿宋" w:cs="宋体"/>
          <w:color w:val="auto"/>
          <w:kern w:val="2"/>
          <w:szCs w:val="30"/>
          <w:highlight w:val="none"/>
        </w:rPr>
        <w:t>%。存在不满意的原因</w:t>
      </w:r>
      <w:r>
        <w:rPr>
          <w:rFonts w:hint="eastAsia" w:cs="宋体"/>
          <w:color w:val="auto"/>
          <w:kern w:val="2"/>
          <w:szCs w:val="30"/>
          <w:highlight w:val="none"/>
          <w:lang w:val="en-US" w:eastAsia="zh-CN"/>
        </w:rPr>
        <w:t>系</w:t>
      </w:r>
      <w:r>
        <w:rPr>
          <w:rFonts w:hint="eastAsia" w:hAnsi="仿宋" w:cs="宋体"/>
          <w:color w:val="auto"/>
          <w:kern w:val="2"/>
          <w:szCs w:val="30"/>
          <w:highlight w:val="none"/>
        </w:rPr>
        <w:t>：</w:t>
      </w:r>
      <w:r>
        <w:rPr>
          <w:rFonts w:hint="eastAsia" w:cs="宋体"/>
          <w:color w:val="auto"/>
          <w:kern w:val="2"/>
          <w:szCs w:val="30"/>
          <w:highlight w:val="none"/>
          <w:lang w:val="en-US" w:eastAsia="zh-CN"/>
        </w:rPr>
        <w:t>广告投放多为传统媒体，社会公众表示很少关注电视、短信等，现在看抖音、快手视频较多，未曾见到较多宣传广告。</w:t>
      </w:r>
    </w:p>
    <w:p>
      <w:pPr>
        <w:spacing w:line="600" w:lineRule="exact"/>
        <w:ind w:firstLine="630" w:firstLineChars="200"/>
        <w:jc w:val="left"/>
        <w:rPr>
          <w:rFonts w:hint="default" w:hAnsi="仿宋" w:cs="宋体"/>
          <w:caps w:val="0"/>
          <w:smallCaps w:val="0"/>
          <w:color w:val="auto"/>
          <w:spacing w:val="0"/>
          <w:kern w:val="0"/>
          <w:szCs w:val="30"/>
          <w:highlight w:val="none"/>
          <w:lang w:val="en-US" w:eastAsia="zh-CN"/>
        </w:rPr>
      </w:pPr>
      <w:r>
        <w:rPr>
          <w:rFonts w:hint="eastAsia" w:hAnsi="仿宋"/>
          <w:caps w:val="0"/>
          <w:smallCaps w:val="0"/>
          <w:color w:val="auto"/>
          <w:spacing w:val="0"/>
          <w:kern w:val="0"/>
          <w:szCs w:val="30"/>
          <w:highlight w:val="none"/>
          <w:shd w:val="clear" w:color="auto" w:fill="FFFFFF"/>
        </w:rPr>
        <w:t>本项指标设定分值</w:t>
      </w:r>
      <w:r>
        <w:rPr>
          <w:rFonts w:hint="eastAsia"/>
          <w:caps w:val="0"/>
          <w:smallCaps w:val="0"/>
          <w:color w:val="auto"/>
          <w:spacing w:val="0"/>
          <w:kern w:val="0"/>
          <w:szCs w:val="30"/>
          <w:highlight w:val="none"/>
          <w:shd w:val="clear" w:color="auto" w:fill="FFFFFF"/>
          <w:lang w:val="en-US" w:eastAsia="zh-CN"/>
        </w:rPr>
        <w:t>12.00</w:t>
      </w:r>
      <w:r>
        <w:rPr>
          <w:rFonts w:hint="eastAsia" w:hAnsi="仿宋"/>
          <w:caps w:val="0"/>
          <w:smallCaps w:val="0"/>
          <w:color w:val="auto"/>
          <w:spacing w:val="0"/>
          <w:kern w:val="0"/>
          <w:szCs w:val="30"/>
          <w:highlight w:val="none"/>
          <w:shd w:val="clear" w:color="auto" w:fill="FFFFFF"/>
        </w:rPr>
        <w:t>分，经综合评价，指标得分</w:t>
      </w:r>
      <w:r>
        <w:rPr>
          <w:rFonts w:hint="eastAsia"/>
          <w:caps w:val="0"/>
          <w:smallCaps w:val="0"/>
          <w:color w:val="auto"/>
          <w:spacing w:val="0"/>
          <w:kern w:val="0"/>
          <w:szCs w:val="30"/>
          <w:highlight w:val="none"/>
          <w:shd w:val="clear" w:color="auto" w:fill="FFFFFF"/>
          <w:lang w:val="en-US" w:eastAsia="zh-CN"/>
        </w:rPr>
        <w:t>12.00</w:t>
      </w:r>
      <w:r>
        <w:rPr>
          <w:rFonts w:hint="eastAsia" w:hAnsi="仿宋"/>
          <w:caps w:val="0"/>
          <w:smallCaps w:val="0"/>
          <w:color w:val="auto"/>
          <w:spacing w:val="0"/>
          <w:kern w:val="0"/>
          <w:szCs w:val="30"/>
          <w:highlight w:val="none"/>
          <w:shd w:val="clear" w:color="auto" w:fill="FFFFFF"/>
        </w:rPr>
        <w:t>分。</w:t>
      </w:r>
    </w:p>
    <w:p>
      <w:pPr>
        <w:spacing w:line="600" w:lineRule="exact"/>
        <w:ind w:firstLine="630" w:firstLineChars="200"/>
        <w:jc w:val="left"/>
        <w:outlineLvl w:val="0"/>
        <w:rPr>
          <w:rFonts w:ascii="黑体" w:hAnsi="宋体" w:eastAsia="黑体" w:cs="宋体"/>
          <w:caps w:val="0"/>
          <w:smallCaps w:val="0"/>
          <w:color w:val="auto"/>
          <w:spacing w:val="0"/>
          <w:kern w:val="0"/>
          <w:szCs w:val="30"/>
          <w:highlight w:val="none"/>
          <w:shd w:val="clear" w:color="auto" w:fill="FFFFFF" w:themeFill="background1"/>
        </w:rPr>
      </w:pPr>
      <w:bookmarkStart w:id="35" w:name="_Toc5864"/>
      <w:r>
        <w:rPr>
          <w:rFonts w:hint="eastAsia" w:ascii="黑体" w:hAnsi="宋体" w:eastAsia="黑体" w:cs="宋体"/>
          <w:caps w:val="0"/>
          <w:smallCaps w:val="0"/>
          <w:color w:val="auto"/>
          <w:spacing w:val="0"/>
          <w:kern w:val="0"/>
          <w:szCs w:val="30"/>
          <w:highlight w:val="none"/>
          <w:shd w:val="clear" w:color="auto" w:fill="FFFFFF" w:themeFill="background1"/>
        </w:rPr>
        <w:t>四、绩效评分结论</w:t>
      </w:r>
      <w:bookmarkEnd w:id="35"/>
    </w:p>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36" w:name="_Toc24929"/>
      <w:r>
        <w:rPr>
          <w:rFonts w:hint="eastAsia" w:ascii="楷体" w:hAnsi="楷体" w:eastAsia="楷体"/>
          <w:caps w:val="0"/>
          <w:smallCaps w:val="0"/>
          <w:color w:val="auto"/>
          <w:spacing w:val="0"/>
          <w:kern w:val="0"/>
          <w:szCs w:val="30"/>
          <w:highlight w:val="none"/>
          <w:shd w:val="clear" w:color="auto" w:fill="FFFFFF" w:themeFill="background1"/>
        </w:rPr>
        <w:t>（一）评分情况</w:t>
      </w:r>
      <w:bookmarkEnd w:id="36"/>
    </w:p>
    <w:p>
      <w:pPr>
        <w:spacing w:line="600" w:lineRule="exact"/>
        <w:ind w:firstLine="630" w:firstLineChars="200"/>
        <w:jc w:val="left"/>
        <w:rPr>
          <w:rFonts w:hint="eastAsia" w:hAnsi="仿宋" w:cs="宋体"/>
          <w:caps w:val="0"/>
          <w:smallCaps w:val="0"/>
          <w:color w:val="auto"/>
          <w:spacing w:val="0"/>
          <w:kern w:val="0"/>
          <w:szCs w:val="30"/>
          <w:highlight w:val="none"/>
          <w:lang w:eastAsia="zh-CN"/>
        </w:rPr>
      </w:pPr>
      <w:bookmarkStart w:id="37" w:name="_Hlk525314439"/>
      <w:r>
        <w:rPr>
          <w:rFonts w:hint="eastAsia" w:hAnsi="仿宋" w:cs="宋体"/>
          <w:caps w:val="0"/>
          <w:smallCaps w:val="0"/>
          <w:color w:val="auto"/>
          <w:spacing w:val="0"/>
          <w:kern w:val="0"/>
          <w:szCs w:val="30"/>
          <w:highlight w:val="none"/>
        </w:rPr>
        <w:t>通过综合评价，</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综合得分为</w:t>
      </w:r>
      <w:r>
        <w:rPr>
          <w:rFonts w:hint="eastAsia" w:cs="宋体"/>
          <w:caps w:val="0"/>
          <w:smallCaps w:val="0"/>
          <w:color w:val="auto"/>
          <w:spacing w:val="0"/>
          <w:kern w:val="0"/>
          <w:szCs w:val="30"/>
          <w:highlight w:val="none"/>
          <w:lang w:val="en-US" w:eastAsia="zh-CN"/>
        </w:rPr>
        <w:t>91.80</w:t>
      </w:r>
      <w:r>
        <w:rPr>
          <w:rFonts w:hint="eastAsia" w:hAnsi="仿宋" w:cs="宋体"/>
          <w:caps w:val="0"/>
          <w:smallCaps w:val="0"/>
          <w:color w:val="auto"/>
          <w:spacing w:val="0"/>
          <w:kern w:val="0"/>
          <w:szCs w:val="30"/>
          <w:highlight w:val="none"/>
        </w:rPr>
        <w:t>分</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评价等级为</w:t>
      </w:r>
      <w:r>
        <w:rPr>
          <w:rFonts w:hint="eastAsia" w:hAnsi="仿宋"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优</w:t>
      </w:r>
      <w:r>
        <w:rPr>
          <w:rFonts w:hint="eastAsia" w:hAnsi="仿宋" w:cs="宋体"/>
          <w:caps w:val="0"/>
          <w:smallCaps w:val="0"/>
          <w:color w:val="auto"/>
          <w:spacing w:val="0"/>
          <w:kern w:val="0"/>
          <w:szCs w:val="30"/>
          <w:highlight w:val="none"/>
          <w:lang w:eastAsia="zh-CN"/>
        </w:rPr>
        <w:t>”。</w:t>
      </w:r>
      <w:r>
        <w:rPr>
          <w:rFonts w:hint="eastAsia" w:hAnsi="仿宋" w:cs="宋体"/>
          <w:caps w:val="0"/>
          <w:smallCaps w:val="0"/>
          <w:color w:val="auto"/>
          <w:spacing w:val="0"/>
          <w:kern w:val="0"/>
          <w:szCs w:val="30"/>
          <w:highlight w:val="none"/>
        </w:rPr>
        <w:t>具体评分情况如下</w:t>
      </w:r>
      <w:bookmarkEnd w:id="37"/>
      <w:r>
        <w:rPr>
          <w:rFonts w:hint="eastAsia" w:hAnsi="仿宋" w:cs="宋体"/>
          <w:caps w:val="0"/>
          <w:smallCaps w:val="0"/>
          <w:color w:val="auto"/>
          <w:spacing w:val="0"/>
          <w:kern w:val="0"/>
          <w:szCs w:val="30"/>
          <w:highlight w:val="none"/>
          <w:lang w:eastAsia="zh-CN"/>
        </w:rPr>
        <w:t>：</w:t>
      </w:r>
    </w:p>
    <w:tbl>
      <w:tblPr>
        <w:tblStyle w:val="23"/>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196"/>
        <w:gridCol w:w="219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b/>
                <w:bCs/>
                <w:caps w:val="0"/>
                <w:smallCaps w:val="0"/>
                <w:color w:val="auto"/>
                <w:spacing w:val="0"/>
                <w:kern w:val="0"/>
                <w:sz w:val="24"/>
                <w:szCs w:val="24"/>
                <w:highlight w:val="none"/>
                <w:shd w:val="clear" w:color="auto" w:fill="FFFFFF" w:themeFill="background1"/>
              </w:rPr>
            </w:pPr>
            <w:r>
              <w:rPr>
                <w:rFonts w:hint="eastAsia" w:hAnsi="仿宋"/>
                <w:b/>
                <w:bCs/>
                <w:caps w:val="0"/>
                <w:smallCaps w:val="0"/>
                <w:color w:val="auto"/>
                <w:spacing w:val="0"/>
                <w:kern w:val="0"/>
                <w:sz w:val="24"/>
                <w:szCs w:val="24"/>
                <w:highlight w:val="none"/>
                <w:shd w:val="clear" w:color="auto" w:fill="FFFFFF" w:themeFill="background1"/>
              </w:rPr>
              <w:t>一级指标</w:t>
            </w:r>
          </w:p>
        </w:tc>
        <w:tc>
          <w:tcPr>
            <w:tcW w:w="2196" w:type="dxa"/>
            <w:vAlign w:val="center"/>
          </w:tcPr>
          <w:p>
            <w:pPr>
              <w:snapToGrid w:val="0"/>
              <w:jc w:val="center"/>
              <w:rPr>
                <w:rFonts w:hAnsi="仿宋"/>
                <w:b/>
                <w:bCs/>
                <w:caps w:val="0"/>
                <w:smallCaps w:val="0"/>
                <w:color w:val="auto"/>
                <w:spacing w:val="0"/>
                <w:kern w:val="0"/>
                <w:sz w:val="24"/>
                <w:szCs w:val="24"/>
                <w:highlight w:val="none"/>
                <w:shd w:val="clear" w:color="auto" w:fill="FFFFFF" w:themeFill="background1"/>
              </w:rPr>
            </w:pPr>
            <w:r>
              <w:rPr>
                <w:rFonts w:hint="eastAsia" w:hAnsi="仿宋"/>
                <w:b/>
                <w:bCs/>
                <w:caps w:val="0"/>
                <w:smallCaps w:val="0"/>
                <w:color w:val="auto"/>
                <w:spacing w:val="0"/>
                <w:kern w:val="0"/>
                <w:sz w:val="24"/>
                <w:szCs w:val="24"/>
                <w:highlight w:val="none"/>
                <w:shd w:val="clear" w:color="auto" w:fill="FFFFFF" w:themeFill="background1"/>
              </w:rPr>
              <w:t>标准分值</w:t>
            </w:r>
          </w:p>
        </w:tc>
        <w:tc>
          <w:tcPr>
            <w:tcW w:w="2196" w:type="dxa"/>
            <w:vAlign w:val="center"/>
          </w:tcPr>
          <w:p>
            <w:pPr>
              <w:snapToGrid w:val="0"/>
              <w:jc w:val="center"/>
              <w:rPr>
                <w:rFonts w:hint="default" w:hAnsi="仿宋" w:eastAsia="仿宋"/>
                <w:b/>
                <w:bCs/>
                <w:caps w:val="0"/>
                <w:smallCaps w:val="0"/>
                <w:color w:val="auto"/>
                <w:spacing w:val="0"/>
                <w:kern w:val="0"/>
                <w:sz w:val="24"/>
                <w:szCs w:val="24"/>
                <w:highlight w:val="none"/>
                <w:shd w:val="clear" w:color="auto" w:fill="FFFFFF" w:themeFill="background1"/>
                <w:lang w:val="en-US" w:eastAsia="zh-CN"/>
              </w:rPr>
            </w:pPr>
            <w:r>
              <w:rPr>
                <w:rFonts w:hint="eastAsia" w:hAnsi="仿宋"/>
                <w:b/>
                <w:bCs/>
                <w:caps w:val="0"/>
                <w:smallCaps w:val="0"/>
                <w:color w:val="auto"/>
                <w:spacing w:val="0"/>
                <w:kern w:val="0"/>
                <w:sz w:val="24"/>
                <w:szCs w:val="24"/>
                <w:highlight w:val="none"/>
                <w:shd w:val="clear" w:color="auto" w:fill="FFFFFF" w:themeFill="background1"/>
                <w:lang w:val="en-US" w:eastAsia="zh-CN"/>
              </w:rPr>
              <w:t>评价得分</w:t>
            </w:r>
          </w:p>
        </w:tc>
        <w:tc>
          <w:tcPr>
            <w:tcW w:w="2253" w:type="dxa"/>
            <w:vAlign w:val="center"/>
          </w:tcPr>
          <w:p>
            <w:pPr>
              <w:snapToGrid w:val="0"/>
              <w:jc w:val="center"/>
              <w:rPr>
                <w:rFonts w:hint="default" w:hAnsi="仿宋"/>
                <w:b/>
                <w:bCs/>
                <w:caps w:val="0"/>
                <w:smallCaps w:val="0"/>
                <w:color w:val="auto"/>
                <w:spacing w:val="0"/>
                <w:kern w:val="0"/>
                <w:sz w:val="24"/>
                <w:szCs w:val="24"/>
                <w:highlight w:val="none"/>
                <w:shd w:val="clear" w:color="auto" w:fill="FFFFFF" w:themeFill="background1"/>
                <w:lang w:val="en-US" w:eastAsia="zh-CN"/>
              </w:rPr>
            </w:pPr>
            <w:r>
              <w:rPr>
                <w:rFonts w:hint="eastAsia" w:hAnsi="仿宋"/>
                <w:b/>
                <w:bCs/>
                <w:caps w:val="0"/>
                <w:smallCaps w:val="0"/>
                <w:color w:val="auto"/>
                <w:spacing w:val="0"/>
                <w:kern w:val="0"/>
                <w:sz w:val="24"/>
                <w:szCs w:val="24"/>
                <w:highlight w:val="none"/>
                <w:shd w:val="clear" w:color="auto" w:fill="FFFFFF" w:themeFill="background1"/>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决策</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20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lang w:val="en-US" w:eastAsia="zh-CN"/>
              </w:rPr>
              <w:t>1</w:t>
            </w:r>
            <w:r>
              <w:rPr>
                <w:rFonts w:hint="eastAsia"/>
                <w:caps w:val="0"/>
                <w:smallCaps w:val="0"/>
                <w:color w:val="auto"/>
                <w:spacing w:val="0"/>
                <w:kern w:val="0"/>
                <w:sz w:val="24"/>
                <w:szCs w:val="24"/>
                <w:highlight w:val="none"/>
                <w:shd w:val="clear" w:color="auto" w:fill="FFFFFF" w:themeFill="background1"/>
                <w:lang w:val="en-US" w:eastAsia="zh-CN"/>
              </w:rPr>
              <w:t>7.00</w:t>
            </w:r>
          </w:p>
        </w:tc>
        <w:tc>
          <w:tcPr>
            <w:tcW w:w="2253" w:type="dxa"/>
            <w:vAlign w:val="center"/>
          </w:tcPr>
          <w:p>
            <w:pPr>
              <w:snapToGrid w:val="0"/>
              <w:jc w:val="center"/>
              <w:rPr>
                <w:rFonts w:hint="default" w:hAnsi="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85</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0</w:t>
            </w:r>
            <w:r>
              <w:rPr>
                <w:rFonts w:hint="eastAsia" w:hAnsi="仿宋"/>
                <w:caps w:val="0"/>
                <w:smallCaps w:val="0"/>
                <w:color w:val="auto"/>
                <w:spacing w:val="0"/>
                <w:kern w:val="0"/>
                <w:sz w:val="24"/>
                <w:szCs w:val="24"/>
                <w:highlight w:val="none"/>
                <w:shd w:val="clear" w:color="auto" w:fill="FFFFFF" w:themeFill="background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过程</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20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17.00</w:t>
            </w:r>
          </w:p>
        </w:tc>
        <w:tc>
          <w:tcPr>
            <w:tcW w:w="2253" w:type="dxa"/>
            <w:vAlign w:val="center"/>
          </w:tcPr>
          <w:p>
            <w:pPr>
              <w:snapToGrid w:val="0"/>
              <w:jc w:val="center"/>
              <w:rPr>
                <w:rFonts w:hint="default" w:hAnsi="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85</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0</w:t>
            </w:r>
            <w:r>
              <w:rPr>
                <w:rFonts w:hint="eastAsia" w:hAnsi="仿宋"/>
                <w:caps w:val="0"/>
                <w:smallCaps w:val="0"/>
                <w:color w:val="auto"/>
                <w:spacing w:val="0"/>
                <w:kern w:val="0"/>
                <w:sz w:val="24"/>
                <w:szCs w:val="24"/>
                <w:highlight w:val="none"/>
                <w:shd w:val="clear" w:color="auto" w:fill="FFFFFF" w:themeFill="background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产出</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30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27.80</w:t>
            </w:r>
          </w:p>
        </w:tc>
        <w:tc>
          <w:tcPr>
            <w:tcW w:w="2253"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92</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67</w:t>
            </w:r>
            <w:r>
              <w:rPr>
                <w:rFonts w:hint="eastAsia" w:hAnsi="仿宋"/>
                <w:caps w:val="0"/>
                <w:smallCaps w:val="0"/>
                <w:color w:val="auto"/>
                <w:spacing w:val="0"/>
                <w:kern w:val="0"/>
                <w:sz w:val="24"/>
                <w:szCs w:val="24"/>
                <w:highlight w:val="none"/>
                <w:shd w:val="clear" w:color="auto" w:fill="FFFFFF" w:themeFill="background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caps w:val="0"/>
                <w:smallCaps w:val="0"/>
                <w:color w:val="auto"/>
                <w:spacing w:val="0"/>
                <w:kern w:val="0"/>
                <w:sz w:val="24"/>
                <w:szCs w:val="24"/>
                <w:highlight w:val="none"/>
                <w:shd w:val="clear" w:color="auto" w:fill="FFFFFF" w:themeFill="background1"/>
              </w:rPr>
              <w:t>效益</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hAnsi="仿宋"/>
                <w:caps w:val="0"/>
                <w:smallCaps w:val="0"/>
                <w:color w:val="auto"/>
                <w:spacing w:val="0"/>
                <w:kern w:val="0"/>
                <w:sz w:val="24"/>
                <w:szCs w:val="24"/>
                <w:highlight w:val="none"/>
                <w:shd w:val="clear" w:color="auto" w:fill="FFFFFF" w:themeFill="background1"/>
              </w:rPr>
              <w:t>30</w:t>
            </w:r>
            <w:r>
              <w:rPr>
                <w:rFonts w:hint="eastAsia"/>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30.00</w:t>
            </w:r>
          </w:p>
        </w:tc>
        <w:tc>
          <w:tcPr>
            <w:tcW w:w="2253" w:type="dxa"/>
            <w:vAlign w:val="center"/>
          </w:tcPr>
          <w:p>
            <w:pPr>
              <w:snapToGrid w:val="0"/>
              <w:jc w:val="center"/>
              <w:rPr>
                <w:rFonts w:hint="default" w:hAnsi="仿宋" w:eastAsia="仿宋"/>
                <w:caps w:val="0"/>
                <w:smallCaps w:val="0"/>
                <w:color w:val="auto"/>
                <w:spacing w:val="0"/>
                <w:kern w:val="0"/>
                <w:sz w:val="24"/>
                <w:szCs w:val="24"/>
                <w:highlight w:val="none"/>
                <w:shd w:val="clear" w:color="auto" w:fill="FFFFFF" w:themeFill="background1"/>
                <w:lang w:val="en-US" w:eastAsia="zh-CN"/>
              </w:rPr>
            </w:pPr>
            <w:r>
              <w:rPr>
                <w:rFonts w:hint="eastAsia"/>
                <w:caps w:val="0"/>
                <w:smallCaps w:val="0"/>
                <w:color w:val="auto"/>
                <w:spacing w:val="0"/>
                <w:kern w:val="0"/>
                <w:sz w:val="24"/>
                <w:szCs w:val="24"/>
                <w:highlight w:val="none"/>
                <w:shd w:val="clear" w:color="auto" w:fill="FFFFFF" w:themeFill="background1"/>
                <w:lang w:val="en-US" w:eastAsia="zh-CN"/>
              </w:rPr>
              <w:t>100</w:t>
            </w:r>
            <w:r>
              <w:rPr>
                <w:rFonts w:hint="eastAsia" w:hAnsi="仿宋"/>
                <w:caps w:val="0"/>
                <w:smallCaps w:val="0"/>
                <w:color w:val="auto"/>
                <w:spacing w:val="0"/>
                <w:kern w:val="0"/>
                <w:sz w:val="24"/>
                <w:szCs w:val="24"/>
                <w:highlight w:val="none"/>
                <w:shd w:val="clear" w:color="auto" w:fill="FFFFFF" w:themeFill="background1"/>
                <w:lang w:val="en-US" w:eastAsia="zh-CN"/>
              </w:rPr>
              <w:t>.</w:t>
            </w:r>
            <w:r>
              <w:rPr>
                <w:rFonts w:hint="eastAsia"/>
                <w:caps w:val="0"/>
                <w:smallCaps w:val="0"/>
                <w:color w:val="auto"/>
                <w:spacing w:val="0"/>
                <w:kern w:val="0"/>
                <w:sz w:val="24"/>
                <w:szCs w:val="24"/>
                <w:highlight w:val="none"/>
                <w:shd w:val="clear" w:color="auto" w:fill="FFFFFF" w:themeFill="background1"/>
                <w:lang w:val="en-US" w:eastAsia="zh-CN"/>
              </w:rPr>
              <w:t>00</w:t>
            </w:r>
            <w:r>
              <w:rPr>
                <w:rFonts w:hint="eastAsia" w:hAnsi="仿宋"/>
                <w:caps w:val="0"/>
                <w:smallCaps w:val="0"/>
                <w:color w:val="auto"/>
                <w:spacing w:val="0"/>
                <w:kern w:val="0"/>
                <w:sz w:val="24"/>
                <w:szCs w:val="24"/>
                <w:highlight w:val="none"/>
                <w:shd w:val="clear" w:color="auto" w:fill="FFFFFF" w:themeFill="background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4" w:type="dxa"/>
            <w:vAlign w:val="center"/>
          </w:tcPr>
          <w:p>
            <w:pPr>
              <w:snapToGrid w:val="0"/>
              <w:jc w:val="center"/>
              <w:rPr>
                <w:rFonts w:hAnsi="仿宋"/>
                <w:caps w:val="0"/>
                <w:smallCaps w:val="0"/>
                <w:color w:val="auto"/>
                <w:spacing w:val="0"/>
                <w:kern w:val="0"/>
                <w:sz w:val="24"/>
                <w:szCs w:val="24"/>
                <w:highlight w:val="none"/>
                <w:shd w:val="clear" w:color="auto" w:fill="FFFFFF" w:themeFill="background1"/>
              </w:rPr>
            </w:pPr>
            <w:r>
              <w:rPr>
                <w:rFonts w:hint="eastAsia" w:hAnsi="仿宋"/>
                <w:b/>
                <w:bCs/>
                <w:caps w:val="0"/>
                <w:smallCaps w:val="0"/>
                <w:color w:val="auto"/>
                <w:spacing w:val="0"/>
                <w:kern w:val="0"/>
                <w:sz w:val="24"/>
                <w:szCs w:val="24"/>
                <w:highlight w:val="none"/>
                <w:shd w:val="clear" w:color="auto" w:fill="FFFFFF" w:themeFill="background1"/>
              </w:rPr>
              <w:t>小计</w:t>
            </w:r>
          </w:p>
        </w:tc>
        <w:tc>
          <w:tcPr>
            <w:tcW w:w="2196" w:type="dxa"/>
            <w:vAlign w:val="center"/>
          </w:tcPr>
          <w:p>
            <w:pPr>
              <w:snapToGrid w:val="0"/>
              <w:jc w:val="center"/>
              <w:rPr>
                <w:rFonts w:hint="default" w:hAnsi="仿宋" w:eastAsia="仿宋"/>
                <w:b/>
                <w:bCs/>
                <w:caps w:val="0"/>
                <w:smallCaps w:val="0"/>
                <w:color w:val="auto"/>
                <w:spacing w:val="0"/>
                <w:kern w:val="0"/>
                <w:sz w:val="24"/>
                <w:szCs w:val="24"/>
                <w:highlight w:val="none"/>
                <w:shd w:val="clear" w:color="auto" w:fill="FFFFFF" w:themeFill="background1"/>
                <w:lang w:val="en-US" w:eastAsia="zh-CN"/>
              </w:rPr>
            </w:pPr>
            <w:r>
              <w:rPr>
                <w:rFonts w:hint="eastAsia" w:hAnsi="仿宋"/>
                <w:b/>
                <w:bCs/>
                <w:caps w:val="0"/>
                <w:smallCaps w:val="0"/>
                <w:color w:val="auto"/>
                <w:spacing w:val="0"/>
                <w:kern w:val="0"/>
                <w:sz w:val="24"/>
                <w:szCs w:val="24"/>
                <w:highlight w:val="none"/>
                <w:shd w:val="clear" w:color="auto" w:fill="FFFFFF" w:themeFill="background1"/>
              </w:rPr>
              <w:t>100</w:t>
            </w:r>
            <w:r>
              <w:rPr>
                <w:rFonts w:hint="eastAsia"/>
                <w:b/>
                <w:bCs/>
                <w:caps w:val="0"/>
                <w:smallCaps w:val="0"/>
                <w:color w:val="auto"/>
                <w:spacing w:val="0"/>
                <w:kern w:val="0"/>
                <w:sz w:val="24"/>
                <w:szCs w:val="24"/>
                <w:highlight w:val="none"/>
                <w:shd w:val="clear" w:color="auto" w:fill="FFFFFF" w:themeFill="background1"/>
                <w:lang w:val="en-US" w:eastAsia="zh-CN"/>
              </w:rPr>
              <w:t>.00</w:t>
            </w:r>
          </w:p>
        </w:tc>
        <w:tc>
          <w:tcPr>
            <w:tcW w:w="2196" w:type="dxa"/>
            <w:vAlign w:val="center"/>
          </w:tcPr>
          <w:p>
            <w:pPr>
              <w:snapToGrid w:val="0"/>
              <w:jc w:val="center"/>
              <w:rPr>
                <w:rFonts w:hint="default" w:hAnsi="仿宋" w:eastAsia="仿宋"/>
                <w:b/>
                <w:bCs/>
                <w:caps w:val="0"/>
                <w:smallCaps w:val="0"/>
                <w:color w:val="auto"/>
                <w:spacing w:val="0"/>
                <w:kern w:val="0"/>
                <w:sz w:val="24"/>
                <w:szCs w:val="24"/>
                <w:highlight w:val="none"/>
                <w:shd w:val="clear" w:color="auto" w:fill="FFFFFF" w:themeFill="background1"/>
                <w:lang w:val="en-US" w:eastAsia="zh-CN"/>
              </w:rPr>
            </w:pPr>
            <w:r>
              <w:rPr>
                <w:rFonts w:hint="eastAsia"/>
                <w:b/>
                <w:bCs/>
                <w:caps w:val="0"/>
                <w:smallCaps w:val="0"/>
                <w:color w:val="auto"/>
                <w:spacing w:val="0"/>
                <w:kern w:val="0"/>
                <w:sz w:val="24"/>
                <w:szCs w:val="24"/>
                <w:highlight w:val="none"/>
                <w:shd w:val="clear" w:color="auto" w:fill="FFFFFF" w:themeFill="background1"/>
                <w:lang w:val="en-US" w:eastAsia="zh-CN"/>
              </w:rPr>
              <w:t>91.80</w:t>
            </w:r>
          </w:p>
        </w:tc>
        <w:tc>
          <w:tcPr>
            <w:tcW w:w="2253" w:type="dxa"/>
            <w:vAlign w:val="center"/>
          </w:tcPr>
          <w:p>
            <w:pPr>
              <w:snapToGrid w:val="0"/>
              <w:jc w:val="center"/>
              <w:rPr>
                <w:rFonts w:hint="default" w:hAnsi="仿宋"/>
                <w:b/>
                <w:bCs/>
                <w:caps w:val="0"/>
                <w:smallCaps w:val="0"/>
                <w:color w:val="auto"/>
                <w:spacing w:val="0"/>
                <w:kern w:val="0"/>
                <w:sz w:val="24"/>
                <w:szCs w:val="24"/>
                <w:highlight w:val="none"/>
                <w:shd w:val="clear" w:color="auto" w:fill="FFFFFF" w:themeFill="background1"/>
                <w:lang w:val="en-US" w:eastAsia="zh-CN"/>
              </w:rPr>
            </w:pPr>
            <w:r>
              <w:rPr>
                <w:rFonts w:hint="eastAsia"/>
                <w:b/>
                <w:bCs/>
                <w:caps w:val="0"/>
                <w:smallCaps w:val="0"/>
                <w:color w:val="auto"/>
                <w:spacing w:val="0"/>
                <w:kern w:val="0"/>
                <w:sz w:val="24"/>
                <w:szCs w:val="24"/>
                <w:highlight w:val="none"/>
                <w:shd w:val="clear" w:color="auto" w:fill="FFFFFF" w:themeFill="background1"/>
                <w:lang w:val="en-US" w:eastAsia="zh-CN"/>
              </w:rPr>
              <w:t>91.80</w:t>
            </w:r>
            <w:r>
              <w:rPr>
                <w:rFonts w:hint="eastAsia" w:hAnsi="仿宋"/>
                <w:b/>
                <w:bCs/>
                <w:caps w:val="0"/>
                <w:smallCaps w:val="0"/>
                <w:color w:val="auto"/>
                <w:spacing w:val="0"/>
                <w:kern w:val="0"/>
                <w:sz w:val="24"/>
                <w:szCs w:val="24"/>
                <w:highlight w:val="none"/>
                <w:shd w:val="clear" w:color="auto" w:fill="FFFFFF" w:themeFill="background1"/>
                <w:lang w:val="en-US" w:eastAsia="zh-CN"/>
              </w:rPr>
              <w:t>%</w:t>
            </w:r>
          </w:p>
        </w:tc>
      </w:tr>
    </w:tbl>
    <w:p>
      <w:pPr>
        <w:spacing w:line="600" w:lineRule="exact"/>
        <w:ind w:firstLine="630" w:firstLineChars="200"/>
        <w:jc w:val="left"/>
        <w:outlineLvl w:val="1"/>
        <w:rPr>
          <w:rFonts w:ascii="楷体" w:hAnsi="楷体" w:eastAsia="楷体"/>
          <w:caps w:val="0"/>
          <w:smallCaps w:val="0"/>
          <w:color w:val="auto"/>
          <w:spacing w:val="0"/>
          <w:kern w:val="0"/>
          <w:szCs w:val="30"/>
          <w:highlight w:val="none"/>
          <w:shd w:val="clear" w:color="auto" w:fill="FFFFFF" w:themeFill="background1"/>
        </w:rPr>
      </w:pPr>
      <w:bookmarkStart w:id="38" w:name="_MON_1654519755"/>
      <w:bookmarkEnd w:id="38"/>
      <w:bookmarkStart w:id="39" w:name="_Toc4620"/>
      <w:r>
        <w:rPr>
          <w:rFonts w:hint="eastAsia" w:ascii="楷体" w:hAnsi="楷体" w:eastAsia="楷体"/>
          <w:caps w:val="0"/>
          <w:smallCaps w:val="0"/>
          <w:color w:val="auto"/>
          <w:spacing w:val="0"/>
          <w:kern w:val="0"/>
          <w:szCs w:val="30"/>
          <w:highlight w:val="none"/>
          <w:shd w:val="clear" w:color="auto" w:fill="FFFFFF" w:themeFill="background1"/>
        </w:rPr>
        <w:t>（二）综合结论</w:t>
      </w:r>
      <w:bookmarkEnd w:id="39"/>
    </w:p>
    <w:p>
      <w:pPr>
        <w:spacing w:line="600" w:lineRule="exact"/>
        <w:ind w:firstLine="630" w:firstLineChars="200"/>
        <w:jc w:val="left"/>
        <w:rPr>
          <w:rFonts w:hAnsi="仿宋" w:cs="宋体"/>
          <w:caps w:val="0"/>
          <w:smallCaps w:val="0"/>
          <w:color w:val="auto"/>
          <w:spacing w:val="0"/>
          <w:kern w:val="0"/>
          <w:szCs w:val="30"/>
          <w:highlight w:val="none"/>
        </w:rPr>
      </w:pPr>
      <w:bookmarkStart w:id="40" w:name="_Hlk525314457"/>
      <w:r>
        <w:rPr>
          <w:rFonts w:hint="eastAsia" w:hAnsi="仿宋" w:cs="宋体"/>
          <w:caps w:val="0"/>
          <w:smallCaps w:val="0"/>
          <w:color w:val="auto"/>
          <w:spacing w:val="0"/>
          <w:kern w:val="0"/>
          <w:szCs w:val="30"/>
          <w:highlight w:val="none"/>
        </w:rPr>
        <w:t>通过绩效分析，综合评价认为：</w:t>
      </w:r>
    </w:p>
    <w:bookmarkEnd w:id="40"/>
    <w:p>
      <w:pPr>
        <w:spacing w:line="600" w:lineRule="exact"/>
        <w:ind w:firstLine="630" w:firstLineChars="200"/>
        <w:jc w:val="left"/>
        <w:rPr>
          <w:rFonts w:hint="eastAsia" w:hAnsi="仿宋" w:cs="宋体"/>
          <w:caps w:val="0"/>
          <w:smallCaps w:val="0"/>
          <w:color w:val="auto"/>
          <w:spacing w:val="0"/>
          <w:kern w:val="0"/>
          <w:szCs w:val="30"/>
          <w:highlight w:val="none"/>
        </w:rPr>
      </w:pPr>
      <w:r>
        <w:rPr>
          <w:rFonts w:hint="eastAsia" w:cs="宋体"/>
          <w:caps w:val="0"/>
          <w:smallCaps w:val="0"/>
          <w:color w:val="auto"/>
          <w:spacing w:val="0"/>
          <w:kern w:val="0"/>
          <w:szCs w:val="30"/>
          <w:highlight w:val="none"/>
          <w:lang w:eastAsia="zh-CN"/>
        </w:rPr>
        <w:t>重庆市梁平区2021年文化旅游宣传营销项目</w:t>
      </w:r>
      <w:r>
        <w:rPr>
          <w:rFonts w:hint="eastAsia" w:cs="宋体"/>
          <w:color w:val="auto"/>
          <w:kern w:val="2"/>
          <w:szCs w:val="30"/>
          <w:highlight w:val="none"/>
          <w:lang w:val="en-US" w:eastAsia="zh-CN"/>
        </w:rPr>
        <w:t>采取多元化的营销策略和宣传手段，全方位整合线上和线下营销渠道，打造成线上线下互动的格局，使之媒体宣传广泛持久有效，旅游品牌影响力深入人心，不断提升梁平区文化旅游的知名度和影响力。</w:t>
      </w:r>
      <w:r>
        <w:rPr>
          <w:rFonts w:hint="eastAsia" w:cs="宋体"/>
          <w:caps w:val="0"/>
          <w:smallCaps w:val="0"/>
          <w:color w:val="auto"/>
          <w:spacing w:val="0"/>
          <w:kern w:val="0"/>
          <w:szCs w:val="30"/>
          <w:highlight w:val="none"/>
          <w:lang w:val="en-US" w:eastAsia="zh-CN"/>
        </w:rPr>
        <w:t>在项目管理过程中，相关部门注重过程管理，及时制定相关制</w:t>
      </w:r>
      <w:r>
        <w:rPr>
          <w:rFonts w:hint="eastAsia" w:cs="宋体"/>
          <w:caps w:val="0"/>
          <w:smallCaps w:val="0"/>
          <w:color w:val="auto"/>
          <w:spacing w:val="0"/>
          <w:kern w:val="0"/>
          <w:szCs w:val="30"/>
          <w:highlight w:val="none"/>
          <w:lang w:eastAsia="zh-CN"/>
        </w:rPr>
        <w:t>度，提高资金使用效益。项目总体实施情况较好，但也存在一定的问题和不足，包括：项目绩效目标指标设置不规范，完整性待提高；未明确资金使用范围，部分资金用途与计划存在差异；财务核算不清晰，无法区分项目资金实际使用情况</w:t>
      </w:r>
      <w:r>
        <w:rPr>
          <w:rFonts w:hint="eastAsia" w:cs="宋体"/>
          <w:caps w:val="0"/>
          <w:smallCaps w:val="0"/>
          <w:color w:val="auto"/>
          <w:spacing w:val="0"/>
          <w:kern w:val="0"/>
          <w:szCs w:val="30"/>
          <w:highlight w:val="none"/>
          <w:lang w:val="en-US" w:eastAsia="zh-CN"/>
        </w:rPr>
        <w:t>；过程跟踪管理不到位，部分资料缺失</w:t>
      </w:r>
      <w:r>
        <w:rPr>
          <w:rFonts w:hint="eastAsia" w:hAnsi="仿宋" w:cs="宋体"/>
          <w:caps w:val="0"/>
          <w:smallCaps w:val="0"/>
          <w:color w:val="auto"/>
          <w:spacing w:val="0"/>
          <w:kern w:val="0"/>
          <w:szCs w:val="30"/>
          <w:highlight w:val="none"/>
        </w:rPr>
        <w:t>。</w:t>
      </w:r>
    </w:p>
    <w:p>
      <w:pPr>
        <w:spacing w:line="600" w:lineRule="exact"/>
        <w:ind w:firstLine="630" w:firstLineChars="200"/>
        <w:jc w:val="left"/>
        <w:outlineLvl w:val="0"/>
        <w:rPr>
          <w:rFonts w:ascii="黑体" w:hAnsi="宋体" w:eastAsia="黑体" w:cs="宋体"/>
          <w:caps w:val="0"/>
          <w:smallCaps w:val="0"/>
          <w:color w:val="auto"/>
          <w:spacing w:val="0"/>
          <w:kern w:val="0"/>
          <w:szCs w:val="30"/>
          <w:highlight w:val="none"/>
          <w:shd w:val="clear" w:color="auto" w:fill="FFFFFF" w:themeFill="background1"/>
        </w:rPr>
      </w:pPr>
      <w:bookmarkStart w:id="41" w:name="_Toc21559"/>
      <w:r>
        <w:rPr>
          <w:rFonts w:hint="eastAsia" w:ascii="黑体" w:hAnsi="宋体" w:eastAsia="黑体" w:cs="宋体"/>
          <w:caps w:val="0"/>
          <w:smallCaps w:val="0"/>
          <w:color w:val="auto"/>
          <w:spacing w:val="0"/>
          <w:kern w:val="0"/>
          <w:szCs w:val="30"/>
          <w:highlight w:val="none"/>
          <w:shd w:val="clear" w:color="auto" w:fill="FFFFFF" w:themeFill="background1"/>
          <w:lang w:val="en-US" w:eastAsia="zh-CN"/>
        </w:rPr>
        <w:t>五</w:t>
      </w:r>
      <w:r>
        <w:rPr>
          <w:rFonts w:hint="eastAsia" w:ascii="黑体" w:hAnsi="宋体" w:eastAsia="黑体" w:cs="宋体"/>
          <w:caps w:val="0"/>
          <w:smallCaps w:val="0"/>
          <w:color w:val="auto"/>
          <w:spacing w:val="0"/>
          <w:kern w:val="0"/>
          <w:szCs w:val="30"/>
          <w:highlight w:val="none"/>
          <w:shd w:val="clear" w:color="auto" w:fill="FFFFFF" w:themeFill="background1"/>
        </w:rPr>
        <w:t>、存在的主要问题和不足</w:t>
      </w:r>
      <w:bookmarkEnd w:id="41"/>
    </w:p>
    <w:p>
      <w:pPr>
        <w:spacing w:line="600" w:lineRule="exact"/>
        <w:ind w:firstLine="630" w:firstLineChars="200"/>
        <w:jc w:val="left"/>
        <w:outlineLvl w:val="1"/>
        <w:rPr>
          <w:rFonts w:hint="default" w:ascii="楷体" w:hAnsi="楷体" w:eastAsia="楷体"/>
          <w:caps w:val="0"/>
          <w:smallCaps w:val="0"/>
          <w:color w:val="auto"/>
          <w:spacing w:val="0"/>
          <w:kern w:val="0"/>
          <w:szCs w:val="30"/>
          <w:highlight w:val="none"/>
          <w:shd w:val="clear" w:color="auto" w:fill="FFFFFF" w:themeFill="background1"/>
          <w:lang w:val="en-US" w:eastAsia="zh-CN"/>
        </w:rPr>
      </w:pPr>
      <w:bookmarkStart w:id="42" w:name="_Toc17376"/>
      <w:r>
        <w:rPr>
          <w:rFonts w:hint="eastAsia" w:ascii="楷体" w:hAnsi="楷体" w:eastAsia="楷体"/>
          <w:caps w:val="0"/>
          <w:smallCaps w:val="0"/>
          <w:color w:val="auto"/>
          <w:spacing w:val="0"/>
          <w:kern w:val="0"/>
          <w:szCs w:val="30"/>
          <w:highlight w:val="none"/>
          <w:shd w:val="clear" w:color="auto" w:fill="FFFFFF" w:themeFill="background1"/>
        </w:rPr>
        <w:t>（一）</w:t>
      </w:r>
      <w:r>
        <w:rPr>
          <w:rFonts w:hint="eastAsia" w:ascii="楷体" w:hAnsi="楷体" w:eastAsia="楷体"/>
          <w:caps w:val="0"/>
          <w:smallCaps w:val="0"/>
          <w:color w:val="auto"/>
          <w:spacing w:val="0"/>
          <w:kern w:val="0"/>
          <w:szCs w:val="30"/>
          <w:highlight w:val="none"/>
          <w:shd w:val="clear" w:color="auto" w:fill="FFFFFF" w:themeFill="background1"/>
          <w:lang w:val="en-US" w:eastAsia="zh-CN"/>
        </w:rPr>
        <w:t>项目绩效目标指标设置不规范，完整性待提高</w:t>
      </w:r>
      <w:bookmarkEnd w:id="42"/>
    </w:p>
    <w:p>
      <w:pPr>
        <w:spacing w:line="600" w:lineRule="exact"/>
        <w:ind w:firstLine="630" w:firstLineChars="200"/>
        <w:jc w:val="both"/>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根据项目绩效目标表显示，重庆市梁平区2021年文化旅游宣传营销项目绩效目标设置完整性和规范性还存在不足。主要体现在以下方面：一是总体目标为“组织、参加区内外宣传营销活动，举办旅游节庆活动，推送文化旅游宣传稿件，编辑宣传资料，提升山水田园美丽梁平美誉度”，绩效目标整体的完整性和明确性有待提高，如：总体产出数量、成本等未予以明确。二是指标值设置不完整，如：产出指标中“产出数量指标”、“产出质量指标”、“产出进度指标”、“产出成本指标”及效益指标中“环境效益指标”未填写具体指标内容及指标值。</w:t>
      </w:r>
    </w:p>
    <w:p>
      <w:pPr>
        <w:spacing w:line="600" w:lineRule="exact"/>
        <w:ind w:firstLine="630" w:firstLineChars="200"/>
        <w:jc w:val="left"/>
        <w:outlineLvl w:val="1"/>
        <w:rPr>
          <w:rFonts w:hint="default" w:ascii="楷体" w:hAnsi="楷体" w:eastAsia="楷体"/>
          <w:caps w:val="0"/>
          <w:smallCaps w:val="0"/>
          <w:color w:val="auto"/>
          <w:spacing w:val="0"/>
          <w:kern w:val="0"/>
          <w:szCs w:val="30"/>
          <w:highlight w:val="none"/>
          <w:shd w:val="clear" w:color="auto" w:fill="FFFFFF" w:themeFill="background1"/>
          <w:lang w:val="en-US" w:eastAsia="zh-CN"/>
        </w:rPr>
      </w:pPr>
      <w:bookmarkStart w:id="43" w:name="_Hlk42156058"/>
      <w:bookmarkStart w:id="44" w:name="_Toc42503837"/>
      <w:bookmarkStart w:id="45" w:name="_Toc31320"/>
      <w:r>
        <w:rPr>
          <w:rFonts w:hint="eastAsia" w:ascii="楷体" w:hAnsi="楷体" w:eastAsia="楷体"/>
          <w:caps w:val="0"/>
          <w:smallCaps w:val="0"/>
          <w:color w:val="auto"/>
          <w:spacing w:val="0"/>
          <w:kern w:val="0"/>
          <w:szCs w:val="30"/>
          <w:highlight w:val="none"/>
          <w:shd w:val="clear" w:color="auto" w:fill="FFFFFF" w:themeFill="background1"/>
        </w:rPr>
        <w:t>（</w:t>
      </w:r>
      <w:r>
        <w:rPr>
          <w:rFonts w:hint="eastAsia" w:ascii="楷体" w:hAnsi="楷体" w:eastAsia="楷体"/>
          <w:caps w:val="0"/>
          <w:smallCaps w:val="0"/>
          <w:color w:val="auto"/>
          <w:spacing w:val="0"/>
          <w:kern w:val="0"/>
          <w:szCs w:val="30"/>
          <w:highlight w:val="none"/>
          <w:shd w:val="clear" w:color="auto" w:fill="FFFFFF" w:themeFill="background1"/>
          <w:lang w:val="en-US" w:eastAsia="zh-CN"/>
        </w:rPr>
        <w:t>二</w:t>
      </w:r>
      <w:r>
        <w:rPr>
          <w:rFonts w:hint="eastAsia" w:ascii="楷体" w:hAnsi="楷体" w:eastAsia="楷体"/>
          <w:caps w:val="0"/>
          <w:smallCaps w:val="0"/>
          <w:color w:val="auto"/>
          <w:spacing w:val="0"/>
          <w:kern w:val="0"/>
          <w:szCs w:val="30"/>
          <w:highlight w:val="none"/>
          <w:shd w:val="clear" w:color="auto" w:fill="FFFFFF" w:themeFill="background1"/>
        </w:rPr>
        <w:t>）</w:t>
      </w:r>
      <w:bookmarkEnd w:id="43"/>
      <w:bookmarkEnd w:id="44"/>
      <w:r>
        <w:rPr>
          <w:rFonts w:hint="eastAsia" w:ascii="楷体" w:hAnsi="楷体" w:eastAsia="楷体"/>
          <w:caps w:val="0"/>
          <w:smallCaps w:val="0"/>
          <w:color w:val="auto"/>
          <w:spacing w:val="0"/>
          <w:kern w:val="0"/>
          <w:szCs w:val="30"/>
          <w:highlight w:val="none"/>
          <w:shd w:val="clear" w:color="auto" w:fill="FFFFFF" w:themeFill="background1"/>
          <w:lang w:val="en-US" w:eastAsia="zh-CN"/>
        </w:rPr>
        <w:t>未明确资金使用范围，部分资金用途与计划存在差异</w:t>
      </w:r>
      <w:bookmarkEnd w:id="45"/>
    </w:p>
    <w:p>
      <w:pPr>
        <w:spacing w:line="600" w:lineRule="exact"/>
        <w:ind w:firstLine="630" w:firstLineChars="200"/>
        <w:jc w:val="both"/>
        <w:rPr>
          <w:rFonts w:hint="eastAsia" w:cs="宋体"/>
          <w:color w:val="auto"/>
          <w:kern w:val="2"/>
          <w:szCs w:val="30"/>
          <w:highlight w:val="none"/>
          <w:lang w:val="en-US" w:eastAsia="zh-CN"/>
        </w:rPr>
      </w:pPr>
      <w:bookmarkStart w:id="46" w:name="_Toc42503838"/>
      <w:bookmarkStart w:id="47" w:name="_Hlk42156073"/>
      <w:r>
        <w:rPr>
          <w:rFonts w:hint="eastAsia" w:cs="宋体"/>
          <w:color w:val="auto"/>
          <w:kern w:val="2"/>
          <w:szCs w:val="30"/>
          <w:highlight w:val="none"/>
          <w:lang w:val="en-US" w:eastAsia="zh-CN"/>
        </w:rPr>
        <w:t>项目</w:t>
      </w:r>
      <w:r>
        <w:rPr>
          <w:rFonts w:hint="eastAsia" w:cs="宋体"/>
          <w:caps w:val="0"/>
          <w:smallCaps w:val="0"/>
          <w:color w:val="auto"/>
          <w:spacing w:val="0"/>
          <w:kern w:val="0"/>
          <w:szCs w:val="30"/>
          <w:highlight w:val="none"/>
          <w:lang w:val="en-US" w:eastAsia="zh-CN"/>
        </w:rPr>
        <w:t>无明确的资金使用范围相关的规定或文件，未明确项目资金是否可用于接待费（实际支出2.25万元）、捐赠支出（实际支出7.00万元）及下拨乡镇用于图书采购、文化建设（实际支出20.00万元）等，且未具体规定接待人员用餐费用标准、住宿费用标准等。尚无法判断部分资金使用是否符合规定用途，但该部分资金用途与年初计划实施内容存在差异。</w:t>
      </w:r>
    </w:p>
    <w:bookmarkEnd w:id="46"/>
    <w:bookmarkEnd w:id="47"/>
    <w:p>
      <w:pPr>
        <w:spacing w:line="600" w:lineRule="exact"/>
        <w:ind w:firstLine="630" w:firstLineChars="200"/>
        <w:jc w:val="left"/>
        <w:outlineLvl w:val="1"/>
        <w:rPr>
          <w:rFonts w:hint="default" w:ascii="楷体" w:hAnsi="楷体" w:eastAsia="楷体" w:cs="Times New Roman"/>
          <w:caps w:val="0"/>
          <w:smallCaps w:val="0"/>
          <w:color w:val="auto"/>
          <w:spacing w:val="0"/>
          <w:kern w:val="0"/>
          <w:szCs w:val="30"/>
          <w:highlight w:val="none"/>
          <w:shd w:val="clear" w:color="auto" w:fill="FFFFFF" w:themeFill="background1"/>
          <w:lang w:val="en-US" w:eastAsia="zh-CN"/>
        </w:rPr>
      </w:pPr>
      <w:bookmarkStart w:id="48" w:name="_Toc3779"/>
      <w:r>
        <w:rPr>
          <w:rFonts w:hint="eastAsia" w:ascii="楷体" w:hAnsi="楷体" w:eastAsia="楷体" w:cs="Times New Roman"/>
          <w:caps w:val="0"/>
          <w:smallCaps w:val="0"/>
          <w:color w:val="auto"/>
          <w:spacing w:val="0"/>
          <w:kern w:val="0"/>
          <w:szCs w:val="30"/>
          <w:highlight w:val="none"/>
          <w:shd w:val="clear" w:color="auto" w:fill="FFFFFF" w:themeFill="background1"/>
          <w:lang w:val="en-US" w:eastAsia="zh-CN"/>
        </w:rPr>
        <w:t>（三）财务核算不清晰，无法区分项目资金实际使用情况</w:t>
      </w:r>
      <w:bookmarkEnd w:id="48"/>
    </w:p>
    <w:p>
      <w:pPr>
        <w:spacing w:line="600" w:lineRule="exact"/>
        <w:ind w:firstLine="630" w:firstLineChars="200"/>
        <w:jc w:val="both"/>
        <w:rPr>
          <w:rFonts w:hint="default" w:eastAsia="仿宋"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查看财务资料发现，项目预算</w:t>
      </w:r>
      <w:r>
        <w:rPr>
          <w:rFonts w:hint="eastAsia" w:hAnsi="仿宋" w:cs="宋体"/>
          <w:caps w:val="0"/>
          <w:smallCaps w:val="0"/>
          <w:color w:val="auto"/>
          <w:spacing w:val="0"/>
          <w:kern w:val="0"/>
          <w:szCs w:val="30"/>
          <w:highlight w:val="none"/>
          <w:lang w:val="en-US" w:eastAsia="zh-CN"/>
        </w:rPr>
        <w:t>为</w:t>
      </w:r>
      <w:r>
        <w:rPr>
          <w:rFonts w:hint="eastAsia" w:cs="宋体"/>
          <w:caps w:val="0"/>
          <w:smallCaps w:val="0"/>
          <w:color w:val="auto"/>
          <w:spacing w:val="0"/>
          <w:kern w:val="0"/>
          <w:szCs w:val="30"/>
          <w:highlight w:val="none"/>
          <w:lang w:val="en-US" w:eastAsia="zh-CN"/>
        </w:rPr>
        <w:t>473.00万</w:t>
      </w:r>
      <w:r>
        <w:rPr>
          <w:rFonts w:hint="eastAsia" w:hAnsi="仿宋" w:cs="宋体"/>
          <w:caps w:val="0"/>
          <w:smallCaps w:val="0"/>
          <w:color w:val="auto"/>
          <w:spacing w:val="0"/>
          <w:kern w:val="0"/>
          <w:szCs w:val="30"/>
          <w:highlight w:val="none"/>
          <w:lang w:val="en-US" w:eastAsia="zh-CN"/>
        </w:rPr>
        <w:t>元</w:t>
      </w:r>
      <w:r>
        <w:rPr>
          <w:rFonts w:hint="eastAsia" w:cs="宋体"/>
          <w:caps w:val="0"/>
          <w:smallCaps w:val="0"/>
          <w:color w:val="auto"/>
          <w:spacing w:val="0"/>
          <w:kern w:val="0"/>
          <w:szCs w:val="30"/>
          <w:highlight w:val="none"/>
          <w:lang w:val="en-US" w:eastAsia="zh-CN"/>
        </w:rPr>
        <w:t>，</w:t>
      </w:r>
      <w:r>
        <w:rPr>
          <w:rFonts w:hint="eastAsia" w:hAnsi="仿宋" w:cs="宋体"/>
          <w:caps w:val="0"/>
          <w:smallCaps w:val="0"/>
          <w:color w:val="auto"/>
          <w:spacing w:val="0"/>
          <w:kern w:val="0"/>
          <w:szCs w:val="30"/>
          <w:highlight w:val="none"/>
        </w:rPr>
        <w:t>实际</w:t>
      </w:r>
      <w:r>
        <w:rPr>
          <w:rFonts w:hint="eastAsia" w:hAnsi="仿宋" w:cs="宋体"/>
          <w:caps w:val="0"/>
          <w:smallCaps w:val="0"/>
          <w:color w:val="auto"/>
          <w:spacing w:val="0"/>
          <w:kern w:val="0"/>
          <w:szCs w:val="30"/>
          <w:highlight w:val="none"/>
          <w:lang w:val="en-US" w:eastAsia="zh-CN"/>
        </w:rPr>
        <w:t>支出</w:t>
      </w:r>
      <w:r>
        <w:rPr>
          <w:rFonts w:hint="eastAsia" w:cs="宋体"/>
          <w:caps w:val="0"/>
          <w:smallCaps w:val="0"/>
          <w:color w:val="auto"/>
          <w:spacing w:val="0"/>
          <w:kern w:val="0"/>
          <w:szCs w:val="30"/>
          <w:highlight w:val="none"/>
          <w:lang w:val="en-US" w:eastAsia="zh-CN"/>
        </w:rPr>
        <w:t>金额</w:t>
      </w:r>
      <w:r>
        <w:rPr>
          <w:rFonts w:hint="eastAsia" w:hAnsi="仿宋" w:cs="宋体"/>
          <w:caps w:val="0"/>
          <w:smallCaps w:val="0"/>
          <w:color w:val="auto"/>
          <w:spacing w:val="0"/>
          <w:kern w:val="0"/>
          <w:szCs w:val="30"/>
          <w:highlight w:val="none"/>
          <w:lang w:val="en-US" w:eastAsia="zh-CN"/>
        </w:rPr>
        <w:t>为</w:t>
      </w:r>
      <w:r>
        <w:rPr>
          <w:rFonts w:hint="eastAsia" w:cs="宋体"/>
          <w:caps w:val="0"/>
          <w:smallCaps w:val="0"/>
          <w:color w:val="auto"/>
          <w:spacing w:val="0"/>
          <w:kern w:val="0"/>
          <w:szCs w:val="30"/>
          <w:highlight w:val="none"/>
          <w:lang w:val="en-US" w:eastAsia="zh-CN"/>
        </w:rPr>
        <w:t>541.92</w:t>
      </w:r>
      <w:r>
        <w:rPr>
          <w:rFonts w:hint="eastAsia" w:hAnsi="仿宋" w:cs="宋体"/>
          <w:caps w:val="0"/>
          <w:smallCaps w:val="0"/>
          <w:color w:val="auto"/>
          <w:spacing w:val="0"/>
          <w:kern w:val="0"/>
          <w:szCs w:val="30"/>
          <w:highlight w:val="none"/>
          <w:lang w:eastAsia="zh-CN"/>
        </w:rPr>
        <w:t>万元</w:t>
      </w:r>
      <w:r>
        <w:rPr>
          <w:rFonts w:hint="eastAsia"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项目实际使用资金中包含部分“公共文化服务”经费，但财务核算不清晰，无法区分“</w:t>
      </w:r>
      <w:r>
        <w:rPr>
          <w:rFonts w:hint="eastAsia" w:cs="宋体"/>
          <w:caps w:val="0"/>
          <w:smallCaps w:val="0"/>
          <w:color w:val="auto"/>
          <w:spacing w:val="0"/>
          <w:kern w:val="0"/>
          <w:szCs w:val="30"/>
          <w:highlight w:val="none"/>
          <w:lang w:eastAsia="zh-CN"/>
        </w:rPr>
        <w:t>文化旅游宣传营销”</w:t>
      </w:r>
      <w:r>
        <w:rPr>
          <w:rFonts w:hint="eastAsia" w:cs="宋体"/>
          <w:caps w:val="0"/>
          <w:smallCaps w:val="0"/>
          <w:color w:val="auto"/>
          <w:spacing w:val="0"/>
          <w:kern w:val="0"/>
          <w:szCs w:val="30"/>
          <w:highlight w:val="none"/>
          <w:lang w:val="en-US" w:eastAsia="zh-CN"/>
        </w:rPr>
        <w:t>经费与“公共文化服务”经费具体用途以及金额。经财务人员反映，仅可知项目预算资金（473.00万元）已全部支出。</w:t>
      </w:r>
    </w:p>
    <w:p>
      <w:pPr>
        <w:spacing w:line="600" w:lineRule="exact"/>
        <w:ind w:firstLine="630" w:firstLineChars="200"/>
        <w:jc w:val="left"/>
        <w:outlineLvl w:val="1"/>
        <w:rPr>
          <w:rFonts w:hint="eastAsia" w:ascii="楷体" w:hAnsi="楷体" w:eastAsia="楷体" w:cs="Times New Roman"/>
          <w:caps w:val="0"/>
          <w:smallCaps w:val="0"/>
          <w:color w:val="auto"/>
          <w:spacing w:val="0"/>
          <w:kern w:val="0"/>
          <w:szCs w:val="30"/>
          <w:highlight w:val="none"/>
          <w:shd w:val="clear" w:color="auto" w:fill="FFFFFF" w:themeFill="background1"/>
          <w:lang w:val="en-US" w:eastAsia="zh-CN"/>
        </w:rPr>
      </w:pPr>
      <w:bookmarkStart w:id="49" w:name="_Toc4474"/>
      <w:r>
        <w:rPr>
          <w:rFonts w:hint="eastAsia" w:ascii="楷体" w:hAnsi="楷体" w:eastAsia="楷体" w:cs="Times New Roman"/>
          <w:caps w:val="0"/>
          <w:smallCaps w:val="0"/>
          <w:color w:val="auto"/>
          <w:spacing w:val="0"/>
          <w:kern w:val="0"/>
          <w:szCs w:val="30"/>
          <w:highlight w:val="none"/>
          <w:shd w:val="clear" w:color="auto" w:fill="FFFFFF" w:themeFill="background1"/>
          <w:lang w:val="en-US" w:eastAsia="zh-CN"/>
        </w:rPr>
        <w:t>（四）</w:t>
      </w:r>
      <w:r>
        <w:rPr>
          <w:rFonts w:hint="eastAsia" w:ascii="楷体" w:hAnsi="楷体" w:eastAsia="楷体"/>
          <w:szCs w:val="30"/>
          <w:shd w:val="clear" w:color="auto" w:fill="FFFFFF" w:themeFill="background1"/>
          <w:lang w:val="en-US" w:eastAsia="zh-CN"/>
        </w:rPr>
        <w:t>过程</w:t>
      </w:r>
      <w:r>
        <w:rPr>
          <w:rFonts w:hint="eastAsia" w:ascii="楷体" w:hAnsi="楷体" w:eastAsia="楷体"/>
          <w:szCs w:val="30"/>
          <w:shd w:val="clear" w:color="auto" w:fill="FFFFFF" w:themeFill="background1"/>
        </w:rPr>
        <w:t>跟踪管理</w:t>
      </w:r>
      <w:r>
        <w:rPr>
          <w:rFonts w:hint="eastAsia" w:ascii="楷体" w:hAnsi="楷体" w:eastAsia="楷体"/>
          <w:szCs w:val="30"/>
          <w:shd w:val="clear" w:color="auto" w:fill="FFFFFF" w:themeFill="background1"/>
          <w:lang w:val="en-US" w:eastAsia="zh-CN"/>
        </w:rPr>
        <w:t>不到位</w:t>
      </w:r>
      <w:r>
        <w:rPr>
          <w:rFonts w:hint="eastAsia" w:ascii="楷体" w:hAnsi="楷体" w:eastAsia="楷体" w:cs="Times New Roman"/>
          <w:caps w:val="0"/>
          <w:smallCaps w:val="0"/>
          <w:color w:val="auto"/>
          <w:spacing w:val="0"/>
          <w:kern w:val="0"/>
          <w:szCs w:val="30"/>
          <w:highlight w:val="none"/>
          <w:shd w:val="clear" w:color="auto" w:fill="FFFFFF" w:themeFill="background1"/>
          <w:lang w:val="en-US" w:eastAsia="zh-CN"/>
        </w:rPr>
        <w:t>，部分</w:t>
      </w:r>
      <w:r>
        <w:rPr>
          <w:rFonts w:hint="eastAsia" w:ascii="楷体" w:hAnsi="楷体" w:eastAsia="楷体"/>
          <w:szCs w:val="30"/>
          <w:shd w:val="clear" w:color="auto" w:fill="FFFFFF" w:themeFill="background1"/>
        </w:rPr>
        <w:t>资料缺失</w:t>
      </w:r>
      <w:bookmarkEnd w:id="49"/>
    </w:p>
    <w:p>
      <w:pPr>
        <w:spacing w:line="600" w:lineRule="exact"/>
        <w:ind w:firstLine="630" w:firstLineChars="200"/>
        <w:jc w:val="both"/>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通过查看项目合同、活动方案、结项报告等资料发现，区文旅委未对部分宣传视频（如：梁平区民宿视频）、宣传册（如：重庆市丽美文化传媒有限公司制作的宣传册）的具体播放数量、观看人数、文字资讯的点击量或发放数量等进行统计，未对视频、宣传册的宣传效果进行过程监督及事后分析总结，此外，部分宣传资料的</w:t>
      </w:r>
      <w:r>
        <w:rPr>
          <w:rFonts w:hint="eastAsia" w:cs="宋体"/>
          <w:color w:val="auto"/>
          <w:kern w:val="2"/>
          <w:szCs w:val="30"/>
          <w:highlight w:val="none"/>
          <w:lang w:val="en-US" w:eastAsia="zh-CN"/>
        </w:rPr>
        <w:t>发放数据统计与结项报告等资料未及时保存并归档。暂</w:t>
      </w:r>
      <w:r>
        <w:rPr>
          <w:rFonts w:hint="eastAsia" w:cs="宋体"/>
          <w:caps w:val="0"/>
          <w:smallCaps w:val="0"/>
          <w:color w:val="auto"/>
          <w:spacing w:val="0"/>
          <w:kern w:val="0"/>
          <w:szCs w:val="30"/>
          <w:highlight w:val="none"/>
          <w:lang w:val="en-US" w:eastAsia="zh-CN"/>
        </w:rPr>
        <w:t>无法判断上述宣传资料所到达的宣传效果及其实施的必要性，项目过程跟踪管理不到位。</w:t>
      </w:r>
    </w:p>
    <w:p>
      <w:pPr>
        <w:spacing w:line="600" w:lineRule="exact"/>
        <w:ind w:firstLine="630" w:firstLineChars="200"/>
        <w:jc w:val="left"/>
        <w:outlineLvl w:val="0"/>
        <w:rPr>
          <w:rFonts w:ascii="黑体" w:hAnsi="宋体" w:eastAsia="黑体" w:cs="宋体"/>
          <w:caps w:val="0"/>
          <w:smallCaps w:val="0"/>
          <w:color w:val="auto"/>
          <w:spacing w:val="0"/>
          <w:kern w:val="0"/>
          <w:szCs w:val="30"/>
          <w:highlight w:val="none"/>
          <w:shd w:val="clear" w:color="auto" w:fill="FFFFFF" w:themeFill="background1"/>
        </w:rPr>
      </w:pPr>
      <w:bookmarkStart w:id="50" w:name="_Toc21279"/>
      <w:r>
        <w:rPr>
          <w:rFonts w:hint="eastAsia" w:ascii="黑体" w:hAnsi="宋体" w:eastAsia="黑体" w:cs="宋体"/>
          <w:caps w:val="0"/>
          <w:smallCaps w:val="0"/>
          <w:color w:val="auto"/>
          <w:spacing w:val="0"/>
          <w:kern w:val="0"/>
          <w:szCs w:val="30"/>
          <w:highlight w:val="none"/>
          <w:shd w:val="clear" w:color="auto" w:fill="FFFFFF" w:themeFill="background1"/>
          <w:lang w:val="en-US" w:eastAsia="zh-CN"/>
        </w:rPr>
        <w:t>六</w:t>
      </w:r>
      <w:r>
        <w:rPr>
          <w:rFonts w:hint="eastAsia" w:ascii="黑体" w:hAnsi="宋体" w:eastAsia="黑体" w:cs="宋体"/>
          <w:caps w:val="0"/>
          <w:smallCaps w:val="0"/>
          <w:color w:val="auto"/>
          <w:spacing w:val="0"/>
          <w:kern w:val="0"/>
          <w:szCs w:val="30"/>
          <w:highlight w:val="none"/>
          <w:shd w:val="clear" w:color="auto" w:fill="FFFFFF" w:themeFill="background1"/>
        </w:rPr>
        <w:t>、主要建议</w:t>
      </w:r>
      <w:bookmarkEnd w:id="50"/>
      <w:bookmarkStart w:id="51" w:name="_Hlk525314575"/>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eastAsia" w:ascii="楷体" w:hAnsi="楷体" w:eastAsia="楷体" w:cs="楷体"/>
          <w:caps w:val="0"/>
          <w:smallCaps w:val="0"/>
          <w:color w:val="auto"/>
          <w:spacing w:val="0"/>
          <w:kern w:val="0"/>
          <w:highlight w:val="none"/>
        </w:rPr>
      </w:pPr>
      <w:bookmarkStart w:id="52" w:name="_Toc21437"/>
      <w:bookmarkStart w:id="53" w:name="_Toc16011"/>
      <w:bookmarkStart w:id="54" w:name="_Hlk42156984"/>
      <w:bookmarkStart w:id="55" w:name="_Hlk42181530"/>
      <w:bookmarkStart w:id="56" w:name="_Toc42503841"/>
      <w:r>
        <w:rPr>
          <w:rFonts w:hint="eastAsia" w:ascii="楷体" w:hAnsi="楷体" w:eastAsia="楷体" w:cs="楷体"/>
          <w:caps w:val="0"/>
          <w:smallCaps w:val="0"/>
          <w:color w:val="auto"/>
          <w:spacing w:val="0"/>
          <w:kern w:val="0"/>
          <w:highlight w:val="none"/>
        </w:rPr>
        <w:t>（一）规范绩效目标填报，完善绩效指标设置</w:t>
      </w:r>
      <w:bookmarkEnd w:id="52"/>
      <w:bookmarkEnd w:id="53"/>
    </w:p>
    <w:p>
      <w:pPr>
        <w:spacing w:line="600" w:lineRule="exact"/>
        <w:ind w:firstLine="630" w:firstLineChars="200"/>
        <w:jc w:val="left"/>
        <w:rPr>
          <w:rFonts w:hint="eastAsia"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填报绩效目标时应严格按照《重庆市财政局关于印发重庆市市级政策和项目预算绩效管理办法（试行）的通知》（渝财绩〔2019〕19号）文件要求，同时根据上年度实施情况合理设置</w:t>
      </w:r>
      <w:r>
        <w:rPr>
          <w:rFonts w:hint="eastAsia" w:hAnsi="仿宋" w:cs="宋体"/>
          <w:caps w:val="0"/>
          <w:smallCaps w:val="0"/>
          <w:color w:val="auto"/>
          <w:spacing w:val="0"/>
          <w:kern w:val="0"/>
          <w:szCs w:val="30"/>
          <w:highlight w:val="none"/>
        </w:rPr>
        <w:t>未来能够达到的预期目标，</w:t>
      </w:r>
      <w:r>
        <w:rPr>
          <w:rFonts w:hint="eastAsia" w:cs="宋体"/>
          <w:caps w:val="0"/>
          <w:smallCaps w:val="0"/>
          <w:color w:val="auto"/>
          <w:spacing w:val="0"/>
          <w:kern w:val="0"/>
          <w:szCs w:val="30"/>
          <w:highlight w:val="none"/>
          <w:lang w:val="en-US" w:eastAsia="zh-CN"/>
        </w:rPr>
        <w:t>完善预期产出数量、产出成本等，并</w:t>
      </w:r>
      <w:r>
        <w:rPr>
          <w:rFonts w:hint="eastAsia" w:hAnsi="仿宋" w:cs="宋体"/>
          <w:caps w:val="0"/>
          <w:smallCaps w:val="0"/>
          <w:color w:val="auto"/>
          <w:spacing w:val="0"/>
          <w:kern w:val="0"/>
          <w:szCs w:val="30"/>
          <w:highlight w:val="none"/>
        </w:rPr>
        <w:t>设置细化、量化和可衡量的绩效指标</w:t>
      </w:r>
      <w:r>
        <w:rPr>
          <w:rFonts w:hint="eastAsia" w:cs="宋体"/>
          <w:caps w:val="0"/>
          <w:smallCaps w:val="0"/>
          <w:color w:val="auto"/>
          <w:spacing w:val="0"/>
          <w:kern w:val="0"/>
          <w:szCs w:val="30"/>
          <w:highlight w:val="none"/>
          <w:lang w:eastAsia="zh-CN"/>
        </w:rPr>
        <w:t>。</w:t>
      </w:r>
      <w:r>
        <w:rPr>
          <w:rFonts w:hint="eastAsia" w:cs="宋体"/>
          <w:caps w:val="0"/>
          <w:smallCaps w:val="0"/>
          <w:color w:val="auto"/>
          <w:spacing w:val="0"/>
          <w:kern w:val="0"/>
          <w:szCs w:val="30"/>
          <w:highlight w:val="none"/>
          <w:lang w:val="en-US" w:eastAsia="zh-CN"/>
        </w:rPr>
        <w:t>此外，根据产出、效益指标的指标性质规范设置指标值，保证指标设置完整性。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default" w:ascii="楷体" w:hAnsi="楷体" w:eastAsia="楷体" w:cs="楷体"/>
          <w:caps w:val="0"/>
          <w:smallCaps w:val="0"/>
          <w:color w:val="auto"/>
          <w:spacing w:val="0"/>
          <w:kern w:val="0"/>
          <w:highlight w:val="none"/>
          <w:lang w:val="en-US" w:eastAsia="zh-CN"/>
        </w:rPr>
      </w:pPr>
      <w:bookmarkStart w:id="57" w:name="_Toc22641"/>
      <w:r>
        <w:rPr>
          <w:rFonts w:hint="eastAsia" w:ascii="楷体" w:hAnsi="楷体" w:eastAsia="楷体" w:cs="楷体"/>
          <w:caps w:val="0"/>
          <w:smallCaps w:val="0"/>
          <w:color w:val="auto"/>
          <w:spacing w:val="0"/>
          <w:kern w:val="0"/>
          <w:highlight w:val="none"/>
          <w:lang w:val="en-US" w:eastAsia="zh-CN"/>
        </w:rPr>
        <w:t>（二）</w:t>
      </w:r>
      <w:bookmarkStart w:id="58" w:name="_Hlk42157004"/>
      <w:r>
        <w:rPr>
          <w:rFonts w:hint="eastAsia" w:ascii="楷体" w:hAnsi="楷体" w:eastAsia="楷体" w:cs="楷体"/>
          <w:caps w:val="0"/>
          <w:smallCaps w:val="0"/>
          <w:color w:val="auto"/>
          <w:spacing w:val="0"/>
          <w:kern w:val="0"/>
          <w:highlight w:val="none"/>
          <w:lang w:val="en-US" w:eastAsia="zh-CN"/>
        </w:rPr>
        <w:t>完善资金管理办法，保障项目资金使用合规性</w:t>
      </w:r>
      <w:bookmarkEnd w:id="57"/>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建议完善项目资金管理办法，明确管理要求及资金具体使用范围，以及费用支出具体标准。资金使用应符合文件规定用途及年初预算批复用途，不可挪作他用。同时，制定资金监督管理办法，加强过程性监督管理，定期或不定期对项目资金使用情况进行检查，对不符合规定用途的，应及时扣回，保障项目资金使用合规性。</w:t>
      </w:r>
    </w:p>
    <w:bookmarkEnd w:id="58"/>
    <w:p>
      <w:pPr>
        <w:keepNext w:val="0"/>
        <w:keepLines w:val="0"/>
        <w:pageBreakBefore w:val="0"/>
        <w:widowControl w:val="0"/>
        <w:kinsoku/>
        <w:wordWrap/>
        <w:overflowPunct/>
        <w:topLinePunct w:val="0"/>
        <w:autoSpaceDE/>
        <w:autoSpaceDN/>
        <w:bidi w:val="0"/>
        <w:adjustRightInd/>
        <w:snapToGrid/>
        <w:spacing w:line="600" w:lineRule="exact"/>
        <w:ind w:firstLine="630" w:firstLineChars="200"/>
        <w:textAlignment w:val="auto"/>
        <w:outlineLvl w:val="1"/>
        <w:rPr>
          <w:rFonts w:hint="default" w:ascii="楷体" w:hAnsi="楷体" w:eastAsia="楷体" w:cs="楷体"/>
          <w:caps w:val="0"/>
          <w:smallCaps w:val="0"/>
          <w:color w:val="auto"/>
          <w:spacing w:val="0"/>
          <w:kern w:val="0"/>
          <w:highlight w:val="none"/>
          <w:lang w:val="en-US" w:eastAsia="zh-CN"/>
        </w:rPr>
      </w:pPr>
      <w:bookmarkStart w:id="59" w:name="_Toc28960"/>
      <w:r>
        <w:rPr>
          <w:rFonts w:hint="eastAsia" w:ascii="楷体" w:hAnsi="楷体" w:eastAsia="楷体" w:cs="楷体"/>
          <w:caps w:val="0"/>
          <w:smallCaps w:val="0"/>
          <w:color w:val="auto"/>
          <w:spacing w:val="0"/>
          <w:kern w:val="0"/>
          <w:highlight w:val="none"/>
          <w:lang w:val="en-US" w:eastAsia="zh-CN"/>
        </w:rPr>
        <w:t>（三）规范财务核算，加强资金监督管理</w:t>
      </w:r>
      <w:bookmarkEnd w:id="59"/>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cs="宋体"/>
          <w:caps w:val="0"/>
          <w:smallCaps w:val="0"/>
          <w:color w:val="auto"/>
          <w:spacing w:val="0"/>
          <w:kern w:val="0"/>
          <w:szCs w:val="30"/>
          <w:highlight w:val="none"/>
          <w:lang w:val="en-US" w:eastAsia="zh-CN"/>
        </w:rPr>
        <w:t>建议主管部门严格执行资金文件要求及财务制度要求，规范财务核算，并按照规定科目（2070113—旅游宣传）记账，清晰反映项目收支情况。同时，提高年初预算编制科学性、准确性，合理分配预算资金，不可与其他项目资金混合使用，且财务核算时不进行区分。除此之外，应加强财务监督检查，及时整改财务核算不规范之处，保证账务清晰，准确反映预算执行情况及资金使用效益。</w:t>
      </w:r>
    </w:p>
    <w:p>
      <w:pPr>
        <w:adjustRightInd w:val="0"/>
        <w:snapToGrid w:val="0"/>
        <w:spacing w:line="600" w:lineRule="exact"/>
        <w:ind w:firstLine="630" w:firstLineChars="200"/>
        <w:outlineLvl w:val="1"/>
        <w:rPr>
          <w:rFonts w:ascii="楷体" w:hAnsi="楷体" w:eastAsia="楷体"/>
          <w:szCs w:val="30"/>
          <w:shd w:val="clear" w:color="auto" w:fill="FFFFFF" w:themeFill="background1"/>
        </w:rPr>
      </w:pPr>
      <w:bookmarkStart w:id="60" w:name="_Toc17246"/>
      <w:r>
        <w:rPr>
          <w:rFonts w:hint="eastAsia" w:ascii="楷体" w:hAnsi="楷体" w:eastAsia="楷体" w:cs="楷体"/>
          <w:caps w:val="0"/>
          <w:smallCaps w:val="0"/>
          <w:color w:val="auto"/>
          <w:spacing w:val="0"/>
          <w:kern w:val="0"/>
          <w:highlight w:val="none"/>
          <w:lang w:val="en-US" w:eastAsia="zh-CN"/>
        </w:rPr>
        <w:t>（四）实时</w:t>
      </w:r>
      <w:r>
        <w:rPr>
          <w:rFonts w:hint="eastAsia" w:ascii="楷体" w:hAnsi="楷体" w:eastAsia="楷体"/>
          <w:szCs w:val="30"/>
          <w:shd w:val="clear" w:color="auto" w:fill="FFFFFF" w:themeFill="background1"/>
        </w:rPr>
        <w:t>跟进项目实施情况，及时保存项目资料</w:t>
      </w:r>
      <w:bookmarkEnd w:id="60"/>
    </w:p>
    <w:p>
      <w:pPr>
        <w:spacing w:line="600" w:lineRule="exact"/>
        <w:ind w:firstLine="630" w:firstLineChars="200"/>
        <w:jc w:val="left"/>
        <w:rPr>
          <w:rFonts w:hint="default" w:cs="宋体"/>
          <w:caps w:val="0"/>
          <w:smallCaps w:val="0"/>
          <w:color w:val="auto"/>
          <w:spacing w:val="0"/>
          <w:kern w:val="0"/>
          <w:szCs w:val="30"/>
          <w:highlight w:val="none"/>
          <w:lang w:val="en-US" w:eastAsia="zh-CN"/>
        </w:rPr>
      </w:pPr>
      <w:r>
        <w:rPr>
          <w:rFonts w:hint="eastAsia" w:hAnsi="仿宋" w:cs="宋体"/>
          <w:color w:val="000000"/>
          <w:kern w:val="2"/>
          <w:szCs w:val="30"/>
        </w:rPr>
        <w:t>主管部门</w:t>
      </w:r>
      <w:r>
        <w:rPr>
          <w:rFonts w:hint="eastAsia" w:cs="宋体"/>
          <w:color w:val="000000"/>
          <w:kern w:val="2"/>
          <w:szCs w:val="30"/>
          <w:lang w:val="en-US" w:eastAsia="zh-CN"/>
        </w:rPr>
        <w:t>应</w:t>
      </w:r>
      <w:r>
        <w:rPr>
          <w:rFonts w:hint="eastAsia" w:hAnsi="仿宋" w:cs="宋体"/>
          <w:color w:val="000000"/>
          <w:kern w:val="2"/>
          <w:szCs w:val="30"/>
        </w:rPr>
        <w:t>及时保存宣传资料，并对日常检查、督查的记录材料和需要完善的资料进行归集，保障资料的完整性。应加强了解所投放广告后的反馈情况，例如，宣传视频的收视率、网页资讯的阅读量、报刊的购买情况</w:t>
      </w:r>
      <w:r>
        <w:rPr>
          <w:rFonts w:hint="eastAsia" w:cs="宋体"/>
          <w:color w:val="000000"/>
          <w:kern w:val="2"/>
          <w:szCs w:val="30"/>
          <w:lang w:eastAsia="zh-CN"/>
        </w:rPr>
        <w:t>、</w:t>
      </w:r>
      <w:r>
        <w:rPr>
          <w:rFonts w:hint="eastAsia" w:cs="宋体"/>
          <w:color w:val="000000"/>
          <w:kern w:val="2"/>
          <w:szCs w:val="30"/>
          <w:lang w:val="en-US" w:eastAsia="zh-CN"/>
        </w:rPr>
        <w:t>短信发送量</w:t>
      </w:r>
      <w:r>
        <w:rPr>
          <w:rFonts w:hint="eastAsia" w:hAnsi="仿宋" w:cs="宋体"/>
          <w:color w:val="000000"/>
          <w:kern w:val="2"/>
          <w:szCs w:val="30"/>
        </w:rPr>
        <w:t>等。通过数据反馈，可直观了解该项</w:t>
      </w:r>
      <w:r>
        <w:rPr>
          <w:rFonts w:hint="eastAsia" w:cs="宋体"/>
          <w:color w:val="000000"/>
          <w:kern w:val="2"/>
          <w:szCs w:val="30"/>
          <w:lang w:val="en-US" w:eastAsia="zh-CN"/>
        </w:rPr>
        <w:t>宣传资料</w:t>
      </w:r>
      <w:r>
        <w:rPr>
          <w:rFonts w:hint="eastAsia" w:hAnsi="仿宋" w:cs="宋体"/>
          <w:color w:val="000000"/>
          <w:kern w:val="2"/>
          <w:szCs w:val="30"/>
        </w:rPr>
        <w:t>是否取得了预期的宣传效果，并为后期宣传方式的选择提供借鉴。</w:t>
      </w:r>
    </w:p>
    <w:bookmarkEnd w:id="54"/>
    <w:bookmarkEnd w:id="55"/>
    <w:bookmarkEnd w:id="56"/>
    <w:p>
      <w:pPr>
        <w:spacing w:line="600" w:lineRule="exact"/>
        <w:ind w:firstLine="630" w:firstLineChars="200"/>
        <w:jc w:val="left"/>
        <w:outlineLvl w:val="0"/>
        <w:rPr>
          <w:rFonts w:hint="eastAsia" w:ascii="黑体" w:hAnsi="宋体" w:eastAsia="黑体" w:cs="宋体"/>
          <w:caps w:val="0"/>
          <w:smallCaps w:val="0"/>
          <w:color w:val="auto"/>
          <w:spacing w:val="0"/>
          <w:kern w:val="0"/>
          <w:szCs w:val="30"/>
          <w:highlight w:val="none"/>
          <w:shd w:val="clear" w:color="auto" w:fill="FFFFFF" w:themeFill="background1"/>
          <w:lang w:val="en-US" w:eastAsia="zh-CN"/>
        </w:rPr>
      </w:pPr>
      <w:bookmarkStart w:id="61" w:name="_Toc1459"/>
      <w:r>
        <w:rPr>
          <w:rFonts w:hint="eastAsia" w:ascii="黑体" w:hAnsi="宋体" w:eastAsia="黑体" w:cs="宋体"/>
          <w:caps w:val="0"/>
          <w:smallCaps w:val="0"/>
          <w:color w:val="auto"/>
          <w:spacing w:val="0"/>
          <w:kern w:val="0"/>
          <w:szCs w:val="30"/>
          <w:highlight w:val="none"/>
          <w:shd w:val="clear" w:color="auto" w:fill="FFFFFF" w:themeFill="background1"/>
          <w:lang w:val="en-US" w:eastAsia="zh-CN"/>
        </w:rPr>
        <w:t>七、附件</w:t>
      </w:r>
      <w:bookmarkEnd w:id="61"/>
    </w:p>
    <w:bookmarkEnd w:id="51"/>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1.</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绩效评价指标表；</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2.</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绩效评价调查问卷；</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3.</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绩效评价访谈记录；</w:t>
      </w:r>
    </w:p>
    <w:p>
      <w:pPr>
        <w:spacing w:line="600" w:lineRule="exact"/>
        <w:ind w:firstLine="630" w:firstLineChars="200"/>
        <w:jc w:val="left"/>
        <w:rPr>
          <w:rFonts w:hAnsi="仿宋" w:cs="宋体"/>
          <w:caps w:val="0"/>
          <w:smallCaps w:val="0"/>
          <w:color w:val="auto"/>
          <w:spacing w:val="0"/>
          <w:kern w:val="0"/>
          <w:szCs w:val="30"/>
          <w:highlight w:val="none"/>
        </w:rPr>
      </w:pPr>
      <w:r>
        <w:rPr>
          <w:rFonts w:hAnsi="仿宋" w:cs="宋体"/>
          <w:caps w:val="0"/>
          <w:smallCaps w:val="0"/>
          <w:color w:val="auto"/>
          <w:spacing w:val="0"/>
          <w:kern w:val="0"/>
          <w:szCs w:val="30"/>
          <w:highlight w:val="none"/>
        </w:rPr>
        <w:t>4.</w:t>
      </w:r>
      <w:r>
        <w:rPr>
          <w:rFonts w:hint="eastAsia" w:cs="宋体"/>
          <w:caps w:val="0"/>
          <w:smallCaps w:val="0"/>
          <w:color w:val="auto"/>
          <w:spacing w:val="0"/>
          <w:kern w:val="0"/>
          <w:szCs w:val="30"/>
          <w:highlight w:val="none"/>
          <w:lang w:eastAsia="zh-CN"/>
        </w:rPr>
        <w:t>重庆市梁平区2021年文化旅游宣传营销项目</w:t>
      </w:r>
      <w:r>
        <w:rPr>
          <w:rFonts w:hint="eastAsia" w:hAnsi="仿宋" w:cs="宋体"/>
          <w:caps w:val="0"/>
          <w:smallCaps w:val="0"/>
          <w:color w:val="auto"/>
          <w:spacing w:val="0"/>
          <w:kern w:val="0"/>
          <w:szCs w:val="30"/>
          <w:highlight w:val="none"/>
        </w:rPr>
        <w:t>绩效评价图片资料。</w:t>
      </w:r>
    </w:p>
    <w:sectPr>
      <w:footerReference r:id="rId7" w:type="default"/>
      <w:footerReference r:id="rId8" w:type="even"/>
      <w:type w:val="oddPage"/>
      <w:pgSz w:w="11906" w:h="16838"/>
      <w:pgMar w:top="2098" w:right="1474" w:bottom="1985" w:left="1588" w:header="851" w:footer="1474" w:gutter="0"/>
      <w:pgBorders>
        <w:top w:val="none" w:sz="0" w:space="0"/>
        <w:left w:val="none" w:sz="0" w:space="0"/>
        <w:bottom w:val="none" w:sz="0" w:space="0"/>
        <w:right w:val="none" w:sz="0" w:space="0"/>
      </w:pgBorders>
      <w:pgNumType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CCC814-37FC-4B7D-931B-127A218B2C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D42AB39-7D37-4FD2-926F-D162A916DE48}"/>
  </w:font>
  <w:font w:name="仿宋">
    <w:panose1 w:val="02010609060101010101"/>
    <w:charset w:val="86"/>
    <w:family w:val="auto"/>
    <w:pitch w:val="default"/>
    <w:sig w:usb0="800002BF" w:usb1="38CF7CFA" w:usb2="00000016" w:usb3="00000000" w:csb0="00040001" w:csb1="00000000"/>
    <w:embedRegular r:id="rId3" w:fontKey="{F93B39D8-89C2-4BB1-9FCB-392BCBD79CC6}"/>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C4D26142-AFAA-43CA-AC77-4D6D1B8FD42B}"/>
  </w:font>
  <w:font w:name="方正小标宋简体">
    <w:panose1 w:val="02000000000000000000"/>
    <w:charset w:val="86"/>
    <w:family w:val="auto"/>
    <w:pitch w:val="default"/>
    <w:sig w:usb0="00000001" w:usb1="08000000" w:usb2="00000000" w:usb3="00000000" w:csb0="00040000" w:csb1="00000000"/>
    <w:embedRegular r:id="rId5" w:fontKey="{F75E9BD0-BD4A-4630-A919-3A3B9765D596}"/>
  </w:font>
  <w:font w:name="Arial Narrow">
    <w:panose1 w:val="020B0606020202030204"/>
    <w:charset w:val="00"/>
    <w:family w:val="swiss"/>
    <w:pitch w:val="default"/>
    <w:sig w:usb0="00000287" w:usb1="00000800" w:usb2="00000000" w:usb3="00000000" w:csb0="2000009F" w:csb1="DFD70000"/>
    <w:embedRegular r:id="rId6" w:fontKey="{94031C61-25D7-44B9-AD75-C20AF0A907B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 w:hAnsi="仿宋" w:eastAsia="仿宋"/>
        <w:sz w:val="28"/>
        <w:szCs w:val="28"/>
        <w:lang w:val="zh-CN"/>
      </w:rP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 w:hAnsi="仿宋" w:eastAsia="仿宋"/>
        <w:sz w:val="28"/>
        <w:szCs w:val="28"/>
        <w:lang w:val="zh-CN"/>
      </w:rPr>
    </w:pPr>
    <w:r>
      <w:rPr>
        <w:rFonts w:ascii="仿宋" w:hAnsi="仿宋" w:eastAsia="仿宋"/>
        <w:sz w:val="28"/>
        <w:szCs w:val="28"/>
        <w:lang w:val="zh-CN"/>
      </w:rPr>
      <w:fldChar w:fldCharType="begin"/>
    </w:r>
    <w:r>
      <w:rPr>
        <w:rFonts w:ascii="仿宋" w:hAnsi="仿宋" w:eastAsia="仿宋"/>
        <w:sz w:val="28"/>
        <w:szCs w:val="28"/>
        <w:lang w:val="zh-CN"/>
      </w:rPr>
      <w:instrText xml:space="preserve">PAGE   \* MERGEFORMAT</w:instrText>
    </w:r>
    <w:r>
      <w:rPr>
        <w:rFonts w:ascii="仿宋" w:hAnsi="仿宋" w:eastAsia="仿宋"/>
        <w:sz w:val="28"/>
        <w:szCs w:val="28"/>
        <w:lang w:val="zh-CN"/>
      </w:rPr>
      <w:fldChar w:fldCharType="separate"/>
    </w:r>
    <w:r>
      <w:rPr>
        <w:rFonts w:ascii="仿宋" w:hAnsi="仿宋" w:eastAsia="仿宋"/>
        <w:sz w:val="28"/>
        <w:szCs w:val="28"/>
        <w:lang w:val="zh-CN"/>
      </w:rPr>
      <w:t>v</w:t>
    </w:r>
    <w:r>
      <w:rPr>
        <w:rFonts w:ascii="仿宋" w:hAnsi="仿宋" w:eastAsia="仿宋"/>
        <w:sz w:val="28"/>
        <w:szCs w:val="28"/>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385570"/>
    </w:sdtPr>
    <w:sdtEndPr>
      <w:rPr>
        <w:rFonts w:ascii="仿宋" w:hAnsi="仿宋" w:eastAsia="仿宋"/>
        <w:sz w:val="28"/>
        <w:szCs w:val="28"/>
      </w:rPr>
    </w:sdtEndPr>
    <w:sdtContent>
      <w:p>
        <w:pPr>
          <w:pStyle w:val="14"/>
          <w:rPr>
            <w:rFonts w:ascii="仿宋" w:hAnsi="仿宋" w:eastAsia="仿宋"/>
            <w:sz w:val="28"/>
            <w:szCs w:val="28"/>
            <w:lang w:val="zh-CN"/>
          </w:rPr>
        </w:pPr>
      </w:p>
      <w:p>
        <w:pPr>
          <w:pStyle w:val="14"/>
          <w:jc w:val="center"/>
          <w:rPr>
            <w:rFonts w:ascii="仿宋" w:hAnsi="仿宋" w:eastAsia="仿宋"/>
            <w:sz w:val="28"/>
            <w:szCs w:val="28"/>
            <w:lang w:val="zh-CN"/>
          </w:rPr>
        </w:pPr>
        <w:r>
          <w:rPr>
            <w:rFonts w:ascii="仿宋" w:hAnsi="仿宋" w:eastAsia="仿宋"/>
            <w:sz w:val="28"/>
            <w:szCs w:val="28"/>
            <w:lang w:val="zh-CN"/>
          </w:rPr>
          <w:fldChar w:fldCharType="begin"/>
        </w:r>
        <w:r>
          <w:rPr>
            <w:rFonts w:ascii="仿宋" w:hAnsi="仿宋" w:eastAsia="仿宋"/>
            <w:sz w:val="28"/>
            <w:szCs w:val="28"/>
            <w:lang w:val="zh-CN"/>
          </w:rPr>
          <w:instrText xml:space="preserve">PAGE   \* MERGEFORMAT</w:instrText>
        </w:r>
        <w:r>
          <w:rPr>
            <w:rFonts w:ascii="仿宋" w:hAnsi="仿宋" w:eastAsia="仿宋"/>
            <w:sz w:val="28"/>
            <w:szCs w:val="28"/>
            <w:lang w:val="zh-CN"/>
          </w:rPr>
          <w:fldChar w:fldCharType="separate"/>
        </w:r>
        <w:r>
          <w:rPr>
            <w:rFonts w:ascii="仿宋" w:hAnsi="仿宋" w:eastAsia="仿宋"/>
            <w:sz w:val="28"/>
            <w:szCs w:val="28"/>
            <w:lang w:val="zh-CN"/>
          </w:rPr>
          <w:t>ii</w:t>
        </w:r>
        <w:r>
          <w:rPr>
            <w:rFonts w:ascii="仿宋" w:hAnsi="仿宋" w:eastAsia="仿宋"/>
            <w:sz w:val="28"/>
            <w:szCs w:val="28"/>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23</w:t>
    </w:r>
    <w:r>
      <w:rPr>
        <w:rFonts w:ascii="仿宋" w:hAnsi="仿宋" w:eastAsia="仿宋"/>
        <w:sz w:val="28"/>
        <w:szCs w:val="28"/>
      </w:rPr>
      <w:fldChar w:fldCharType="end"/>
    </w:r>
    <w:r>
      <w:rPr>
        <w:rFonts w:hint="eastAsia" w:ascii="仿宋" w:hAnsi="仿宋" w:eastAsia="仿宋"/>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hint="eastAsia" w:ascii="仿宋" w:hAnsi="仿宋" w:eastAsia="仿宋"/>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2NWFlY2ZiYmJiOTcxMmQzNTM3MjhlYzc0NTYwODIifQ=="/>
  </w:docVars>
  <w:rsids>
    <w:rsidRoot w:val="00763D8D"/>
    <w:rsid w:val="0000192C"/>
    <w:rsid w:val="000027B8"/>
    <w:rsid w:val="00003457"/>
    <w:rsid w:val="000053D4"/>
    <w:rsid w:val="0000546D"/>
    <w:rsid w:val="00006D42"/>
    <w:rsid w:val="00006EFE"/>
    <w:rsid w:val="00007194"/>
    <w:rsid w:val="000101DC"/>
    <w:rsid w:val="000109E6"/>
    <w:rsid w:val="00011162"/>
    <w:rsid w:val="000127D9"/>
    <w:rsid w:val="00014640"/>
    <w:rsid w:val="00014BDC"/>
    <w:rsid w:val="000163D2"/>
    <w:rsid w:val="00016C8A"/>
    <w:rsid w:val="00021B6D"/>
    <w:rsid w:val="00022FAF"/>
    <w:rsid w:val="00022FFA"/>
    <w:rsid w:val="00023FF0"/>
    <w:rsid w:val="00026ADC"/>
    <w:rsid w:val="000302F4"/>
    <w:rsid w:val="000306D9"/>
    <w:rsid w:val="00030BA6"/>
    <w:rsid w:val="0003170A"/>
    <w:rsid w:val="00032A27"/>
    <w:rsid w:val="00032BAE"/>
    <w:rsid w:val="00033669"/>
    <w:rsid w:val="000337F5"/>
    <w:rsid w:val="000377E6"/>
    <w:rsid w:val="000379A2"/>
    <w:rsid w:val="00037F46"/>
    <w:rsid w:val="0004014B"/>
    <w:rsid w:val="00041A3A"/>
    <w:rsid w:val="0004386F"/>
    <w:rsid w:val="00044EEC"/>
    <w:rsid w:val="00046291"/>
    <w:rsid w:val="00046463"/>
    <w:rsid w:val="00047E8F"/>
    <w:rsid w:val="00047EF1"/>
    <w:rsid w:val="00050634"/>
    <w:rsid w:val="00050813"/>
    <w:rsid w:val="00050A1C"/>
    <w:rsid w:val="00053C7D"/>
    <w:rsid w:val="000542F1"/>
    <w:rsid w:val="000551AB"/>
    <w:rsid w:val="000551E7"/>
    <w:rsid w:val="00055F69"/>
    <w:rsid w:val="0006002B"/>
    <w:rsid w:val="00062CFB"/>
    <w:rsid w:val="000657BA"/>
    <w:rsid w:val="000660A0"/>
    <w:rsid w:val="00066DAD"/>
    <w:rsid w:val="00070AC0"/>
    <w:rsid w:val="0007119B"/>
    <w:rsid w:val="0007217F"/>
    <w:rsid w:val="00072E67"/>
    <w:rsid w:val="00073C73"/>
    <w:rsid w:val="00075831"/>
    <w:rsid w:val="000761D2"/>
    <w:rsid w:val="00076F5F"/>
    <w:rsid w:val="00077515"/>
    <w:rsid w:val="0008006D"/>
    <w:rsid w:val="000811F8"/>
    <w:rsid w:val="00082438"/>
    <w:rsid w:val="0008270C"/>
    <w:rsid w:val="00082DC6"/>
    <w:rsid w:val="00083237"/>
    <w:rsid w:val="00087455"/>
    <w:rsid w:val="000910C9"/>
    <w:rsid w:val="000913F5"/>
    <w:rsid w:val="000926D7"/>
    <w:rsid w:val="00093656"/>
    <w:rsid w:val="00095539"/>
    <w:rsid w:val="00096B29"/>
    <w:rsid w:val="00096B43"/>
    <w:rsid w:val="000A2BE7"/>
    <w:rsid w:val="000A3ED9"/>
    <w:rsid w:val="000A4204"/>
    <w:rsid w:val="000A4562"/>
    <w:rsid w:val="000A60AC"/>
    <w:rsid w:val="000A64F5"/>
    <w:rsid w:val="000A699B"/>
    <w:rsid w:val="000B2FCE"/>
    <w:rsid w:val="000B4697"/>
    <w:rsid w:val="000B5E5B"/>
    <w:rsid w:val="000C03A5"/>
    <w:rsid w:val="000C04DE"/>
    <w:rsid w:val="000C0984"/>
    <w:rsid w:val="000C1909"/>
    <w:rsid w:val="000C19BE"/>
    <w:rsid w:val="000C3CE0"/>
    <w:rsid w:val="000C5033"/>
    <w:rsid w:val="000C6A24"/>
    <w:rsid w:val="000C724C"/>
    <w:rsid w:val="000D0903"/>
    <w:rsid w:val="000D15BC"/>
    <w:rsid w:val="000D1D26"/>
    <w:rsid w:val="000D21D2"/>
    <w:rsid w:val="000D2514"/>
    <w:rsid w:val="000D4F73"/>
    <w:rsid w:val="000D5BED"/>
    <w:rsid w:val="000D68F1"/>
    <w:rsid w:val="000D71DD"/>
    <w:rsid w:val="000D77A3"/>
    <w:rsid w:val="000D7BEF"/>
    <w:rsid w:val="000E160B"/>
    <w:rsid w:val="000E21D8"/>
    <w:rsid w:val="000E6F75"/>
    <w:rsid w:val="000F0C7D"/>
    <w:rsid w:val="000F1534"/>
    <w:rsid w:val="000F2E47"/>
    <w:rsid w:val="000F3E60"/>
    <w:rsid w:val="000F46ED"/>
    <w:rsid w:val="000F6595"/>
    <w:rsid w:val="000F7A19"/>
    <w:rsid w:val="001000B3"/>
    <w:rsid w:val="0010080F"/>
    <w:rsid w:val="00101AEB"/>
    <w:rsid w:val="00101F7B"/>
    <w:rsid w:val="001021B6"/>
    <w:rsid w:val="00104B2F"/>
    <w:rsid w:val="001055B2"/>
    <w:rsid w:val="001057EB"/>
    <w:rsid w:val="00106628"/>
    <w:rsid w:val="00106A8B"/>
    <w:rsid w:val="001075E2"/>
    <w:rsid w:val="00107FE9"/>
    <w:rsid w:val="00110ED7"/>
    <w:rsid w:val="001114F0"/>
    <w:rsid w:val="00112E14"/>
    <w:rsid w:val="00114580"/>
    <w:rsid w:val="001146BA"/>
    <w:rsid w:val="00116445"/>
    <w:rsid w:val="0011663B"/>
    <w:rsid w:val="00122361"/>
    <w:rsid w:val="00122C65"/>
    <w:rsid w:val="001232F1"/>
    <w:rsid w:val="00124A69"/>
    <w:rsid w:val="00124FFE"/>
    <w:rsid w:val="00125D9C"/>
    <w:rsid w:val="0012754D"/>
    <w:rsid w:val="001308E4"/>
    <w:rsid w:val="00131D5A"/>
    <w:rsid w:val="00132CEA"/>
    <w:rsid w:val="001342CF"/>
    <w:rsid w:val="001343C2"/>
    <w:rsid w:val="00134491"/>
    <w:rsid w:val="0013789D"/>
    <w:rsid w:val="00137B38"/>
    <w:rsid w:val="00140569"/>
    <w:rsid w:val="00142242"/>
    <w:rsid w:val="001439E1"/>
    <w:rsid w:val="00147352"/>
    <w:rsid w:val="00147856"/>
    <w:rsid w:val="00147F84"/>
    <w:rsid w:val="00150F3E"/>
    <w:rsid w:val="001513E5"/>
    <w:rsid w:val="00152B2B"/>
    <w:rsid w:val="001537D8"/>
    <w:rsid w:val="00153BC6"/>
    <w:rsid w:val="00155A7C"/>
    <w:rsid w:val="00157E96"/>
    <w:rsid w:val="00157FCB"/>
    <w:rsid w:val="00161452"/>
    <w:rsid w:val="001617AF"/>
    <w:rsid w:val="0016290B"/>
    <w:rsid w:val="00162B90"/>
    <w:rsid w:val="00163A50"/>
    <w:rsid w:val="00167E57"/>
    <w:rsid w:val="00171A00"/>
    <w:rsid w:val="001722F7"/>
    <w:rsid w:val="0017372F"/>
    <w:rsid w:val="00174A28"/>
    <w:rsid w:val="00175976"/>
    <w:rsid w:val="00175B68"/>
    <w:rsid w:val="00175CE1"/>
    <w:rsid w:val="00180D44"/>
    <w:rsid w:val="00181674"/>
    <w:rsid w:val="00182613"/>
    <w:rsid w:val="001836BB"/>
    <w:rsid w:val="00183D89"/>
    <w:rsid w:val="001844AE"/>
    <w:rsid w:val="00184577"/>
    <w:rsid w:val="00186DF4"/>
    <w:rsid w:val="001873DB"/>
    <w:rsid w:val="001874D1"/>
    <w:rsid w:val="001875A2"/>
    <w:rsid w:val="0018788E"/>
    <w:rsid w:val="001905A5"/>
    <w:rsid w:val="001943BB"/>
    <w:rsid w:val="0019713E"/>
    <w:rsid w:val="00197DA6"/>
    <w:rsid w:val="001A1D12"/>
    <w:rsid w:val="001A2410"/>
    <w:rsid w:val="001A25FE"/>
    <w:rsid w:val="001A278F"/>
    <w:rsid w:val="001A2BEC"/>
    <w:rsid w:val="001A2D6F"/>
    <w:rsid w:val="001A5863"/>
    <w:rsid w:val="001A644B"/>
    <w:rsid w:val="001A71AB"/>
    <w:rsid w:val="001A77EE"/>
    <w:rsid w:val="001A7B0F"/>
    <w:rsid w:val="001B1B18"/>
    <w:rsid w:val="001B4784"/>
    <w:rsid w:val="001C2A75"/>
    <w:rsid w:val="001C440B"/>
    <w:rsid w:val="001C5297"/>
    <w:rsid w:val="001D01EA"/>
    <w:rsid w:val="001D0C89"/>
    <w:rsid w:val="001D1FCF"/>
    <w:rsid w:val="001D3AC2"/>
    <w:rsid w:val="001D3E24"/>
    <w:rsid w:val="001D41DB"/>
    <w:rsid w:val="001D4E03"/>
    <w:rsid w:val="001D58D7"/>
    <w:rsid w:val="001D7627"/>
    <w:rsid w:val="001D77A5"/>
    <w:rsid w:val="001E07CC"/>
    <w:rsid w:val="001E0D74"/>
    <w:rsid w:val="001E23AB"/>
    <w:rsid w:val="001E410D"/>
    <w:rsid w:val="001E5EB9"/>
    <w:rsid w:val="001E6E29"/>
    <w:rsid w:val="001E713D"/>
    <w:rsid w:val="001F106E"/>
    <w:rsid w:val="001F1285"/>
    <w:rsid w:val="001F1844"/>
    <w:rsid w:val="001F1E4B"/>
    <w:rsid w:val="001F27A8"/>
    <w:rsid w:val="001F3638"/>
    <w:rsid w:val="001F46E7"/>
    <w:rsid w:val="001F566D"/>
    <w:rsid w:val="001F76DC"/>
    <w:rsid w:val="00200263"/>
    <w:rsid w:val="002013EB"/>
    <w:rsid w:val="00201C2D"/>
    <w:rsid w:val="00201D2A"/>
    <w:rsid w:val="00203FBC"/>
    <w:rsid w:val="00204B85"/>
    <w:rsid w:val="0020633B"/>
    <w:rsid w:val="00207741"/>
    <w:rsid w:val="002115B2"/>
    <w:rsid w:val="00212FA7"/>
    <w:rsid w:val="00214484"/>
    <w:rsid w:val="002153D9"/>
    <w:rsid w:val="00216199"/>
    <w:rsid w:val="00216653"/>
    <w:rsid w:val="00217869"/>
    <w:rsid w:val="0021797F"/>
    <w:rsid w:val="00217AA8"/>
    <w:rsid w:val="0022120B"/>
    <w:rsid w:val="002229E2"/>
    <w:rsid w:val="0022365E"/>
    <w:rsid w:val="00223A25"/>
    <w:rsid w:val="00224A4E"/>
    <w:rsid w:val="002260C9"/>
    <w:rsid w:val="00226E95"/>
    <w:rsid w:val="0022714D"/>
    <w:rsid w:val="00227678"/>
    <w:rsid w:val="002279A9"/>
    <w:rsid w:val="00227EAF"/>
    <w:rsid w:val="00230719"/>
    <w:rsid w:val="00230C67"/>
    <w:rsid w:val="00235C5D"/>
    <w:rsid w:val="002367E9"/>
    <w:rsid w:val="00241D8C"/>
    <w:rsid w:val="00241E9A"/>
    <w:rsid w:val="002422DC"/>
    <w:rsid w:val="00242AAA"/>
    <w:rsid w:val="00243F53"/>
    <w:rsid w:val="00246276"/>
    <w:rsid w:val="00246D1C"/>
    <w:rsid w:val="00250C3E"/>
    <w:rsid w:val="00251346"/>
    <w:rsid w:val="00252898"/>
    <w:rsid w:val="002532A4"/>
    <w:rsid w:val="00253530"/>
    <w:rsid w:val="00254804"/>
    <w:rsid w:val="00254B91"/>
    <w:rsid w:val="002552FD"/>
    <w:rsid w:val="002554E5"/>
    <w:rsid w:val="002567E0"/>
    <w:rsid w:val="00256A9C"/>
    <w:rsid w:val="00256D4E"/>
    <w:rsid w:val="00260580"/>
    <w:rsid w:val="002606F4"/>
    <w:rsid w:val="00263197"/>
    <w:rsid w:val="00263303"/>
    <w:rsid w:val="002661A6"/>
    <w:rsid w:val="00270080"/>
    <w:rsid w:val="002717F1"/>
    <w:rsid w:val="00271863"/>
    <w:rsid w:val="00272A05"/>
    <w:rsid w:val="002739C1"/>
    <w:rsid w:val="00273D83"/>
    <w:rsid w:val="00274031"/>
    <w:rsid w:val="00274648"/>
    <w:rsid w:val="00275145"/>
    <w:rsid w:val="0027536C"/>
    <w:rsid w:val="00276655"/>
    <w:rsid w:val="00276FE6"/>
    <w:rsid w:val="00277ACC"/>
    <w:rsid w:val="00282CC8"/>
    <w:rsid w:val="00283F38"/>
    <w:rsid w:val="00284571"/>
    <w:rsid w:val="00285265"/>
    <w:rsid w:val="00287747"/>
    <w:rsid w:val="002879FC"/>
    <w:rsid w:val="00290595"/>
    <w:rsid w:val="00290775"/>
    <w:rsid w:val="002915A2"/>
    <w:rsid w:val="002917E5"/>
    <w:rsid w:val="0029245C"/>
    <w:rsid w:val="0029356B"/>
    <w:rsid w:val="002943F1"/>
    <w:rsid w:val="00296144"/>
    <w:rsid w:val="002A020A"/>
    <w:rsid w:val="002A0DFB"/>
    <w:rsid w:val="002A1DF7"/>
    <w:rsid w:val="002A23CD"/>
    <w:rsid w:val="002A5AD2"/>
    <w:rsid w:val="002A6432"/>
    <w:rsid w:val="002A6EAA"/>
    <w:rsid w:val="002B1B83"/>
    <w:rsid w:val="002B27B0"/>
    <w:rsid w:val="002B3F00"/>
    <w:rsid w:val="002B4FB5"/>
    <w:rsid w:val="002B550D"/>
    <w:rsid w:val="002B7B5E"/>
    <w:rsid w:val="002C10E4"/>
    <w:rsid w:val="002C1192"/>
    <w:rsid w:val="002C25A8"/>
    <w:rsid w:val="002C46F4"/>
    <w:rsid w:val="002C555C"/>
    <w:rsid w:val="002C5EF3"/>
    <w:rsid w:val="002D1D67"/>
    <w:rsid w:val="002D272B"/>
    <w:rsid w:val="002D2E72"/>
    <w:rsid w:val="002D3638"/>
    <w:rsid w:val="002D3C45"/>
    <w:rsid w:val="002D498A"/>
    <w:rsid w:val="002D52E6"/>
    <w:rsid w:val="002D55A2"/>
    <w:rsid w:val="002E04C3"/>
    <w:rsid w:val="002E06C9"/>
    <w:rsid w:val="002E1041"/>
    <w:rsid w:val="002E19DF"/>
    <w:rsid w:val="002E2010"/>
    <w:rsid w:val="002E280F"/>
    <w:rsid w:val="002E2827"/>
    <w:rsid w:val="002E2E4B"/>
    <w:rsid w:val="002E4591"/>
    <w:rsid w:val="002E564F"/>
    <w:rsid w:val="002E5BDD"/>
    <w:rsid w:val="002E60CA"/>
    <w:rsid w:val="002F003B"/>
    <w:rsid w:val="002F103E"/>
    <w:rsid w:val="002F4221"/>
    <w:rsid w:val="002F516E"/>
    <w:rsid w:val="002F59F0"/>
    <w:rsid w:val="002F7BE7"/>
    <w:rsid w:val="00301F5D"/>
    <w:rsid w:val="003020B9"/>
    <w:rsid w:val="003052E9"/>
    <w:rsid w:val="00306137"/>
    <w:rsid w:val="00306210"/>
    <w:rsid w:val="00307963"/>
    <w:rsid w:val="00307B63"/>
    <w:rsid w:val="003116BB"/>
    <w:rsid w:val="00312D3C"/>
    <w:rsid w:val="0031301F"/>
    <w:rsid w:val="00313C52"/>
    <w:rsid w:val="00314DAF"/>
    <w:rsid w:val="00315E31"/>
    <w:rsid w:val="00316E73"/>
    <w:rsid w:val="00321186"/>
    <w:rsid w:val="00321FF5"/>
    <w:rsid w:val="00322D8A"/>
    <w:rsid w:val="00323E65"/>
    <w:rsid w:val="00324372"/>
    <w:rsid w:val="0032482A"/>
    <w:rsid w:val="00325F12"/>
    <w:rsid w:val="003270CD"/>
    <w:rsid w:val="003305B8"/>
    <w:rsid w:val="00330A89"/>
    <w:rsid w:val="0033130B"/>
    <w:rsid w:val="00331DBA"/>
    <w:rsid w:val="00331FFC"/>
    <w:rsid w:val="003324A4"/>
    <w:rsid w:val="003326B9"/>
    <w:rsid w:val="0033270D"/>
    <w:rsid w:val="0033356D"/>
    <w:rsid w:val="0033489A"/>
    <w:rsid w:val="003367C0"/>
    <w:rsid w:val="00337520"/>
    <w:rsid w:val="0033762E"/>
    <w:rsid w:val="00337BC1"/>
    <w:rsid w:val="0034062C"/>
    <w:rsid w:val="003415F5"/>
    <w:rsid w:val="0034304B"/>
    <w:rsid w:val="003437D0"/>
    <w:rsid w:val="00343DE1"/>
    <w:rsid w:val="0034452B"/>
    <w:rsid w:val="00346123"/>
    <w:rsid w:val="00347579"/>
    <w:rsid w:val="00347950"/>
    <w:rsid w:val="00353796"/>
    <w:rsid w:val="003566F8"/>
    <w:rsid w:val="003568A8"/>
    <w:rsid w:val="00357576"/>
    <w:rsid w:val="00357EFF"/>
    <w:rsid w:val="003615E5"/>
    <w:rsid w:val="00362AF3"/>
    <w:rsid w:val="00362FAF"/>
    <w:rsid w:val="00363766"/>
    <w:rsid w:val="00363D7F"/>
    <w:rsid w:val="0036462D"/>
    <w:rsid w:val="0036565B"/>
    <w:rsid w:val="00365B28"/>
    <w:rsid w:val="003660EB"/>
    <w:rsid w:val="003702E3"/>
    <w:rsid w:val="00371BB6"/>
    <w:rsid w:val="00371CAA"/>
    <w:rsid w:val="003729B4"/>
    <w:rsid w:val="003736B9"/>
    <w:rsid w:val="00375367"/>
    <w:rsid w:val="00375AF4"/>
    <w:rsid w:val="00375B9F"/>
    <w:rsid w:val="003761AE"/>
    <w:rsid w:val="00376534"/>
    <w:rsid w:val="00376A60"/>
    <w:rsid w:val="0038000A"/>
    <w:rsid w:val="00380118"/>
    <w:rsid w:val="003807BD"/>
    <w:rsid w:val="00381F0D"/>
    <w:rsid w:val="00382587"/>
    <w:rsid w:val="0038336A"/>
    <w:rsid w:val="00384495"/>
    <w:rsid w:val="0038451A"/>
    <w:rsid w:val="0038582A"/>
    <w:rsid w:val="003872CC"/>
    <w:rsid w:val="003903E7"/>
    <w:rsid w:val="0039116C"/>
    <w:rsid w:val="00392052"/>
    <w:rsid w:val="00392745"/>
    <w:rsid w:val="003929D7"/>
    <w:rsid w:val="00393295"/>
    <w:rsid w:val="0039487A"/>
    <w:rsid w:val="00395241"/>
    <w:rsid w:val="00396680"/>
    <w:rsid w:val="00396F29"/>
    <w:rsid w:val="003A03DB"/>
    <w:rsid w:val="003A3987"/>
    <w:rsid w:val="003A39E8"/>
    <w:rsid w:val="003A5711"/>
    <w:rsid w:val="003A5F1F"/>
    <w:rsid w:val="003A6AB4"/>
    <w:rsid w:val="003A7150"/>
    <w:rsid w:val="003B1969"/>
    <w:rsid w:val="003B1F82"/>
    <w:rsid w:val="003B1FFE"/>
    <w:rsid w:val="003B2603"/>
    <w:rsid w:val="003B355C"/>
    <w:rsid w:val="003B5FE1"/>
    <w:rsid w:val="003B6399"/>
    <w:rsid w:val="003B6526"/>
    <w:rsid w:val="003B6702"/>
    <w:rsid w:val="003B7387"/>
    <w:rsid w:val="003B74B5"/>
    <w:rsid w:val="003C4914"/>
    <w:rsid w:val="003C5A1E"/>
    <w:rsid w:val="003C69D6"/>
    <w:rsid w:val="003C7979"/>
    <w:rsid w:val="003D112A"/>
    <w:rsid w:val="003D12B5"/>
    <w:rsid w:val="003D2000"/>
    <w:rsid w:val="003D2104"/>
    <w:rsid w:val="003D28A5"/>
    <w:rsid w:val="003D35C0"/>
    <w:rsid w:val="003D6830"/>
    <w:rsid w:val="003D6AB9"/>
    <w:rsid w:val="003D70A8"/>
    <w:rsid w:val="003E0E49"/>
    <w:rsid w:val="003E28AB"/>
    <w:rsid w:val="003E2900"/>
    <w:rsid w:val="003E37CD"/>
    <w:rsid w:val="003E4181"/>
    <w:rsid w:val="003E47B1"/>
    <w:rsid w:val="003E487F"/>
    <w:rsid w:val="003E5886"/>
    <w:rsid w:val="003F1515"/>
    <w:rsid w:val="003F16E7"/>
    <w:rsid w:val="003F402E"/>
    <w:rsid w:val="003F4EBD"/>
    <w:rsid w:val="003F6354"/>
    <w:rsid w:val="004008F6"/>
    <w:rsid w:val="00400D06"/>
    <w:rsid w:val="00400D1D"/>
    <w:rsid w:val="00401846"/>
    <w:rsid w:val="00401C47"/>
    <w:rsid w:val="004022F8"/>
    <w:rsid w:val="00402355"/>
    <w:rsid w:val="0040239B"/>
    <w:rsid w:val="00402CE7"/>
    <w:rsid w:val="00403DBA"/>
    <w:rsid w:val="00404856"/>
    <w:rsid w:val="00405226"/>
    <w:rsid w:val="0040595E"/>
    <w:rsid w:val="00405C75"/>
    <w:rsid w:val="00406D6A"/>
    <w:rsid w:val="00410CA7"/>
    <w:rsid w:val="0041211E"/>
    <w:rsid w:val="00412797"/>
    <w:rsid w:val="004208B5"/>
    <w:rsid w:val="00420BEC"/>
    <w:rsid w:val="00420C33"/>
    <w:rsid w:val="0042251D"/>
    <w:rsid w:val="004241EF"/>
    <w:rsid w:val="00426FE5"/>
    <w:rsid w:val="004272A6"/>
    <w:rsid w:val="0043119F"/>
    <w:rsid w:val="00431A08"/>
    <w:rsid w:val="00433625"/>
    <w:rsid w:val="00433CAA"/>
    <w:rsid w:val="004355E8"/>
    <w:rsid w:val="00436B3B"/>
    <w:rsid w:val="00437980"/>
    <w:rsid w:val="00437A98"/>
    <w:rsid w:val="004401ED"/>
    <w:rsid w:val="00440843"/>
    <w:rsid w:val="0044349C"/>
    <w:rsid w:val="004519C9"/>
    <w:rsid w:val="00452585"/>
    <w:rsid w:val="00452895"/>
    <w:rsid w:val="00453319"/>
    <w:rsid w:val="004542C8"/>
    <w:rsid w:val="004549D1"/>
    <w:rsid w:val="00454A1A"/>
    <w:rsid w:val="00457099"/>
    <w:rsid w:val="00460658"/>
    <w:rsid w:val="0046069E"/>
    <w:rsid w:val="00460E4C"/>
    <w:rsid w:val="00461B9E"/>
    <w:rsid w:val="00462107"/>
    <w:rsid w:val="00462343"/>
    <w:rsid w:val="00463928"/>
    <w:rsid w:val="0046471E"/>
    <w:rsid w:val="00464A91"/>
    <w:rsid w:val="004650D3"/>
    <w:rsid w:val="0046593D"/>
    <w:rsid w:val="00465B8C"/>
    <w:rsid w:val="00466B69"/>
    <w:rsid w:val="004671F2"/>
    <w:rsid w:val="00470CCE"/>
    <w:rsid w:val="0047160B"/>
    <w:rsid w:val="00472258"/>
    <w:rsid w:val="004724AE"/>
    <w:rsid w:val="004735A7"/>
    <w:rsid w:val="00474787"/>
    <w:rsid w:val="00475DE9"/>
    <w:rsid w:val="0048081D"/>
    <w:rsid w:val="0048089A"/>
    <w:rsid w:val="004811D4"/>
    <w:rsid w:val="0048132C"/>
    <w:rsid w:val="0048264F"/>
    <w:rsid w:val="00482FB9"/>
    <w:rsid w:val="004839EA"/>
    <w:rsid w:val="00483DAB"/>
    <w:rsid w:val="004840CE"/>
    <w:rsid w:val="00484612"/>
    <w:rsid w:val="004857D3"/>
    <w:rsid w:val="004860CD"/>
    <w:rsid w:val="004866EA"/>
    <w:rsid w:val="00486B9F"/>
    <w:rsid w:val="004870F8"/>
    <w:rsid w:val="004874B7"/>
    <w:rsid w:val="0049044E"/>
    <w:rsid w:val="00490E42"/>
    <w:rsid w:val="0049253A"/>
    <w:rsid w:val="004949AC"/>
    <w:rsid w:val="00496860"/>
    <w:rsid w:val="004973D7"/>
    <w:rsid w:val="004A0A75"/>
    <w:rsid w:val="004A3DDB"/>
    <w:rsid w:val="004A3EA7"/>
    <w:rsid w:val="004A4700"/>
    <w:rsid w:val="004A6253"/>
    <w:rsid w:val="004A69CE"/>
    <w:rsid w:val="004A711A"/>
    <w:rsid w:val="004A7F4C"/>
    <w:rsid w:val="004B1048"/>
    <w:rsid w:val="004B1847"/>
    <w:rsid w:val="004B1DED"/>
    <w:rsid w:val="004B3365"/>
    <w:rsid w:val="004B34FB"/>
    <w:rsid w:val="004B448D"/>
    <w:rsid w:val="004B4C22"/>
    <w:rsid w:val="004B5256"/>
    <w:rsid w:val="004C0D33"/>
    <w:rsid w:val="004C1EDD"/>
    <w:rsid w:val="004C28CA"/>
    <w:rsid w:val="004C3B32"/>
    <w:rsid w:val="004C51F5"/>
    <w:rsid w:val="004C5D7B"/>
    <w:rsid w:val="004C6BF0"/>
    <w:rsid w:val="004C6FA0"/>
    <w:rsid w:val="004C708C"/>
    <w:rsid w:val="004D0D4D"/>
    <w:rsid w:val="004D15AE"/>
    <w:rsid w:val="004D25ED"/>
    <w:rsid w:val="004D2649"/>
    <w:rsid w:val="004D31B0"/>
    <w:rsid w:val="004D34AD"/>
    <w:rsid w:val="004D44CC"/>
    <w:rsid w:val="004D56F5"/>
    <w:rsid w:val="004D5F2D"/>
    <w:rsid w:val="004D678B"/>
    <w:rsid w:val="004D6AAB"/>
    <w:rsid w:val="004D744C"/>
    <w:rsid w:val="004E013B"/>
    <w:rsid w:val="004E0816"/>
    <w:rsid w:val="004E0906"/>
    <w:rsid w:val="004E4274"/>
    <w:rsid w:val="004E5D03"/>
    <w:rsid w:val="004E5E85"/>
    <w:rsid w:val="004E710D"/>
    <w:rsid w:val="004E7F0C"/>
    <w:rsid w:val="004F0288"/>
    <w:rsid w:val="004F0B47"/>
    <w:rsid w:val="004F43AA"/>
    <w:rsid w:val="004F47FC"/>
    <w:rsid w:val="004F5DE3"/>
    <w:rsid w:val="004F6CCC"/>
    <w:rsid w:val="00501197"/>
    <w:rsid w:val="00501ECD"/>
    <w:rsid w:val="00503C94"/>
    <w:rsid w:val="00507782"/>
    <w:rsid w:val="005102A2"/>
    <w:rsid w:val="00510BAB"/>
    <w:rsid w:val="005125B9"/>
    <w:rsid w:val="00512780"/>
    <w:rsid w:val="00514330"/>
    <w:rsid w:val="00514671"/>
    <w:rsid w:val="005156BB"/>
    <w:rsid w:val="00515734"/>
    <w:rsid w:val="00515E54"/>
    <w:rsid w:val="0051605C"/>
    <w:rsid w:val="005165C9"/>
    <w:rsid w:val="00516DA5"/>
    <w:rsid w:val="00520716"/>
    <w:rsid w:val="005214C2"/>
    <w:rsid w:val="00522A6C"/>
    <w:rsid w:val="00523774"/>
    <w:rsid w:val="00525B59"/>
    <w:rsid w:val="00526431"/>
    <w:rsid w:val="005300BA"/>
    <w:rsid w:val="005301A1"/>
    <w:rsid w:val="00530F00"/>
    <w:rsid w:val="00536F5B"/>
    <w:rsid w:val="00537F23"/>
    <w:rsid w:val="00542670"/>
    <w:rsid w:val="00543965"/>
    <w:rsid w:val="005441C1"/>
    <w:rsid w:val="00545001"/>
    <w:rsid w:val="00546276"/>
    <w:rsid w:val="00547348"/>
    <w:rsid w:val="005506A4"/>
    <w:rsid w:val="005507E3"/>
    <w:rsid w:val="00550937"/>
    <w:rsid w:val="0055330D"/>
    <w:rsid w:val="005547B7"/>
    <w:rsid w:val="00555236"/>
    <w:rsid w:val="00555FC7"/>
    <w:rsid w:val="0055717C"/>
    <w:rsid w:val="005578D6"/>
    <w:rsid w:val="0055795D"/>
    <w:rsid w:val="0056042A"/>
    <w:rsid w:val="0056134A"/>
    <w:rsid w:val="00561795"/>
    <w:rsid w:val="00562BA8"/>
    <w:rsid w:val="0056312C"/>
    <w:rsid w:val="0056376A"/>
    <w:rsid w:val="00564552"/>
    <w:rsid w:val="00565011"/>
    <w:rsid w:val="00565BD9"/>
    <w:rsid w:val="00565DD1"/>
    <w:rsid w:val="00566921"/>
    <w:rsid w:val="00570049"/>
    <w:rsid w:val="00572430"/>
    <w:rsid w:val="00574A21"/>
    <w:rsid w:val="005750C4"/>
    <w:rsid w:val="00576CB6"/>
    <w:rsid w:val="00576FBF"/>
    <w:rsid w:val="00577CC5"/>
    <w:rsid w:val="00577E95"/>
    <w:rsid w:val="00577FAD"/>
    <w:rsid w:val="0058098A"/>
    <w:rsid w:val="00582397"/>
    <w:rsid w:val="00582F6C"/>
    <w:rsid w:val="00583AEC"/>
    <w:rsid w:val="00583EDD"/>
    <w:rsid w:val="005853DD"/>
    <w:rsid w:val="00585784"/>
    <w:rsid w:val="00586FBE"/>
    <w:rsid w:val="00587462"/>
    <w:rsid w:val="00587C8D"/>
    <w:rsid w:val="00591EF2"/>
    <w:rsid w:val="00592198"/>
    <w:rsid w:val="0059320E"/>
    <w:rsid w:val="005953FB"/>
    <w:rsid w:val="0059634B"/>
    <w:rsid w:val="00597640"/>
    <w:rsid w:val="00597B52"/>
    <w:rsid w:val="005A0383"/>
    <w:rsid w:val="005A1D51"/>
    <w:rsid w:val="005A2E6F"/>
    <w:rsid w:val="005A3998"/>
    <w:rsid w:val="005A3C6F"/>
    <w:rsid w:val="005A50E5"/>
    <w:rsid w:val="005A604A"/>
    <w:rsid w:val="005A639D"/>
    <w:rsid w:val="005B0482"/>
    <w:rsid w:val="005B1B21"/>
    <w:rsid w:val="005B36C6"/>
    <w:rsid w:val="005B3E1B"/>
    <w:rsid w:val="005B6066"/>
    <w:rsid w:val="005B66A8"/>
    <w:rsid w:val="005B6E52"/>
    <w:rsid w:val="005B70F0"/>
    <w:rsid w:val="005B7F23"/>
    <w:rsid w:val="005C0539"/>
    <w:rsid w:val="005C0BE5"/>
    <w:rsid w:val="005C146F"/>
    <w:rsid w:val="005C207D"/>
    <w:rsid w:val="005C40D3"/>
    <w:rsid w:val="005C5115"/>
    <w:rsid w:val="005C560F"/>
    <w:rsid w:val="005C6C4D"/>
    <w:rsid w:val="005D06E4"/>
    <w:rsid w:val="005D08F6"/>
    <w:rsid w:val="005D1994"/>
    <w:rsid w:val="005D1D99"/>
    <w:rsid w:val="005D5B00"/>
    <w:rsid w:val="005D71E4"/>
    <w:rsid w:val="005E0F3C"/>
    <w:rsid w:val="005E1AD0"/>
    <w:rsid w:val="005E4ABD"/>
    <w:rsid w:val="005E5E32"/>
    <w:rsid w:val="005E6172"/>
    <w:rsid w:val="005F085E"/>
    <w:rsid w:val="005F0A4E"/>
    <w:rsid w:val="005F1102"/>
    <w:rsid w:val="005F19DB"/>
    <w:rsid w:val="005F1F61"/>
    <w:rsid w:val="005F29EB"/>
    <w:rsid w:val="005F3C99"/>
    <w:rsid w:val="005F58D5"/>
    <w:rsid w:val="005F775F"/>
    <w:rsid w:val="005F7B5D"/>
    <w:rsid w:val="00600634"/>
    <w:rsid w:val="00603718"/>
    <w:rsid w:val="00603D22"/>
    <w:rsid w:val="00604303"/>
    <w:rsid w:val="006060D9"/>
    <w:rsid w:val="006132F8"/>
    <w:rsid w:val="00613763"/>
    <w:rsid w:val="00614AE0"/>
    <w:rsid w:val="00615663"/>
    <w:rsid w:val="006166B4"/>
    <w:rsid w:val="00616A3F"/>
    <w:rsid w:val="0061737B"/>
    <w:rsid w:val="0062051C"/>
    <w:rsid w:val="00620526"/>
    <w:rsid w:val="006215F6"/>
    <w:rsid w:val="00621602"/>
    <w:rsid w:val="00621828"/>
    <w:rsid w:val="00623AF9"/>
    <w:rsid w:val="00624272"/>
    <w:rsid w:val="006251E6"/>
    <w:rsid w:val="00625648"/>
    <w:rsid w:val="00626208"/>
    <w:rsid w:val="00627439"/>
    <w:rsid w:val="00627A9D"/>
    <w:rsid w:val="00630A9B"/>
    <w:rsid w:val="00631106"/>
    <w:rsid w:val="006311D4"/>
    <w:rsid w:val="006323C6"/>
    <w:rsid w:val="00634084"/>
    <w:rsid w:val="00634466"/>
    <w:rsid w:val="00636016"/>
    <w:rsid w:val="00636617"/>
    <w:rsid w:val="00637B3E"/>
    <w:rsid w:val="00641195"/>
    <w:rsid w:val="00641B43"/>
    <w:rsid w:val="00643CC5"/>
    <w:rsid w:val="0064402F"/>
    <w:rsid w:val="00645ED9"/>
    <w:rsid w:val="00650347"/>
    <w:rsid w:val="0065159E"/>
    <w:rsid w:val="00651664"/>
    <w:rsid w:val="006543FD"/>
    <w:rsid w:val="0065445B"/>
    <w:rsid w:val="00655674"/>
    <w:rsid w:val="006558E4"/>
    <w:rsid w:val="00656020"/>
    <w:rsid w:val="006564FD"/>
    <w:rsid w:val="00656A9A"/>
    <w:rsid w:val="00656F7D"/>
    <w:rsid w:val="006571CA"/>
    <w:rsid w:val="00657FEB"/>
    <w:rsid w:val="006606D7"/>
    <w:rsid w:val="00662559"/>
    <w:rsid w:val="006633E2"/>
    <w:rsid w:val="00663BBB"/>
    <w:rsid w:val="00667AC0"/>
    <w:rsid w:val="006710D0"/>
    <w:rsid w:val="00671269"/>
    <w:rsid w:val="00671CDF"/>
    <w:rsid w:val="00671F83"/>
    <w:rsid w:val="00673A4C"/>
    <w:rsid w:val="00673CC9"/>
    <w:rsid w:val="00674AEB"/>
    <w:rsid w:val="00674DB5"/>
    <w:rsid w:val="00677E67"/>
    <w:rsid w:val="00680A44"/>
    <w:rsid w:val="00681A5E"/>
    <w:rsid w:val="00682561"/>
    <w:rsid w:val="00682BA0"/>
    <w:rsid w:val="0068335A"/>
    <w:rsid w:val="0068495B"/>
    <w:rsid w:val="00686A0F"/>
    <w:rsid w:val="00687D46"/>
    <w:rsid w:val="00693295"/>
    <w:rsid w:val="00693449"/>
    <w:rsid w:val="00694B78"/>
    <w:rsid w:val="00694EAF"/>
    <w:rsid w:val="00695719"/>
    <w:rsid w:val="006960BB"/>
    <w:rsid w:val="006967BF"/>
    <w:rsid w:val="006A17EF"/>
    <w:rsid w:val="006A186F"/>
    <w:rsid w:val="006A28E5"/>
    <w:rsid w:val="006A2942"/>
    <w:rsid w:val="006A2A32"/>
    <w:rsid w:val="006A2CCE"/>
    <w:rsid w:val="006A5995"/>
    <w:rsid w:val="006A5FFB"/>
    <w:rsid w:val="006A6752"/>
    <w:rsid w:val="006A7DA9"/>
    <w:rsid w:val="006B05BB"/>
    <w:rsid w:val="006B20ED"/>
    <w:rsid w:val="006B2CFA"/>
    <w:rsid w:val="006B5BCF"/>
    <w:rsid w:val="006B610A"/>
    <w:rsid w:val="006B6428"/>
    <w:rsid w:val="006B70DE"/>
    <w:rsid w:val="006B76A7"/>
    <w:rsid w:val="006C0244"/>
    <w:rsid w:val="006C0E35"/>
    <w:rsid w:val="006D012E"/>
    <w:rsid w:val="006D15B1"/>
    <w:rsid w:val="006D18E7"/>
    <w:rsid w:val="006D2836"/>
    <w:rsid w:val="006D587C"/>
    <w:rsid w:val="006D5B5F"/>
    <w:rsid w:val="006D5EF0"/>
    <w:rsid w:val="006E342B"/>
    <w:rsid w:val="006E36CF"/>
    <w:rsid w:val="006E3A23"/>
    <w:rsid w:val="006E64E0"/>
    <w:rsid w:val="006E76CA"/>
    <w:rsid w:val="006E79B8"/>
    <w:rsid w:val="006F09DA"/>
    <w:rsid w:val="006F0CE5"/>
    <w:rsid w:val="006F4793"/>
    <w:rsid w:val="006F5C58"/>
    <w:rsid w:val="006F5E64"/>
    <w:rsid w:val="006F65BE"/>
    <w:rsid w:val="006F66DA"/>
    <w:rsid w:val="006F6AD0"/>
    <w:rsid w:val="00701599"/>
    <w:rsid w:val="00701FB8"/>
    <w:rsid w:val="00702926"/>
    <w:rsid w:val="00703419"/>
    <w:rsid w:val="00704906"/>
    <w:rsid w:val="00704B20"/>
    <w:rsid w:val="00704F5A"/>
    <w:rsid w:val="0070532D"/>
    <w:rsid w:val="00705D26"/>
    <w:rsid w:val="007061AB"/>
    <w:rsid w:val="00706C0E"/>
    <w:rsid w:val="00707272"/>
    <w:rsid w:val="00707430"/>
    <w:rsid w:val="00707473"/>
    <w:rsid w:val="007079E1"/>
    <w:rsid w:val="00710D51"/>
    <w:rsid w:val="00711BD6"/>
    <w:rsid w:val="00712EE5"/>
    <w:rsid w:val="007159C7"/>
    <w:rsid w:val="0071646D"/>
    <w:rsid w:val="0071690F"/>
    <w:rsid w:val="00716F69"/>
    <w:rsid w:val="0072044C"/>
    <w:rsid w:val="00721620"/>
    <w:rsid w:val="00723885"/>
    <w:rsid w:val="007258CC"/>
    <w:rsid w:val="0072647A"/>
    <w:rsid w:val="00727017"/>
    <w:rsid w:val="00727515"/>
    <w:rsid w:val="007319A2"/>
    <w:rsid w:val="00732347"/>
    <w:rsid w:val="0073307A"/>
    <w:rsid w:val="00733288"/>
    <w:rsid w:val="00733D12"/>
    <w:rsid w:val="00733E02"/>
    <w:rsid w:val="0073450F"/>
    <w:rsid w:val="007362BF"/>
    <w:rsid w:val="0073677A"/>
    <w:rsid w:val="00736861"/>
    <w:rsid w:val="0073724D"/>
    <w:rsid w:val="007429F8"/>
    <w:rsid w:val="00742C3F"/>
    <w:rsid w:val="007431B7"/>
    <w:rsid w:val="00744676"/>
    <w:rsid w:val="00744C6B"/>
    <w:rsid w:val="00745613"/>
    <w:rsid w:val="00746DEF"/>
    <w:rsid w:val="007474F3"/>
    <w:rsid w:val="0075085D"/>
    <w:rsid w:val="00750DBB"/>
    <w:rsid w:val="00751985"/>
    <w:rsid w:val="007523FB"/>
    <w:rsid w:val="00752CA1"/>
    <w:rsid w:val="00753514"/>
    <w:rsid w:val="0075390C"/>
    <w:rsid w:val="00754346"/>
    <w:rsid w:val="00754E1B"/>
    <w:rsid w:val="007554B5"/>
    <w:rsid w:val="007574B8"/>
    <w:rsid w:val="00760FF7"/>
    <w:rsid w:val="007622C7"/>
    <w:rsid w:val="0076233E"/>
    <w:rsid w:val="00762A5E"/>
    <w:rsid w:val="00763A3A"/>
    <w:rsid w:val="00763D8D"/>
    <w:rsid w:val="00763F0B"/>
    <w:rsid w:val="007641B5"/>
    <w:rsid w:val="00764A20"/>
    <w:rsid w:val="00767A4B"/>
    <w:rsid w:val="00771C1D"/>
    <w:rsid w:val="00771DB3"/>
    <w:rsid w:val="00771DBA"/>
    <w:rsid w:val="00771F34"/>
    <w:rsid w:val="00773EB2"/>
    <w:rsid w:val="00774689"/>
    <w:rsid w:val="00775421"/>
    <w:rsid w:val="00775976"/>
    <w:rsid w:val="00780354"/>
    <w:rsid w:val="00780D40"/>
    <w:rsid w:val="00780EAF"/>
    <w:rsid w:val="00780F68"/>
    <w:rsid w:val="00781DD6"/>
    <w:rsid w:val="00782B71"/>
    <w:rsid w:val="00783983"/>
    <w:rsid w:val="0078445E"/>
    <w:rsid w:val="00784F6C"/>
    <w:rsid w:val="007854FB"/>
    <w:rsid w:val="00786B54"/>
    <w:rsid w:val="007878E2"/>
    <w:rsid w:val="00787E15"/>
    <w:rsid w:val="007916FD"/>
    <w:rsid w:val="00792845"/>
    <w:rsid w:val="00792E5E"/>
    <w:rsid w:val="00795893"/>
    <w:rsid w:val="00796558"/>
    <w:rsid w:val="007A0D31"/>
    <w:rsid w:val="007A11D0"/>
    <w:rsid w:val="007A1C7C"/>
    <w:rsid w:val="007A2BCD"/>
    <w:rsid w:val="007A38F3"/>
    <w:rsid w:val="007A4F8B"/>
    <w:rsid w:val="007A4FBC"/>
    <w:rsid w:val="007A58C0"/>
    <w:rsid w:val="007A5F9D"/>
    <w:rsid w:val="007A6474"/>
    <w:rsid w:val="007A7277"/>
    <w:rsid w:val="007B064B"/>
    <w:rsid w:val="007B2D33"/>
    <w:rsid w:val="007B4317"/>
    <w:rsid w:val="007B6282"/>
    <w:rsid w:val="007B6514"/>
    <w:rsid w:val="007B71E4"/>
    <w:rsid w:val="007B72C4"/>
    <w:rsid w:val="007C023F"/>
    <w:rsid w:val="007C1423"/>
    <w:rsid w:val="007C2CA2"/>
    <w:rsid w:val="007C312A"/>
    <w:rsid w:val="007C38FA"/>
    <w:rsid w:val="007C3BD4"/>
    <w:rsid w:val="007C3CB2"/>
    <w:rsid w:val="007C6924"/>
    <w:rsid w:val="007C7E73"/>
    <w:rsid w:val="007D051F"/>
    <w:rsid w:val="007D0BBA"/>
    <w:rsid w:val="007D2550"/>
    <w:rsid w:val="007D3332"/>
    <w:rsid w:val="007D333C"/>
    <w:rsid w:val="007D3805"/>
    <w:rsid w:val="007D52FE"/>
    <w:rsid w:val="007D5BEC"/>
    <w:rsid w:val="007D6583"/>
    <w:rsid w:val="007D6DAD"/>
    <w:rsid w:val="007D705C"/>
    <w:rsid w:val="007D778F"/>
    <w:rsid w:val="007D7BFB"/>
    <w:rsid w:val="007E0FFD"/>
    <w:rsid w:val="007E18FC"/>
    <w:rsid w:val="007E494F"/>
    <w:rsid w:val="007E578E"/>
    <w:rsid w:val="007E5BBF"/>
    <w:rsid w:val="007E5E76"/>
    <w:rsid w:val="007E68BF"/>
    <w:rsid w:val="007E71FC"/>
    <w:rsid w:val="007E7F0C"/>
    <w:rsid w:val="007F03C7"/>
    <w:rsid w:val="007F0772"/>
    <w:rsid w:val="007F0B94"/>
    <w:rsid w:val="007F124E"/>
    <w:rsid w:val="007F26DD"/>
    <w:rsid w:val="007F2884"/>
    <w:rsid w:val="007F2CFD"/>
    <w:rsid w:val="007F3A36"/>
    <w:rsid w:val="007F3CED"/>
    <w:rsid w:val="007F57FB"/>
    <w:rsid w:val="007F6FB0"/>
    <w:rsid w:val="00800475"/>
    <w:rsid w:val="00800BFE"/>
    <w:rsid w:val="00801696"/>
    <w:rsid w:val="00802EEB"/>
    <w:rsid w:val="00803FFB"/>
    <w:rsid w:val="0080522A"/>
    <w:rsid w:val="00805C6A"/>
    <w:rsid w:val="00807246"/>
    <w:rsid w:val="00810EEB"/>
    <w:rsid w:val="00812AFF"/>
    <w:rsid w:val="00814803"/>
    <w:rsid w:val="00814C48"/>
    <w:rsid w:val="00822129"/>
    <w:rsid w:val="00823276"/>
    <w:rsid w:val="008237E8"/>
    <w:rsid w:val="00823A43"/>
    <w:rsid w:val="0083169E"/>
    <w:rsid w:val="00832C5F"/>
    <w:rsid w:val="00832CB6"/>
    <w:rsid w:val="008337A1"/>
    <w:rsid w:val="00833991"/>
    <w:rsid w:val="00834B6A"/>
    <w:rsid w:val="00834C0D"/>
    <w:rsid w:val="00834D03"/>
    <w:rsid w:val="008369B8"/>
    <w:rsid w:val="00836F42"/>
    <w:rsid w:val="00837E6A"/>
    <w:rsid w:val="0084288D"/>
    <w:rsid w:val="008429A3"/>
    <w:rsid w:val="008429AF"/>
    <w:rsid w:val="008444BD"/>
    <w:rsid w:val="00844E2F"/>
    <w:rsid w:val="00846B79"/>
    <w:rsid w:val="00851B24"/>
    <w:rsid w:val="00851F54"/>
    <w:rsid w:val="00852084"/>
    <w:rsid w:val="008553E8"/>
    <w:rsid w:val="0085741A"/>
    <w:rsid w:val="00864130"/>
    <w:rsid w:val="00864702"/>
    <w:rsid w:val="0086657E"/>
    <w:rsid w:val="00866AB0"/>
    <w:rsid w:val="00867F1E"/>
    <w:rsid w:val="00870D8D"/>
    <w:rsid w:val="00871F73"/>
    <w:rsid w:val="00873463"/>
    <w:rsid w:val="008735D5"/>
    <w:rsid w:val="00873D83"/>
    <w:rsid w:val="0087646F"/>
    <w:rsid w:val="00877854"/>
    <w:rsid w:val="00881CEB"/>
    <w:rsid w:val="00882E11"/>
    <w:rsid w:val="008835C7"/>
    <w:rsid w:val="00884635"/>
    <w:rsid w:val="00884678"/>
    <w:rsid w:val="00884E6D"/>
    <w:rsid w:val="00885156"/>
    <w:rsid w:val="00885EF1"/>
    <w:rsid w:val="00886742"/>
    <w:rsid w:val="00890F31"/>
    <w:rsid w:val="00891763"/>
    <w:rsid w:val="008917FE"/>
    <w:rsid w:val="0089325E"/>
    <w:rsid w:val="008949FB"/>
    <w:rsid w:val="00894CB7"/>
    <w:rsid w:val="00896267"/>
    <w:rsid w:val="008965C4"/>
    <w:rsid w:val="00896DBE"/>
    <w:rsid w:val="00897EFD"/>
    <w:rsid w:val="008A096F"/>
    <w:rsid w:val="008A3471"/>
    <w:rsid w:val="008A49C6"/>
    <w:rsid w:val="008A4D32"/>
    <w:rsid w:val="008A5C44"/>
    <w:rsid w:val="008A5EF0"/>
    <w:rsid w:val="008A6806"/>
    <w:rsid w:val="008B035B"/>
    <w:rsid w:val="008B0D4D"/>
    <w:rsid w:val="008B16E2"/>
    <w:rsid w:val="008B1777"/>
    <w:rsid w:val="008B2EBD"/>
    <w:rsid w:val="008B36D0"/>
    <w:rsid w:val="008B4790"/>
    <w:rsid w:val="008B7D5C"/>
    <w:rsid w:val="008B7E58"/>
    <w:rsid w:val="008C134F"/>
    <w:rsid w:val="008C1413"/>
    <w:rsid w:val="008C33C4"/>
    <w:rsid w:val="008C3699"/>
    <w:rsid w:val="008C4531"/>
    <w:rsid w:val="008C4BA6"/>
    <w:rsid w:val="008C6DDB"/>
    <w:rsid w:val="008C757A"/>
    <w:rsid w:val="008D007F"/>
    <w:rsid w:val="008D2CD1"/>
    <w:rsid w:val="008D451D"/>
    <w:rsid w:val="008D4852"/>
    <w:rsid w:val="008D5244"/>
    <w:rsid w:val="008D5ECA"/>
    <w:rsid w:val="008D6C00"/>
    <w:rsid w:val="008D6E7A"/>
    <w:rsid w:val="008D6ED1"/>
    <w:rsid w:val="008D7D2E"/>
    <w:rsid w:val="008E077D"/>
    <w:rsid w:val="008E0FBB"/>
    <w:rsid w:val="008E1AAA"/>
    <w:rsid w:val="008E1E19"/>
    <w:rsid w:val="008E2FC6"/>
    <w:rsid w:val="008E4699"/>
    <w:rsid w:val="008E4933"/>
    <w:rsid w:val="008E68C0"/>
    <w:rsid w:val="008E70EF"/>
    <w:rsid w:val="008E7597"/>
    <w:rsid w:val="008F0F5E"/>
    <w:rsid w:val="008F1B69"/>
    <w:rsid w:val="008F2062"/>
    <w:rsid w:val="008F2F92"/>
    <w:rsid w:val="008F495D"/>
    <w:rsid w:val="008F58E9"/>
    <w:rsid w:val="008F5EC6"/>
    <w:rsid w:val="008F60F0"/>
    <w:rsid w:val="008F689B"/>
    <w:rsid w:val="008F727F"/>
    <w:rsid w:val="009000B4"/>
    <w:rsid w:val="0090011A"/>
    <w:rsid w:val="00900A96"/>
    <w:rsid w:val="00901D0E"/>
    <w:rsid w:val="009034E6"/>
    <w:rsid w:val="00903C2E"/>
    <w:rsid w:val="0090533E"/>
    <w:rsid w:val="009056BF"/>
    <w:rsid w:val="0090658E"/>
    <w:rsid w:val="009065FF"/>
    <w:rsid w:val="0090678C"/>
    <w:rsid w:val="00910CE3"/>
    <w:rsid w:val="00913BF8"/>
    <w:rsid w:val="00914954"/>
    <w:rsid w:val="00914CFD"/>
    <w:rsid w:val="00915956"/>
    <w:rsid w:val="009173E0"/>
    <w:rsid w:val="0091740F"/>
    <w:rsid w:val="00917ECE"/>
    <w:rsid w:val="00920E07"/>
    <w:rsid w:val="00922D32"/>
    <w:rsid w:val="0092374D"/>
    <w:rsid w:val="00923BAA"/>
    <w:rsid w:val="00924098"/>
    <w:rsid w:val="00924970"/>
    <w:rsid w:val="009267F6"/>
    <w:rsid w:val="009303AA"/>
    <w:rsid w:val="00930AB0"/>
    <w:rsid w:val="009317C0"/>
    <w:rsid w:val="00932443"/>
    <w:rsid w:val="009326BF"/>
    <w:rsid w:val="009327C7"/>
    <w:rsid w:val="0093353A"/>
    <w:rsid w:val="00934C59"/>
    <w:rsid w:val="0093667A"/>
    <w:rsid w:val="00936C33"/>
    <w:rsid w:val="0093787B"/>
    <w:rsid w:val="00937ACC"/>
    <w:rsid w:val="00937BC1"/>
    <w:rsid w:val="009408AA"/>
    <w:rsid w:val="00941ECB"/>
    <w:rsid w:val="00942C8E"/>
    <w:rsid w:val="0094354A"/>
    <w:rsid w:val="00945FC2"/>
    <w:rsid w:val="00946E5B"/>
    <w:rsid w:val="009470AB"/>
    <w:rsid w:val="0094749B"/>
    <w:rsid w:val="00950E06"/>
    <w:rsid w:val="0095111A"/>
    <w:rsid w:val="00953D56"/>
    <w:rsid w:val="0095415B"/>
    <w:rsid w:val="00954F31"/>
    <w:rsid w:val="009555C9"/>
    <w:rsid w:val="00956D84"/>
    <w:rsid w:val="009607A3"/>
    <w:rsid w:val="00961330"/>
    <w:rsid w:val="00961347"/>
    <w:rsid w:val="00961BEE"/>
    <w:rsid w:val="00963095"/>
    <w:rsid w:val="00963738"/>
    <w:rsid w:val="0096379F"/>
    <w:rsid w:val="009639B6"/>
    <w:rsid w:val="00964F1C"/>
    <w:rsid w:val="00964F25"/>
    <w:rsid w:val="00965869"/>
    <w:rsid w:val="009672A4"/>
    <w:rsid w:val="009703A2"/>
    <w:rsid w:val="009714A5"/>
    <w:rsid w:val="00972FBC"/>
    <w:rsid w:val="00973371"/>
    <w:rsid w:val="00973859"/>
    <w:rsid w:val="00974A70"/>
    <w:rsid w:val="009759FD"/>
    <w:rsid w:val="0098127A"/>
    <w:rsid w:val="00981D15"/>
    <w:rsid w:val="0098209B"/>
    <w:rsid w:val="00983C33"/>
    <w:rsid w:val="00983EB5"/>
    <w:rsid w:val="00984909"/>
    <w:rsid w:val="0098643F"/>
    <w:rsid w:val="00986726"/>
    <w:rsid w:val="009900E6"/>
    <w:rsid w:val="00990F17"/>
    <w:rsid w:val="009912B5"/>
    <w:rsid w:val="00991437"/>
    <w:rsid w:val="009914DC"/>
    <w:rsid w:val="00992EB2"/>
    <w:rsid w:val="009936DC"/>
    <w:rsid w:val="00993A30"/>
    <w:rsid w:val="00993E30"/>
    <w:rsid w:val="00995313"/>
    <w:rsid w:val="00997C34"/>
    <w:rsid w:val="00997D75"/>
    <w:rsid w:val="009A34E2"/>
    <w:rsid w:val="009A3DA3"/>
    <w:rsid w:val="009A3DE0"/>
    <w:rsid w:val="009A513D"/>
    <w:rsid w:val="009A5B2E"/>
    <w:rsid w:val="009A691B"/>
    <w:rsid w:val="009A6D41"/>
    <w:rsid w:val="009B103F"/>
    <w:rsid w:val="009B1AFE"/>
    <w:rsid w:val="009B2564"/>
    <w:rsid w:val="009B4C1C"/>
    <w:rsid w:val="009B64A5"/>
    <w:rsid w:val="009C07AA"/>
    <w:rsid w:val="009C22E0"/>
    <w:rsid w:val="009C2676"/>
    <w:rsid w:val="009C3ECB"/>
    <w:rsid w:val="009C422C"/>
    <w:rsid w:val="009C5FAB"/>
    <w:rsid w:val="009C6420"/>
    <w:rsid w:val="009C6A3C"/>
    <w:rsid w:val="009C6BDC"/>
    <w:rsid w:val="009C6D8D"/>
    <w:rsid w:val="009D0E82"/>
    <w:rsid w:val="009D25F6"/>
    <w:rsid w:val="009D3B4B"/>
    <w:rsid w:val="009D4D5E"/>
    <w:rsid w:val="009E1BB9"/>
    <w:rsid w:val="009E1C45"/>
    <w:rsid w:val="009E29D2"/>
    <w:rsid w:val="009E52BB"/>
    <w:rsid w:val="009E56D5"/>
    <w:rsid w:val="009E662A"/>
    <w:rsid w:val="009E7A09"/>
    <w:rsid w:val="009F0910"/>
    <w:rsid w:val="009F0B1B"/>
    <w:rsid w:val="009F17BE"/>
    <w:rsid w:val="009F1A5B"/>
    <w:rsid w:val="009F2679"/>
    <w:rsid w:val="009F2E93"/>
    <w:rsid w:val="009F41F3"/>
    <w:rsid w:val="00A000D9"/>
    <w:rsid w:val="00A00612"/>
    <w:rsid w:val="00A00A12"/>
    <w:rsid w:val="00A02D03"/>
    <w:rsid w:val="00A02E94"/>
    <w:rsid w:val="00A057DC"/>
    <w:rsid w:val="00A0725B"/>
    <w:rsid w:val="00A07A53"/>
    <w:rsid w:val="00A10153"/>
    <w:rsid w:val="00A106F3"/>
    <w:rsid w:val="00A11EC9"/>
    <w:rsid w:val="00A121FB"/>
    <w:rsid w:val="00A12F69"/>
    <w:rsid w:val="00A16C07"/>
    <w:rsid w:val="00A16E71"/>
    <w:rsid w:val="00A17A74"/>
    <w:rsid w:val="00A228AE"/>
    <w:rsid w:val="00A22A04"/>
    <w:rsid w:val="00A23FCD"/>
    <w:rsid w:val="00A24E49"/>
    <w:rsid w:val="00A25C40"/>
    <w:rsid w:val="00A25F38"/>
    <w:rsid w:val="00A26D36"/>
    <w:rsid w:val="00A27411"/>
    <w:rsid w:val="00A27C51"/>
    <w:rsid w:val="00A31048"/>
    <w:rsid w:val="00A33005"/>
    <w:rsid w:val="00A330EE"/>
    <w:rsid w:val="00A33F33"/>
    <w:rsid w:val="00A34C99"/>
    <w:rsid w:val="00A36910"/>
    <w:rsid w:val="00A370A6"/>
    <w:rsid w:val="00A375F1"/>
    <w:rsid w:val="00A416AE"/>
    <w:rsid w:val="00A41B24"/>
    <w:rsid w:val="00A42A6B"/>
    <w:rsid w:val="00A43DC7"/>
    <w:rsid w:val="00A444BF"/>
    <w:rsid w:val="00A44A62"/>
    <w:rsid w:val="00A4796C"/>
    <w:rsid w:val="00A510AC"/>
    <w:rsid w:val="00A5152D"/>
    <w:rsid w:val="00A517FC"/>
    <w:rsid w:val="00A54D4D"/>
    <w:rsid w:val="00A564B5"/>
    <w:rsid w:val="00A57205"/>
    <w:rsid w:val="00A57436"/>
    <w:rsid w:val="00A605F9"/>
    <w:rsid w:val="00A60E45"/>
    <w:rsid w:val="00A61533"/>
    <w:rsid w:val="00A624A7"/>
    <w:rsid w:val="00A6290C"/>
    <w:rsid w:val="00A637C3"/>
    <w:rsid w:val="00A63BA5"/>
    <w:rsid w:val="00A64196"/>
    <w:rsid w:val="00A654A4"/>
    <w:rsid w:val="00A66EE9"/>
    <w:rsid w:val="00A6714F"/>
    <w:rsid w:val="00A7047C"/>
    <w:rsid w:val="00A72193"/>
    <w:rsid w:val="00A72302"/>
    <w:rsid w:val="00A7287F"/>
    <w:rsid w:val="00A73844"/>
    <w:rsid w:val="00A74A85"/>
    <w:rsid w:val="00A75230"/>
    <w:rsid w:val="00A76165"/>
    <w:rsid w:val="00A778F7"/>
    <w:rsid w:val="00A77E6F"/>
    <w:rsid w:val="00A80D20"/>
    <w:rsid w:val="00A8237F"/>
    <w:rsid w:val="00A82463"/>
    <w:rsid w:val="00A8332E"/>
    <w:rsid w:val="00A839F5"/>
    <w:rsid w:val="00A83F2E"/>
    <w:rsid w:val="00A84873"/>
    <w:rsid w:val="00A8504E"/>
    <w:rsid w:val="00A851AD"/>
    <w:rsid w:val="00A856F0"/>
    <w:rsid w:val="00A867EC"/>
    <w:rsid w:val="00A86EA4"/>
    <w:rsid w:val="00A91A3E"/>
    <w:rsid w:val="00A92139"/>
    <w:rsid w:val="00A928CE"/>
    <w:rsid w:val="00A939CF"/>
    <w:rsid w:val="00A956C7"/>
    <w:rsid w:val="00A95E98"/>
    <w:rsid w:val="00AA01D4"/>
    <w:rsid w:val="00AA09E2"/>
    <w:rsid w:val="00AA2D96"/>
    <w:rsid w:val="00AA64F9"/>
    <w:rsid w:val="00AA7DCC"/>
    <w:rsid w:val="00AA7EA8"/>
    <w:rsid w:val="00AB00E6"/>
    <w:rsid w:val="00AB0EEC"/>
    <w:rsid w:val="00AB1BBF"/>
    <w:rsid w:val="00AB2F8E"/>
    <w:rsid w:val="00AB312A"/>
    <w:rsid w:val="00AB41DE"/>
    <w:rsid w:val="00AB45D6"/>
    <w:rsid w:val="00AB5B2F"/>
    <w:rsid w:val="00AB6379"/>
    <w:rsid w:val="00AB738C"/>
    <w:rsid w:val="00AC240E"/>
    <w:rsid w:val="00AC261D"/>
    <w:rsid w:val="00AC318C"/>
    <w:rsid w:val="00AC3F10"/>
    <w:rsid w:val="00AC42D0"/>
    <w:rsid w:val="00AC5A44"/>
    <w:rsid w:val="00AC66C5"/>
    <w:rsid w:val="00AD23E3"/>
    <w:rsid w:val="00AD4399"/>
    <w:rsid w:val="00AD4C9C"/>
    <w:rsid w:val="00AD5F6D"/>
    <w:rsid w:val="00AD619D"/>
    <w:rsid w:val="00AD62D4"/>
    <w:rsid w:val="00AD6AB3"/>
    <w:rsid w:val="00AD6DA0"/>
    <w:rsid w:val="00AD712B"/>
    <w:rsid w:val="00AE043C"/>
    <w:rsid w:val="00AE0A63"/>
    <w:rsid w:val="00AE1D02"/>
    <w:rsid w:val="00AE1EF8"/>
    <w:rsid w:val="00AE2E7C"/>
    <w:rsid w:val="00AE4897"/>
    <w:rsid w:val="00AE4EBF"/>
    <w:rsid w:val="00AE7CFA"/>
    <w:rsid w:val="00AF0B62"/>
    <w:rsid w:val="00AF20E1"/>
    <w:rsid w:val="00AF26A9"/>
    <w:rsid w:val="00AF2BA9"/>
    <w:rsid w:val="00AF46FF"/>
    <w:rsid w:val="00AF57CE"/>
    <w:rsid w:val="00AF5E32"/>
    <w:rsid w:val="00AF612F"/>
    <w:rsid w:val="00AF7B9D"/>
    <w:rsid w:val="00B020FB"/>
    <w:rsid w:val="00B02E52"/>
    <w:rsid w:val="00B04F0D"/>
    <w:rsid w:val="00B0556F"/>
    <w:rsid w:val="00B05B31"/>
    <w:rsid w:val="00B06A9C"/>
    <w:rsid w:val="00B07B88"/>
    <w:rsid w:val="00B1059E"/>
    <w:rsid w:val="00B10C1D"/>
    <w:rsid w:val="00B12500"/>
    <w:rsid w:val="00B14A31"/>
    <w:rsid w:val="00B21425"/>
    <w:rsid w:val="00B21E0D"/>
    <w:rsid w:val="00B226FE"/>
    <w:rsid w:val="00B22D8B"/>
    <w:rsid w:val="00B232B0"/>
    <w:rsid w:val="00B2516C"/>
    <w:rsid w:val="00B2587E"/>
    <w:rsid w:val="00B27193"/>
    <w:rsid w:val="00B300AD"/>
    <w:rsid w:val="00B308F1"/>
    <w:rsid w:val="00B30E17"/>
    <w:rsid w:val="00B3207F"/>
    <w:rsid w:val="00B32303"/>
    <w:rsid w:val="00B327D2"/>
    <w:rsid w:val="00B357F2"/>
    <w:rsid w:val="00B35B22"/>
    <w:rsid w:val="00B35DDE"/>
    <w:rsid w:val="00B36265"/>
    <w:rsid w:val="00B36724"/>
    <w:rsid w:val="00B404DD"/>
    <w:rsid w:val="00B435B0"/>
    <w:rsid w:val="00B45B74"/>
    <w:rsid w:val="00B473E3"/>
    <w:rsid w:val="00B47410"/>
    <w:rsid w:val="00B4742F"/>
    <w:rsid w:val="00B506EB"/>
    <w:rsid w:val="00B53412"/>
    <w:rsid w:val="00B53BB1"/>
    <w:rsid w:val="00B54DC6"/>
    <w:rsid w:val="00B55B57"/>
    <w:rsid w:val="00B567D7"/>
    <w:rsid w:val="00B57693"/>
    <w:rsid w:val="00B57AF9"/>
    <w:rsid w:val="00B57F31"/>
    <w:rsid w:val="00B60938"/>
    <w:rsid w:val="00B61B4E"/>
    <w:rsid w:val="00B63190"/>
    <w:rsid w:val="00B64107"/>
    <w:rsid w:val="00B64A7B"/>
    <w:rsid w:val="00B65045"/>
    <w:rsid w:val="00B66DB6"/>
    <w:rsid w:val="00B705D8"/>
    <w:rsid w:val="00B70DE9"/>
    <w:rsid w:val="00B72F17"/>
    <w:rsid w:val="00B73821"/>
    <w:rsid w:val="00B73B79"/>
    <w:rsid w:val="00B74294"/>
    <w:rsid w:val="00B74E74"/>
    <w:rsid w:val="00B76F3D"/>
    <w:rsid w:val="00B777A5"/>
    <w:rsid w:val="00B8133F"/>
    <w:rsid w:val="00B825F4"/>
    <w:rsid w:val="00B84014"/>
    <w:rsid w:val="00B86D17"/>
    <w:rsid w:val="00B873B5"/>
    <w:rsid w:val="00B87930"/>
    <w:rsid w:val="00B921C4"/>
    <w:rsid w:val="00B93260"/>
    <w:rsid w:val="00B93F28"/>
    <w:rsid w:val="00B9459C"/>
    <w:rsid w:val="00B9490F"/>
    <w:rsid w:val="00B953F8"/>
    <w:rsid w:val="00B95D1D"/>
    <w:rsid w:val="00B96048"/>
    <w:rsid w:val="00B972CB"/>
    <w:rsid w:val="00BA0FD9"/>
    <w:rsid w:val="00BA40D9"/>
    <w:rsid w:val="00BA5868"/>
    <w:rsid w:val="00BA6913"/>
    <w:rsid w:val="00BB0216"/>
    <w:rsid w:val="00BB022B"/>
    <w:rsid w:val="00BB071E"/>
    <w:rsid w:val="00BB0BA8"/>
    <w:rsid w:val="00BB369A"/>
    <w:rsid w:val="00BB37A8"/>
    <w:rsid w:val="00BB3A0B"/>
    <w:rsid w:val="00BB4DFC"/>
    <w:rsid w:val="00BB6206"/>
    <w:rsid w:val="00BB6599"/>
    <w:rsid w:val="00BC0236"/>
    <w:rsid w:val="00BC0D3F"/>
    <w:rsid w:val="00BC122C"/>
    <w:rsid w:val="00BC24C9"/>
    <w:rsid w:val="00BC2D91"/>
    <w:rsid w:val="00BC3D1C"/>
    <w:rsid w:val="00BC41F7"/>
    <w:rsid w:val="00BC4C16"/>
    <w:rsid w:val="00BC66F9"/>
    <w:rsid w:val="00BC6820"/>
    <w:rsid w:val="00BC6C03"/>
    <w:rsid w:val="00BC6F02"/>
    <w:rsid w:val="00BC6F77"/>
    <w:rsid w:val="00BC770A"/>
    <w:rsid w:val="00BD01BC"/>
    <w:rsid w:val="00BD0985"/>
    <w:rsid w:val="00BD1031"/>
    <w:rsid w:val="00BD15E9"/>
    <w:rsid w:val="00BD25B4"/>
    <w:rsid w:val="00BD455D"/>
    <w:rsid w:val="00BD4C85"/>
    <w:rsid w:val="00BD5156"/>
    <w:rsid w:val="00BD557F"/>
    <w:rsid w:val="00BD56BD"/>
    <w:rsid w:val="00BE2CD8"/>
    <w:rsid w:val="00BE2E79"/>
    <w:rsid w:val="00BE36D4"/>
    <w:rsid w:val="00BE372E"/>
    <w:rsid w:val="00BE44C9"/>
    <w:rsid w:val="00BE4D65"/>
    <w:rsid w:val="00BE5205"/>
    <w:rsid w:val="00BE712C"/>
    <w:rsid w:val="00BF0C04"/>
    <w:rsid w:val="00BF209B"/>
    <w:rsid w:val="00BF212F"/>
    <w:rsid w:val="00BF3090"/>
    <w:rsid w:val="00BF373E"/>
    <w:rsid w:val="00BF43FA"/>
    <w:rsid w:val="00BF5338"/>
    <w:rsid w:val="00BF652B"/>
    <w:rsid w:val="00C045BB"/>
    <w:rsid w:val="00C06CB9"/>
    <w:rsid w:val="00C12472"/>
    <w:rsid w:val="00C127E3"/>
    <w:rsid w:val="00C12993"/>
    <w:rsid w:val="00C12C3C"/>
    <w:rsid w:val="00C134CE"/>
    <w:rsid w:val="00C14194"/>
    <w:rsid w:val="00C1562E"/>
    <w:rsid w:val="00C15C47"/>
    <w:rsid w:val="00C168FB"/>
    <w:rsid w:val="00C16F88"/>
    <w:rsid w:val="00C17039"/>
    <w:rsid w:val="00C17C11"/>
    <w:rsid w:val="00C208BE"/>
    <w:rsid w:val="00C20FD7"/>
    <w:rsid w:val="00C21C6A"/>
    <w:rsid w:val="00C222CE"/>
    <w:rsid w:val="00C226BA"/>
    <w:rsid w:val="00C228A0"/>
    <w:rsid w:val="00C259EF"/>
    <w:rsid w:val="00C25D38"/>
    <w:rsid w:val="00C26218"/>
    <w:rsid w:val="00C3203F"/>
    <w:rsid w:val="00C321F5"/>
    <w:rsid w:val="00C322A8"/>
    <w:rsid w:val="00C32EE4"/>
    <w:rsid w:val="00C342E1"/>
    <w:rsid w:val="00C34384"/>
    <w:rsid w:val="00C37249"/>
    <w:rsid w:val="00C377A0"/>
    <w:rsid w:val="00C40B0E"/>
    <w:rsid w:val="00C40CCE"/>
    <w:rsid w:val="00C41346"/>
    <w:rsid w:val="00C413B9"/>
    <w:rsid w:val="00C420C3"/>
    <w:rsid w:val="00C4210A"/>
    <w:rsid w:val="00C42DD2"/>
    <w:rsid w:val="00C43BD6"/>
    <w:rsid w:val="00C445B0"/>
    <w:rsid w:val="00C45026"/>
    <w:rsid w:val="00C45B16"/>
    <w:rsid w:val="00C45EBD"/>
    <w:rsid w:val="00C466DC"/>
    <w:rsid w:val="00C468DC"/>
    <w:rsid w:val="00C47B12"/>
    <w:rsid w:val="00C51C57"/>
    <w:rsid w:val="00C52545"/>
    <w:rsid w:val="00C534CE"/>
    <w:rsid w:val="00C5415C"/>
    <w:rsid w:val="00C541D9"/>
    <w:rsid w:val="00C62615"/>
    <w:rsid w:val="00C6335B"/>
    <w:rsid w:val="00C63A95"/>
    <w:rsid w:val="00C63F3D"/>
    <w:rsid w:val="00C645D0"/>
    <w:rsid w:val="00C64E05"/>
    <w:rsid w:val="00C65119"/>
    <w:rsid w:val="00C67B4F"/>
    <w:rsid w:val="00C67D4B"/>
    <w:rsid w:val="00C70B1D"/>
    <w:rsid w:val="00C70ECE"/>
    <w:rsid w:val="00C713C8"/>
    <w:rsid w:val="00C71AC0"/>
    <w:rsid w:val="00C72787"/>
    <w:rsid w:val="00C732CF"/>
    <w:rsid w:val="00C7595F"/>
    <w:rsid w:val="00C771AA"/>
    <w:rsid w:val="00C80468"/>
    <w:rsid w:val="00C82510"/>
    <w:rsid w:val="00C83288"/>
    <w:rsid w:val="00C83A49"/>
    <w:rsid w:val="00C83AD1"/>
    <w:rsid w:val="00C84470"/>
    <w:rsid w:val="00C846E1"/>
    <w:rsid w:val="00C90211"/>
    <w:rsid w:val="00C90783"/>
    <w:rsid w:val="00C9172A"/>
    <w:rsid w:val="00C91AD7"/>
    <w:rsid w:val="00C91C25"/>
    <w:rsid w:val="00C925F3"/>
    <w:rsid w:val="00C92D49"/>
    <w:rsid w:val="00C92F36"/>
    <w:rsid w:val="00C948F0"/>
    <w:rsid w:val="00C951E2"/>
    <w:rsid w:val="00C95C0B"/>
    <w:rsid w:val="00C97B6E"/>
    <w:rsid w:val="00CA0927"/>
    <w:rsid w:val="00CA0E05"/>
    <w:rsid w:val="00CA3523"/>
    <w:rsid w:val="00CA4623"/>
    <w:rsid w:val="00CA4B6A"/>
    <w:rsid w:val="00CA5578"/>
    <w:rsid w:val="00CA7A9C"/>
    <w:rsid w:val="00CB007D"/>
    <w:rsid w:val="00CB0544"/>
    <w:rsid w:val="00CB140F"/>
    <w:rsid w:val="00CB35AA"/>
    <w:rsid w:val="00CB634F"/>
    <w:rsid w:val="00CB6FFF"/>
    <w:rsid w:val="00CC0D33"/>
    <w:rsid w:val="00CC1693"/>
    <w:rsid w:val="00CC1977"/>
    <w:rsid w:val="00CC1F56"/>
    <w:rsid w:val="00CC2185"/>
    <w:rsid w:val="00CC28DD"/>
    <w:rsid w:val="00CC28F0"/>
    <w:rsid w:val="00CC4601"/>
    <w:rsid w:val="00CC75A2"/>
    <w:rsid w:val="00CD0A1B"/>
    <w:rsid w:val="00CD2162"/>
    <w:rsid w:val="00CD257A"/>
    <w:rsid w:val="00CD49EF"/>
    <w:rsid w:val="00CD4BE8"/>
    <w:rsid w:val="00CE0348"/>
    <w:rsid w:val="00CE08A0"/>
    <w:rsid w:val="00CE2194"/>
    <w:rsid w:val="00CE254C"/>
    <w:rsid w:val="00CE332C"/>
    <w:rsid w:val="00CE361F"/>
    <w:rsid w:val="00CE423E"/>
    <w:rsid w:val="00CE43C1"/>
    <w:rsid w:val="00CE5C2C"/>
    <w:rsid w:val="00CE67AF"/>
    <w:rsid w:val="00CE75AA"/>
    <w:rsid w:val="00CE78C7"/>
    <w:rsid w:val="00CF058B"/>
    <w:rsid w:val="00CF164B"/>
    <w:rsid w:val="00CF266B"/>
    <w:rsid w:val="00CF3411"/>
    <w:rsid w:val="00CF4A6E"/>
    <w:rsid w:val="00CF4BC5"/>
    <w:rsid w:val="00CF4F81"/>
    <w:rsid w:val="00CF7D90"/>
    <w:rsid w:val="00D008A9"/>
    <w:rsid w:val="00D02747"/>
    <w:rsid w:val="00D029A4"/>
    <w:rsid w:val="00D03FFF"/>
    <w:rsid w:val="00D06D99"/>
    <w:rsid w:val="00D071E2"/>
    <w:rsid w:val="00D1011A"/>
    <w:rsid w:val="00D107B7"/>
    <w:rsid w:val="00D11028"/>
    <w:rsid w:val="00D1120B"/>
    <w:rsid w:val="00D11B8A"/>
    <w:rsid w:val="00D11E63"/>
    <w:rsid w:val="00D14664"/>
    <w:rsid w:val="00D1516A"/>
    <w:rsid w:val="00D156EF"/>
    <w:rsid w:val="00D17363"/>
    <w:rsid w:val="00D175D4"/>
    <w:rsid w:val="00D226A0"/>
    <w:rsid w:val="00D2336E"/>
    <w:rsid w:val="00D25253"/>
    <w:rsid w:val="00D25DED"/>
    <w:rsid w:val="00D27175"/>
    <w:rsid w:val="00D273FC"/>
    <w:rsid w:val="00D27F69"/>
    <w:rsid w:val="00D30019"/>
    <w:rsid w:val="00D304CE"/>
    <w:rsid w:val="00D30E49"/>
    <w:rsid w:val="00D3157C"/>
    <w:rsid w:val="00D32626"/>
    <w:rsid w:val="00D3322D"/>
    <w:rsid w:val="00D336F1"/>
    <w:rsid w:val="00D339A4"/>
    <w:rsid w:val="00D33D96"/>
    <w:rsid w:val="00D35671"/>
    <w:rsid w:val="00D364E5"/>
    <w:rsid w:val="00D37658"/>
    <w:rsid w:val="00D378F4"/>
    <w:rsid w:val="00D40658"/>
    <w:rsid w:val="00D41184"/>
    <w:rsid w:val="00D42666"/>
    <w:rsid w:val="00D428E9"/>
    <w:rsid w:val="00D429D4"/>
    <w:rsid w:val="00D434B3"/>
    <w:rsid w:val="00D438F6"/>
    <w:rsid w:val="00D462FD"/>
    <w:rsid w:val="00D47CF4"/>
    <w:rsid w:val="00D50925"/>
    <w:rsid w:val="00D5212F"/>
    <w:rsid w:val="00D52D57"/>
    <w:rsid w:val="00D52EB8"/>
    <w:rsid w:val="00D53012"/>
    <w:rsid w:val="00D543E3"/>
    <w:rsid w:val="00D545FF"/>
    <w:rsid w:val="00D54698"/>
    <w:rsid w:val="00D557FA"/>
    <w:rsid w:val="00D56D8A"/>
    <w:rsid w:val="00D6208B"/>
    <w:rsid w:val="00D6219D"/>
    <w:rsid w:val="00D6323D"/>
    <w:rsid w:val="00D65736"/>
    <w:rsid w:val="00D67916"/>
    <w:rsid w:val="00D70277"/>
    <w:rsid w:val="00D7082A"/>
    <w:rsid w:val="00D73494"/>
    <w:rsid w:val="00D7479B"/>
    <w:rsid w:val="00D751E3"/>
    <w:rsid w:val="00D76498"/>
    <w:rsid w:val="00D76C0F"/>
    <w:rsid w:val="00D77E76"/>
    <w:rsid w:val="00D83A6E"/>
    <w:rsid w:val="00D84079"/>
    <w:rsid w:val="00D86780"/>
    <w:rsid w:val="00D86E4E"/>
    <w:rsid w:val="00D87406"/>
    <w:rsid w:val="00D878B0"/>
    <w:rsid w:val="00D90072"/>
    <w:rsid w:val="00D91D57"/>
    <w:rsid w:val="00D94156"/>
    <w:rsid w:val="00D94439"/>
    <w:rsid w:val="00D94CAD"/>
    <w:rsid w:val="00DA0274"/>
    <w:rsid w:val="00DA15E3"/>
    <w:rsid w:val="00DA3C24"/>
    <w:rsid w:val="00DA7257"/>
    <w:rsid w:val="00DA77C1"/>
    <w:rsid w:val="00DB1203"/>
    <w:rsid w:val="00DB358B"/>
    <w:rsid w:val="00DB35FE"/>
    <w:rsid w:val="00DB4813"/>
    <w:rsid w:val="00DB6228"/>
    <w:rsid w:val="00DC0B67"/>
    <w:rsid w:val="00DC208C"/>
    <w:rsid w:val="00DC3E5C"/>
    <w:rsid w:val="00DC518E"/>
    <w:rsid w:val="00DC5AA2"/>
    <w:rsid w:val="00DC5F49"/>
    <w:rsid w:val="00DC77D8"/>
    <w:rsid w:val="00DC7BEC"/>
    <w:rsid w:val="00DD126A"/>
    <w:rsid w:val="00DD684E"/>
    <w:rsid w:val="00DE073C"/>
    <w:rsid w:val="00DE16E9"/>
    <w:rsid w:val="00DE34C1"/>
    <w:rsid w:val="00DE3EA6"/>
    <w:rsid w:val="00DE4365"/>
    <w:rsid w:val="00DE4C6F"/>
    <w:rsid w:val="00DE4D02"/>
    <w:rsid w:val="00DE590D"/>
    <w:rsid w:val="00DE7D08"/>
    <w:rsid w:val="00DF4CF1"/>
    <w:rsid w:val="00DF5BE5"/>
    <w:rsid w:val="00DF7ED7"/>
    <w:rsid w:val="00E00995"/>
    <w:rsid w:val="00E01908"/>
    <w:rsid w:val="00E01B46"/>
    <w:rsid w:val="00E035F4"/>
    <w:rsid w:val="00E03E4E"/>
    <w:rsid w:val="00E04141"/>
    <w:rsid w:val="00E056DF"/>
    <w:rsid w:val="00E05F95"/>
    <w:rsid w:val="00E06324"/>
    <w:rsid w:val="00E06ED7"/>
    <w:rsid w:val="00E1002B"/>
    <w:rsid w:val="00E10449"/>
    <w:rsid w:val="00E109B2"/>
    <w:rsid w:val="00E11C47"/>
    <w:rsid w:val="00E1253B"/>
    <w:rsid w:val="00E13547"/>
    <w:rsid w:val="00E1400B"/>
    <w:rsid w:val="00E1568C"/>
    <w:rsid w:val="00E1607E"/>
    <w:rsid w:val="00E167E1"/>
    <w:rsid w:val="00E17B51"/>
    <w:rsid w:val="00E20DAF"/>
    <w:rsid w:val="00E2186A"/>
    <w:rsid w:val="00E22379"/>
    <w:rsid w:val="00E2249A"/>
    <w:rsid w:val="00E2251F"/>
    <w:rsid w:val="00E22971"/>
    <w:rsid w:val="00E22D78"/>
    <w:rsid w:val="00E241C5"/>
    <w:rsid w:val="00E2474A"/>
    <w:rsid w:val="00E271BE"/>
    <w:rsid w:val="00E3026F"/>
    <w:rsid w:val="00E3063F"/>
    <w:rsid w:val="00E30A8D"/>
    <w:rsid w:val="00E30C20"/>
    <w:rsid w:val="00E30E91"/>
    <w:rsid w:val="00E30EBB"/>
    <w:rsid w:val="00E32671"/>
    <w:rsid w:val="00E32810"/>
    <w:rsid w:val="00E32B5E"/>
    <w:rsid w:val="00E33420"/>
    <w:rsid w:val="00E33485"/>
    <w:rsid w:val="00E33D2F"/>
    <w:rsid w:val="00E35D4E"/>
    <w:rsid w:val="00E363D3"/>
    <w:rsid w:val="00E36A11"/>
    <w:rsid w:val="00E3701D"/>
    <w:rsid w:val="00E41E7A"/>
    <w:rsid w:val="00E42235"/>
    <w:rsid w:val="00E4272F"/>
    <w:rsid w:val="00E42760"/>
    <w:rsid w:val="00E42BDC"/>
    <w:rsid w:val="00E42FD5"/>
    <w:rsid w:val="00E44C7B"/>
    <w:rsid w:val="00E45A81"/>
    <w:rsid w:val="00E503CA"/>
    <w:rsid w:val="00E53EE6"/>
    <w:rsid w:val="00E57717"/>
    <w:rsid w:val="00E6040B"/>
    <w:rsid w:val="00E610C7"/>
    <w:rsid w:val="00E644F0"/>
    <w:rsid w:val="00E65346"/>
    <w:rsid w:val="00E66C39"/>
    <w:rsid w:val="00E67AC7"/>
    <w:rsid w:val="00E67B73"/>
    <w:rsid w:val="00E70CC7"/>
    <w:rsid w:val="00E727B4"/>
    <w:rsid w:val="00E748EA"/>
    <w:rsid w:val="00E758B8"/>
    <w:rsid w:val="00E773A0"/>
    <w:rsid w:val="00E77F0E"/>
    <w:rsid w:val="00E82198"/>
    <w:rsid w:val="00E8221F"/>
    <w:rsid w:val="00E82285"/>
    <w:rsid w:val="00E82E1A"/>
    <w:rsid w:val="00E84C3B"/>
    <w:rsid w:val="00E85022"/>
    <w:rsid w:val="00E85235"/>
    <w:rsid w:val="00E91702"/>
    <w:rsid w:val="00E91D48"/>
    <w:rsid w:val="00E9493D"/>
    <w:rsid w:val="00E9568F"/>
    <w:rsid w:val="00EA2A43"/>
    <w:rsid w:val="00EA3FB1"/>
    <w:rsid w:val="00EA48FC"/>
    <w:rsid w:val="00EA69C3"/>
    <w:rsid w:val="00EB0D59"/>
    <w:rsid w:val="00EB2203"/>
    <w:rsid w:val="00EB3CD1"/>
    <w:rsid w:val="00EB3FD4"/>
    <w:rsid w:val="00EB4FCB"/>
    <w:rsid w:val="00EB5501"/>
    <w:rsid w:val="00EB6137"/>
    <w:rsid w:val="00EB75FE"/>
    <w:rsid w:val="00EC031D"/>
    <w:rsid w:val="00EC16E5"/>
    <w:rsid w:val="00EC2985"/>
    <w:rsid w:val="00EC2BED"/>
    <w:rsid w:val="00EC33B7"/>
    <w:rsid w:val="00EC366B"/>
    <w:rsid w:val="00EC3DBC"/>
    <w:rsid w:val="00EC46C2"/>
    <w:rsid w:val="00EC5738"/>
    <w:rsid w:val="00EC5AD3"/>
    <w:rsid w:val="00EC5BA4"/>
    <w:rsid w:val="00ED063F"/>
    <w:rsid w:val="00ED1122"/>
    <w:rsid w:val="00ED270D"/>
    <w:rsid w:val="00ED2AE8"/>
    <w:rsid w:val="00ED3AF7"/>
    <w:rsid w:val="00ED3D48"/>
    <w:rsid w:val="00ED5328"/>
    <w:rsid w:val="00ED5F67"/>
    <w:rsid w:val="00ED78F3"/>
    <w:rsid w:val="00ED7CDD"/>
    <w:rsid w:val="00ED7FF2"/>
    <w:rsid w:val="00EE0B12"/>
    <w:rsid w:val="00EE1216"/>
    <w:rsid w:val="00EE25F1"/>
    <w:rsid w:val="00EE6E66"/>
    <w:rsid w:val="00EE7F07"/>
    <w:rsid w:val="00EF05BC"/>
    <w:rsid w:val="00EF0FD8"/>
    <w:rsid w:val="00EF1801"/>
    <w:rsid w:val="00EF18F6"/>
    <w:rsid w:val="00EF35F2"/>
    <w:rsid w:val="00EF6145"/>
    <w:rsid w:val="00EF6E58"/>
    <w:rsid w:val="00F00DC9"/>
    <w:rsid w:val="00F01DDE"/>
    <w:rsid w:val="00F03A6F"/>
    <w:rsid w:val="00F04D38"/>
    <w:rsid w:val="00F05343"/>
    <w:rsid w:val="00F078B5"/>
    <w:rsid w:val="00F10DEC"/>
    <w:rsid w:val="00F11670"/>
    <w:rsid w:val="00F12E05"/>
    <w:rsid w:val="00F132C3"/>
    <w:rsid w:val="00F15261"/>
    <w:rsid w:val="00F15CE1"/>
    <w:rsid w:val="00F15F42"/>
    <w:rsid w:val="00F1642E"/>
    <w:rsid w:val="00F1677C"/>
    <w:rsid w:val="00F1782D"/>
    <w:rsid w:val="00F22E84"/>
    <w:rsid w:val="00F24F9C"/>
    <w:rsid w:val="00F27000"/>
    <w:rsid w:val="00F27628"/>
    <w:rsid w:val="00F30AB9"/>
    <w:rsid w:val="00F315F1"/>
    <w:rsid w:val="00F35058"/>
    <w:rsid w:val="00F361CB"/>
    <w:rsid w:val="00F36AAB"/>
    <w:rsid w:val="00F372AC"/>
    <w:rsid w:val="00F3751F"/>
    <w:rsid w:val="00F448F4"/>
    <w:rsid w:val="00F44A04"/>
    <w:rsid w:val="00F45702"/>
    <w:rsid w:val="00F4657D"/>
    <w:rsid w:val="00F46ED6"/>
    <w:rsid w:val="00F473E8"/>
    <w:rsid w:val="00F47719"/>
    <w:rsid w:val="00F5018A"/>
    <w:rsid w:val="00F50CBF"/>
    <w:rsid w:val="00F50FEA"/>
    <w:rsid w:val="00F51A53"/>
    <w:rsid w:val="00F52C04"/>
    <w:rsid w:val="00F53597"/>
    <w:rsid w:val="00F546B8"/>
    <w:rsid w:val="00F56C74"/>
    <w:rsid w:val="00F56F4B"/>
    <w:rsid w:val="00F57024"/>
    <w:rsid w:val="00F57207"/>
    <w:rsid w:val="00F5747F"/>
    <w:rsid w:val="00F606DB"/>
    <w:rsid w:val="00F63A66"/>
    <w:rsid w:val="00F63E9A"/>
    <w:rsid w:val="00F644D9"/>
    <w:rsid w:val="00F656A9"/>
    <w:rsid w:val="00F65CED"/>
    <w:rsid w:val="00F6623A"/>
    <w:rsid w:val="00F66DF8"/>
    <w:rsid w:val="00F67A5A"/>
    <w:rsid w:val="00F67ECF"/>
    <w:rsid w:val="00F70120"/>
    <w:rsid w:val="00F72138"/>
    <w:rsid w:val="00F7229A"/>
    <w:rsid w:val="00F72C3B"/>
    <w:rsid w:val="00F73E58"/>
    <w:rsid w:val="00F73F15"/>
    <w:rsid w:val="00F74539"/>
    <w:rsid w:val="00F75E1E"/>
    <w:rsid w:val="00F76FC5"/>
    <w:rsid w:val="00F77FC2"/>
    <w:rsid w:val="00F77FC6"/>
    <w:rsid w:val="00F82442"/>
    <w:rsid w:val="00F82F95"/>
    <w:rsid w:val="00F836AF"/>
    <w:rsid w:val="00F839CD"/>
    <w:rsid w:val="00F83C10"/>
    <w:rsid w:val="00F842CC"/>
    <w:rsid w:val="00F84EA8"/>
    <w:rsid w:val="00F8543D"/>
    <w:rsid w:val="00F86942"/>
    <w:rsid w:val="00F86C2F"/>
    <w:rsid w:val="00F87FDE"/>
    <w:rsid w:val="00F9086D"/>
    <w:rsid w:val="00F908C4"/>
    <w:rsid w:val="00F92EC6"/>
    <w:rsid w:val="00F9496E"/>
    <w:rsid w:val="00F95F59"/>
    <w:rsid w:val="00F96741"/>
    <w:rsid w:val="00FA211A"/>
    <w:rsid w:val="00FA2147"/>
    <w:rsid w:val="00FA215F"/>
    <w:rsid w:val="00FA390E"/>
    <w:rsid w:val="00FA3A5D"/>
    <w:rsid w:val="00FA5054"/>
    <w:rsid w:val="00FA6FA2"/>
    <w:rsid w:val="00FA7C85"/>
    <w:rsid w:val="00FA7DC9"/>
    <w:rsid w:val="00FB1596"/>
    <w:rsid w:val="00FB1764"/>
    <w:rsid w:val="00FB198E"/>
    <w:rsid w:val="00FB1CB0"/>
    <w:rsid w:val="00FB1E4E"/>
    <w:rsid w:val="00FB5172"/>
    <w:rsid w:val="00FB698D"/>
    <w:rsid w:val="00FB6D3B"/>
    <w:rsid w:val="00FC0283"/>
    <w:rsid w:val="00FC076E"/>
    <w:rsid w:val="00FC11EF"/>
    <w:rsid w:val="00FC24B4"/>
    <w:rsid w:val="00FC2908"/>
    <w:rsid w:val="00FC2B68"/>
    <w:rsid w:val="00FC3950"/>
    <w:rsid w:val="00FC47E4"/>
    <w:rsid w:val="00FC49E1"/>
    <w:rsid w:val="00FD03B1"/>
    <w:rsid w:val="00FD1537"/>
    <w:rsid w:val="00FD1EDE"/>
    <w:rsid w:val="00FD3B68"/>
    <w:rsid w:val="00FD47E8"/>
    <w:rsid w:val="00FD65F2"/>
    <w:rsid w:val="00FD6CB5"/>
    <w:rsid w:val="00FD7AFE"/>
    <w:rsid w:val="00FE0ABD"/>
    <w:rsid w:val="00FE12EB"/>
    <w:rsid w:val="00FE1A58"/>
    <w:rsid w:val="00FE2D4E"/>
    <w:rsid w:val="00FE3AB5"/>
    <w:rsid w:val="00FE3AFA"/>
    <w:rsid w:val="00FE3C28"/>
    <w:rsid w:val="00FE4BE1"/>
    <w:rsid w:val="00FE621B"/>
    <w:rsid w:val="00FE6D8D"/>
    <w:rsid w:val="00FF362B"/>
    <w:rsid w:val="00FF4585"/>
    <w:rsid w:val="00FF727F"/>
    <w:rsid w:val="01912DDE"/>
    <w:rsid w:val="01A90838"/>
    <w:rsid w:val="01FE2F7A"/>
    <w:rsid w:val="02484566"/>
    <w:rsid w:val="02947211"/>
    <w:rsid w:val="02CD53F0"/>
    <w:rsid w:val="03727577"/>
    <w:rsid w:val="037778FB"/>
    <w:rsid w:val="03C3466A"/>
    <w:rsid w:val="03CB1C28"/>
    <w:rsid w:val="04053ED4"/>
    <w:rsid w:val="04F63AB3"/>
    <w:rsid w:val="05B72156"/>
    <w:rsid w:val="05E8435A"/>
    <w:rsid w:val="06235CFB"/>
    <w:rsid w:val="06DD09EB"/>
    <w:rsid w:val="07924234"/>
    <w:rsid w:val="083B36BF"/>
    <w:rsid w:val="08996E18"/>
    <w:rsid w:val="08B20D86"/>
    <w:rsid w:val="09BE4364"/>
    <w:rsid w:val="0A0A189F"/>
    <w:rsid w:val="0AC23B9C"/>
    <w:rsid w:val="0B476922"/>
    <w:rsid w:val="0B4C0170"/>
    <w:rsid w:val="0B53347B"/>
    <w:rsid w:val="0C1E10EA"/>
    <w:rsid w:val="0C216E2C"/>
    <w:rsid w:val="0C3B6991"/>
    <w:rsid w:val="0C6773A0"/>
    <w:rsid w:val="0C721436"/>
    <w:rsid w:val="0D181588"/>
    <w:rsid w:val="0D8256A8"/>
    <w:rsid w:val="0EBB37EE"/>
    <w:rsid w:val="0F454D3C"/>
    <w:rsid w:val="0F6E0DD0"/>
    <w:rsid w:val="0F721147"/>
    <w:rsid w:val="0FA64A22"/>
    <w:rsid w:val="0FF04629"/>
    <w:rsid w:val="10824792"/>
    <w:rsid w:val="10844A89"/>
    <w:rsid w:val="10FD7221"/>
    <w:rsid w:val="11032FA4"/>
    <w:rsid w:val="11187D30"/>
    <w:rsid w:val="11830383"/>
    <w:rsid w:val="11A95614"/>
    <w:rsid w:val="11E21E11"/>
    <w:rsid w:val="11E26D30"/>
    <w:rsid w:val="11F23747"/>
    <w:rsid w:val="131175FA"/>
    <w:rsid w:val="13BE5886"/>
    <w:rsid w:val="13C61F27"/>
    <w:rsid w:val="13DA662B"/>
    <w:rsid w:val="13E800E5"/>
    <w:rsid w:val="14DA0369"/>
    <w:rsid w:val="16E245E7"/>
    <w:rsid w:val="17013AF8"/>
    <w:rsid w:val="17663A8F"/>
    <w:rsid w:val="176C53FF"/>
    <w:rsid w:val="179761F4"/>
    <w:rsid w:val="19A3263E"/>
    <w:rsid w:val="1A376B3E"/>
    <w:rsid w:val="1B5C79EE"/>
    <w:rsid w:val="1C4B282F"/>
    <w:rsid w:val="1C4F2A80"/>
    <w:rsid w:val="1C6E0D12"/>
    <w:rsid w:val="1C9A0C60"/>
    <w:rsid w:val="1CE26164"/>
    <w:rsid w:val="1D786722"/>
    <w:rsid w:val="1DF65835"/>
    <w:rsid w:val="1E231004"/>
    <w:rsid w:val="1EA2204E"/>
    <w:rsid w:val="1EF26ED3"/>
    <w:rsid w:val="1F0F6E82"/>
    <w:rsid w:val="1FC908AF"/>
    <w:rsid w:val="20370574"/>
    <w:rsid w:val="21242208"/>
    <w:rsid w:val="21FA1B1A"/>
    <w:rsid w:val="23A7517C"/>
    <w:rsid w:val="23DF11BF"/>
    <w:rsid w:val="24EA0420"/>
    <w:rsid w:val="25793C1A"/>
    <w:rsid w:val="25CE6DC0"/>
    <w:rsid w:val="25F85280"/>
    <w:rsid w:val="260A1929"/>
    <w:rsid w:val="2641404B"/>
    <w:rsid w:val="26801679"/>
    <w:rsid w:val="26971D6D"/>
    <w:rsid w:val="275E67F4"/>
    <w:rsid w:val="2766240D"/>
    <w:rsid w:val="27841829"/>
    <w:rsid w:val="27D04FA0"/>
    <w:rsid w:val="281849D6"/>
    <w:rsid w:val="2882748D"/>
    <w:rsid w:val="2885293B"/>
    <w:rsid w:val="28A265DE"/>
    <w:rsid w:val="29B81DBD"/>
    <w:rsid w:val="29EE7EF6"/>
    <w:rsid w:val="2A5C1303"/>
    <w:rsid w:val="2A90064B"/>
    <w:rsid w:val="2B195070"/>
    <w:rsid w:val="2C5A7895"/>
    <w:rsid w:val="2C630385"/>
    <w:rsid w:val="2D411AEB"/>
    <w:rsid w:val="2D5A127B"/>
    <w:rsid w:val="2DAE1189"/>
    <w:rsid w:val="2DB90B9C"/>
    <w:rsid w:val="2DC41C57"/>
    <w:rsid w:val="2EC333C2"/>
    <w:rsid w:val="2F6C4840"/>
    <w:rsid w:val="2F6C76F1"/>
    <w:rsid w:val="2F9C10A8"/>
    <w:rsid w:val="333A3C19"/>
    <w:rsid w:val="339375F7"/>
    <w:rsid w:val="33BE302F"/>
    <w:rsid w:val="347B2CCE"/>
    <w:rsid w:val="35A40002"/>
    <w:rsid w:val="35D83504"/>
    <w:rsid w:val="366C0B20"/>
    <w:rsid w:val="369D3847"/>
    <w:rsid w:val="369E4403"/>
    <w:rsid w:val="36AE56B5"/>
    <w:rsid w:val="36AF190E"/>
    <w:rsid w:val="36B70C9E"/>
    <w:rsid w:val="36EA595D"/>
    <w:rsid w:val="371F1BB5"/>
    <w:rsid w:val="384523E8"/>
    <w:rsid w:val="38C2732A"/>
    <w:rsid w:val="38EE7F12"/>
    <w:rsid w:val="3AA746F2"/>
    <w:rsid w:val="3AD634F2"/>
    <w:rsid w:val="3ADD527F"/>
    <w:rsid w:val="3AFD443D"/>
    <w:rsid w:val="3B125C57"/>
    <w:rsid w:val="3B55139D"/>
    <w:rsid w:val="3D58019B"/>
    <w:rsid w:val="3E4F6E2A"/>
    <w:rsid w:val="3E5749FA"/>
    <w:rsid w:val="3EC1128E"/>
    <w:rsid w:val="3EF82A35"/>
    <w:rsid w:val="3F9657FA"/>
    <w:rsid w:val="40316852"/>
    <w:rsid w:val="40826979"/>
    <w:rsid w:val="41645C4B"/>
    <w:rsid w:val="43943464"/>
    <w:rsid w:val="45544A6D"/>
    <w:rsid w:val="45F341A0"/>
    <w:rsid w:val="460E61DF"/>
    <w:rsid w:val="463D5704"/>
    <w:rsid w:val="467A2125"/>
    <w:rsid w:val="47115D0B"/>
    <w:rsid w:val="472B43E6"/>
    <w:rsid w:val="47B57BD1"/>
    <w:rsid w:val="4893186B"/>
    <w:rsid w:val="496D4E83"/>
    <w:rsid w:val="49B567F5"/>
    <w:rsid w:val="49D55FF3"/>
    <w:rsid w:val="49DC7913"/>
    <w:rsid w:val="4A280647"/>
    <w:rsid w:val="4A6A4E09"/>
    <w:rsid w:val="4ACB585E"/>
    <w:rsid w:val="4BA503D6"/>
    <w:rsid w:val="4D584ABC"/>
    <w:rsid w:val="4D8F3000"/>
    <w:rsid w:val="4DF57897"/>
    <w:rsid w:val="4E636652"/>
    <w:rsid w:val="4FF47442"/>
    <w:rsid w:val="50432770"/>
    <w:rsid w:val="511010EE"/>
    <w:rsid w:val="51302FEF"/>
    <w:rsid w:val="529F53F5"/>
    <w:rsid w:val="52FF02BE"/>
    <w:rsid w:val="53747EF0"/>
    <w:rsid w:val="54120B01"/>
    <w:rsid w:val="546E2F68"/>
    <w:rsid w:val="54866D6A"/>
    <w:rsid w:val="55251788"/>
    <w:rsid w:val="555A3408"/>
    <w:rsid w:val="55622D16"/>
    <w:rsid w:val="55F935FB"/>
    <w:rsid w:val="578515EA"/>
    <w:rsid w:val="585664CC"/>
    <w:rsid w:val="588C69A8"/>
    <w:rsid w:val="59C16529"/>
    <w:rsid w:val="5A5A4FB0"/>
    <w:rsid w:val="5A7F265E"/>
    <w:rsid w:val="5ABC6877"/>
    <w:rsid w:val="5AF81198"/>
    <w:rsid w:val="5B0E7B2B"/>
    <w:rsid w:val="5B0F6FC8"/>
    <w:rsid w:val="5B2F01EA"/>
    <w:rsid w:val="5B593111"/>
    <w:rsid w:val="5C3B07EA"/>
    <w:rsid w:val="5C8366A4"/>
    <w:rsid w:val="5C8C099D"/>
    <w:rsid w:val="5C9D70B2"/>
    <w:rsid w:val="5CA128EA"/>
    <w:rsid w:val="5D4A130C"/>
    <w:rsid w:val="5D8D3198"/>
    <w:rsid w:val="5D9135F4"/>
    <w:rsid w:val="5D9A078E"/>
    <w:rsid w:val="5E8B7702"/>
    <w:rsid w:val="5EC95EEE"/>
    <w:rsid w:val="5F9E7774"/>
    <w:rsid w:val="6099623A"/>
    <w:rsid w:val="60E3258B"/>
    <w:rsid w:val="61A50C77"/>
    <w:rsid w:val="61B17CB6"/>
    <w:rsid w:val="61F574BE"/>
    <w:rsid w:val="6322325D"/>
    <w:rsid w:val="638D0016"/>
    <w:rsid w:val="63DD3A90"/>
    <w:rsid w:val="64967E81"/>
    <w:rsid w:val="64DE7E65"/>
    <w:rsid w:val="657F1D6E"/>
    <w:rsid w:val="65C11895"/>
    <w:rsid w:val="65CA7703"/>
    <w:rsid w:val="663F7165"/>
    <w:rsid w:val="669F26FB"/>
    <w:rsid w:val="66B27F22"/>
    <w:rsid w:val="67765257"/>
    <w:rsid w:val="67ED1662"/>
    <w:rsid w:val="684F393E"/>
    <w:rsid w:val="690C0D5C"/>
    <w:rsid w:val="69882671"/>
    <w:rsid w:val="69DB3BF9"/>
    <w:rsid w:val="69F17737"/>
    <w:rsid w:val="69F26195"/>
    <w:rsid w:val="69F5398D"/>
    <w:rsid w:val="6A0A5054"/>
    <w:rsid w:val="6A34330F"/>
    <w:rsid w:val="6A8172AC"/>
    <w:rsid w:val="6A8868F4"/>
    <w:rsid w:val="6AC10733"/>
    <w:rsid w:val="6B23053E"/>
    <w:rsid w:val="6B594BB1"/>
    <w:rsid w:val="6B7E4876"/>
    <w:rsid w:val="6BA254F2"/>
    <w:rsid w:val="6BE324AE"/>
    <w:rsid w:val="6C0504F7"/>
    <w:rsid w:val="6C7647A9"/>
    <w:rsid w:val="6C796E54"/>
    <w:rsid w:val="6CDF5129"/>
    <w:rsid w:val="6D88617A"/>
    <w:rsid w:val="6D9B4313"/>
    <w:rsid w:val="6DA0358D"/>
    <w:rsid w:val="6DA13109"/>
    <w:rsid w:val="6F686B45"/>
    <w:rsid w:val="6F9B6D97"/>
    <w:rsid w:val="6FAE04D8"/>
    <w:rsid w:val="6FBF6AB1"/>
    <w:rsid w:val="714B2DD9"/>
    <w:rsid w:val="71F15F9C"/>
    <w:rsid w:val="7206397C"/>
    <w:rsid w:val="728A7731"/>
    <w:rsid w:val="72B560DD"/>
    <w:rsid w:val="72D24F89"/>
    <w:rsid w:val="76FC01D3"/>
    <w:rsid w:val="77170059"/>
    <w:rsid w:val="775E02D0"/>
    <w:rsid w:val="77E14362"/>
    <w:rsid w:val="785E28AA"/>
    <w:rsid w:val="789C2DA3"/>
    <w:rsid w:val="78E33F6B"/>
    <w:rsid w:val="78FB0901"/>
    <w:rsid w:val="79C40AF0"/>
    <w:rsid w:val="79F44681"/>
    <w:rsid w:val="7A481B79"/>
    <w:rsid w:val="7ABA7215"/>
    <w:rsid w:val="7B4658ED"/>
    <w:rsid w:val="7C83280E"/>
    <w:rsid w:val="7CCD4C3F"/>
    <w:rsid w:val="7E0E750C"/>
    <w:rsid w:val="7E4127AB"/>
    <w:rsid w:val="7EE06AE7"/>
    <w:rsid w:val="7EFA7386"/>
    <w:rsid w:val="7F081238"/>
    <w:rsid w:val="7FC54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kern w:val="30"/>
      <w:sz w:val="30"/>
      <w:szCs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1"/>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800"/>
      <w:jc w:val="left"/>
    </w:pPr>
    <w:rPr>
      <w:rFonts w:asciiTheme="minorHAnsi" w:hAnsiTheme="minorHAnsi" w:cstheme="minorHAnsi"/>
      <w:sz w:val="18"/>
      <w:szCs w:val="18"/>
    </w:rPr>
  </w:style>
  <w:style w:type="paragraph" w:styleId="7">
    <w:name w:val="Document Map"/>
    <w:basedOn w:val="1"/>
    <w:link w:val="37"/>
    <w:semiHidden/>
    <w:unhideWhenUsed/>
    <w:qFormat/>
    <w:uiPriority w:val="99"/>
    <w:rPr>
      <w:rFonts w:ascii="宋体"/>
      <w:sz w:val="18"/>
      <w:szCs w:val="18"/>
    </w:rPr>
  </w:style>
  <w:style w:type="paragraph" w:styleId="8">
    <w:name w:val="annotation text"/>
    <w:basedOn w:val="1"/>
    <w:link w:val="35"/>
    <w:unhideWhenUsed/>
    <w:qFormat/>
    <w:uiPriority w:val="99"/>
    <w:pPr>
      <w:jc w:val="left"/>
    </w:pPr>
  </w:style>
  <w:style w:type="paragraph" w:styleId="9">
    <w:name w:val="Body Text"/>
    <w:basedOn w:val="1"/>
    <w:link w:val="42"/>
    <w:qFormat/>
    <w:uiPriority w:val="1"/>
    <w:pPr>
      <w:ind w:left="119"/>
      <w:jc w:val="left"/>
    </w:pPr>
    <w:rPr>
      <w:rFonts w:ascii="仿宋_GB2312" w:hAnsi="仿宋_GB2312" w:eastAsia="仿宋_GB2312" w:cstheme="minorBidi"/>
      <w:kern w:val="0"/>
      <w:szCs w:val="30"/>
      <w:lang w:eastAsia="en-US"/>
    </w:rPr>
  </w:style>
  <w:style w:type="paragraph" w:styleId="10">
    <w:name w:val="toc 5"/>
    <w:basedOn w:val="1"/>
    <w:next w:val="1"/>
    <w:unhideWhenUsed/>
    <w:qFormat/>
    <w:uiPriority w:val="39"/>
    <w:pPr>
      <w:ind w:left="1200"/>
      <w:jc w:val="left"/>
    </w:pPr>
    <w:rPr>
      <w:rFonts w:asciiTheme="minorHAnsi" w:hAnsiTheme="minorHAnsi" w:cstheme="minorHAnsi"/>
      <w:sz w:val="18"/>
      <w:szCs w:val="18"/>
    </w:rPr>
  </w:style>
  <w:style w:type="paragraph" w:styleId="11">
    <w:name w:val="toc 3"/>
    <w:basedOn w:val="1"/>
    <w:next w:val="1"/>
    <w:unhideWhenUsed/>
    <w:qFormat/>
    <w:uiPriority w:val="39"/>
    <w:pPr>
      <w:ind w:left="600"/>
      <w:jc w:val="left"/>
    </w:pPr>
    <w:rPr>
      <w:rFonts w:asciiTheme="minorHAnsi" w:hAnsiTheme="minorHAnsi" w:cstheme="minorHAnsi"/>
      <w:i/>
      <w:iCs/>
      <w:sz w:val="20"/>
      <w:szCs w:val="20"/>
    </w:rPr>
  </w:style>
  <w:style w:type="paragraph" w:styleId="12">
    <w:name w:val="toc 8"/>
    <w:basedOn w:val="1"/>
    <w:next w:val="1"/>
    <w:unhideWhenUsed/>
    <w:qFormat/>
    <w:uiPriority w:val="39"/>
    <w:pPr>
      <w:ind w:left="2100"/>
      <w:jc w:val="left"/>
    </w:pPr>
    <w:rPr>
      <w:rFonts w:asciiTheme="minorHAnsi" w:hAnsiTheme="minorHAnsi" w:cstheme="minorHAnsi"/>
      <w:sz w:val="18"/>
      <w:szCs w:val="18"/>
    </w:rPr>
  </w:style>
  <w:style w:type="paragraph" w:styleId="13">
    <w:name w:val="Balloon Text"/>
    <w:basedOn w:val="1"/>
    <w:link w:val="34"/>
    <w:semiHidden/>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7">
    <w:name w:val="toc 4"/>
    <w:basedOn w:val="1"/>
    <w:next w:val="1"/>
    <w:unhideWhenUsed/>
    <w:qFormat/>
    <w:uiPriority w:val="39"/>
    <w:pPr>
      <w:ind w:left="900"/>
      <w:jc w:val="left"/>
    </w:pPr>
    <w:rPr>
      <w:rFonts w:asciiTheme="minorHAnsi" w:hAnsiTheme="minorHAnsi" w:cstheme="minorHAnsi"/>
      <w:sz w:val="18"/>
      <w:szCs w:val="18"/>
    </w:rPr>
  </w:style>
  <w:style w:type="paragraph" w:styleId="18">
    <w:name w:val="toc 6"/>
    <w:basedOn w:val="1"/>
    <w:next w:val="1"/>
    <w:unhideWhenUsed/>
    <w:qFormat/>
    <w:uiPriority w:val="39"/>
    <w:pPr>
      <w:ind w:left="1500"/>
      <w:jc w:val="left"/>
    </w:pPr>
    <w:rPr>
      <w:rFonts w:asciiTheme="minorHAnsi" w:hAnsiTheme="minorHAnsi" w:cstheme="minorHAnsi"/>
      <w:sz w:val="18"/>
      <w:szCs w:val="18"/>
    </w:rPr>
  </w:style>
  <w:style w:type="paragraph" w:styleId="19">
    <w:name w:val="toc 2"/>
    <w:basedOn w:val="1"/>
    <w:next w:val="1"/>
    <w:unhideWhenUsed/>
    <w:qFormat/>
    <w:uiPriority w:val="39"/>
    <w:pPr>
      <w:ind w:left="300"/>
      <w:jc w:val="left"/>
    </w:pPr>
    <w:rPr>
      <w:rFonts w:asciiTheme="minorHAnsi" w:hAnsiTheme="minorHAnsi" w:cstheme="minorHAnsi"/>
      <w:smallCaps/>
      <w:sz w:val="20"/>
      <w:szCs w:val="20"/>
    </w:rPr>
  </w:style>
  <w:style w:type="paragraph" w:styleId="20">
    <w:name w:val="toc 9"/>
    <w:basedOn w:val="1"/>
    <w:next w:val="1"/>
    <w:unhideWhenUsed/>
    <w:qFormat/>
    <w:uiPriority w:val="39"/>
    <w:pPr>
      <w:ind w:left="2400"/>
      <w:jc w:val="left"/>
    </w:pPr>
    <w:rPr>
      <w:rFonts w:asciiTheme="minorHAnsi" w:hAnsiTheme="minorHAnsi" w:cstheme="minorHAnsi"/>
      <w:sz w:val="18"/>
      <w:szCs w:val="18"/>
    </w:rPr>
  </w:style>
  <w:style w:type="paragraph" w:styleId="21">
    <w:name w:val="annotation subject"/>
    <w:basedOn w:val="8"/>
    <w:next w:val="8"/>
    <w:link w:val="36"/>
    <w:semiHidden/>
    <w:unhideWhenUsed/>
    <w:qFormat/>
    <w:uiPriority w:val="99"/>
    <w:rPr>
      <w:b/>
      <w:bCs/>
    </w:rPr>
  </w:style>
  <w:style w:type="table" w:styleId="23">
    <w:name w:val="Table Grid"/>
    <w:basedOn w:val="2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character" w:customStyle="1" w:styleId="29">
    <w:name w:val="标题 1 字符"/>
    <w:basedOn w:val="24"/>
    <w:link w:val="2"/>
    <w:qFormat/>
    <w:uiPriority w:val="9"/>
    <w:rPr>
      <w:rFonts w:ascii="Times New Roman" w:hAnsi="Times New Roman" w:eastAsia="宋体" w:cs="Times New Roman"/>
      <w:b/>
      <w:bCs/>
      <w:kern w:val="44"/>
      <w:sz w:val="44"/>
      <w:szCs w:val="44"/>
    </w:rPr>
  </w:style>
  <w:style w:type="character" w:customStyle="1" w:styleId="30">
    <w:name w:val="标题 2 字符"/>
    <w:basedOn w:val="24"/>
    <w:link w:val="3"/>
    <w:qFormat/>
    <w:uiPriority w:val="99"/>
    <w:rPr>
      <w:rFonts w:ascii="Cambria" w:hAnsi="Cambria" w:eastAsia="宋体" w:cs="Times New Roman"/>
      <w:b/>
      <w:bCs/>
      <w:kern w:val="0"/>
      <w:sz w:val="32"/>
      <w:szCs w:val="32"/>
    </w:rPr>
  </w:style>
  <w:style w:type="character" w:customStyle="1" w:styleId="31">
    <w:name w:val="标题 3 字符"/>
    <w:basedOn w:val="24"/>
    <w:link w:val="4"/>
    <w:qFormat/>
    <w:uiPriority w:val="99"/>
    <w:rPr>
      <w:rFonts w:ascii="Times New Roman" w:hAnsi="Times New Roman" w:eastAsia="宋体" w:cs="Times New Roman"/>
      <w:b/>
      <w:bCs/>
      <w:kern w:val="0"/>
      <w:sz w:val="32"/>
      <w:szCs w:val="32"/>
    </w:rPr>
  </w:style>
  <w:style w:type="character" w:customStyle="1" w:styleId="32">
    <w:name w:val="页眉 字符"/>
    <w:basedOn w:val="24"/>
    <w:link w:val="15"/>
    <w:qFormat/>
    <w:uiPriority w:val="99"/>
    <w:rPr>
      <w:sz w:val="18"/>
      <w:szCs w:val="18"/>
    </w:rPr>
  </w:style>
  <w:style w:type="character" w:customStyle="1" w:styleId="33">
    <w:name w:val="页脚 字符"/>
    <w:basedOn w:val="24"/>
    <w:link w:val="14"/>
    <w:qFormat/>
    <w:uiPriority w:val="99"/>
    <w:rPr>
      <w:sz w:val="18"/>
      <w:szCs w:val="18"/>
    </w:rPr>
  </w:style>
  <w:style w:type="character" w:customStyle="1" w:styleId="34">
    <w:name w:val="批注框文本 字符"/>
    <w:basedOn w:val="24"/>
    <w:link w:val="13"/>
    <w:semiHidden/>
    <w:qFormat/>
    <w:uiPriority w:val="99"/>
    <w:rPr>
      <w:rFonts w:ascii="Times New Roman" w:hAnsi="Times New Roman" w:eastAsia="宋体" w:cs="Times New Roman"/>
      <w:sz w:val="18"/>
      <w:szCs w:val="18"/>
    </w:rPr>
  </w:style>
  <w:style w:type="character" w:customStyle="1" w:styleId="35">
    <w:name w:val="批注文字 字符"/>
    <w:basedOn w:val="24"/>
    <w:link w:val="8"/>
    <w:qFormat/>
    <w:uiPriority w:val="99"/>
    <w:rPr>
      <w:rFonts w:ascii="Times New Roman" w:hAnsi="Times New Roman" w:eastAsia="宋体" w:cs="Times New Roman"/>
      <w:szCs w:val="21"/>
    </w:rPr>
  </w:style>
  <w:style w:type="character" w:customStyle="1" w:styleId="36">
    <w:name w:val="批注主题 字符"/>
    <w:basedOn w:val="35"/>
    <w:link w:val="21"/>
    <w:semiHidden/>
    <w:qFormat/>
    <w:uiPriority w:val="99"/>
    <w:rPr>
      <w:rFonts w:ascii="Times New Roman" w:hAnsi="Times New Roman" w:eastAsia="宋体" w:cs="Times New Roman"/>
      <w:b/>
      <w:bCs/>
      <w:szCs w:val="21"/>
    </w:rPr>
  </w:style>
  <w:style w:type="character" w:customStyle="1" w:styleId="37">
    <w:name w:val="文档结构图 字符"/>
    <w:basedOn w:val="24"/>
    <w:link w:val="7"/>
    <w:semiHidden/>
    <w:qFormat/>
    <w:uiPriority w:val="99"/>
    <w:rPr>
      <w:rFonts w:ascii="宋体" w:hAnsi="Times New Roman" w:eastAsia="宋体" w:cs="Times New Roman"/>
      <w:sz w:val="18"/>
      <w:szCs w:val="18"/>
    </w:rPr>
  </w:style>
  <w:style w:type="paragraph" w:customStyle="1" w:styleId="3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40">
    <w:name w:val="页码 New New"/>
    <w:basedOn w:val="24"/>
    <w:qFormat/>
    <w:uiPriority w:val="0"/>
  </w:style>
  <w:style w:type="paragraph" w:styleId="41">
    <w:name w:val="List Paragraph"/>
    <w:basedOn w:val="1"/>
    <w:qFormat/>
    <w:uiPriority w:val="34"/>
    <w:pPr>
      <w:ind w:firstLine="420" w:firstLineChars="200"/>
    </w:pPr>
  </w:style>
  <w:style w:type="character" w:customStyle="1" w:styleId="42">
    <w:name w:val="正文文本 字符"/>
    <w:basedOn w:val="24"/>
    <w:link w:val="9"/>
    <w:qFormat/>
    <w:uiPriority w:val="1"/>
    <w:rPr>
      <w:rFonts w:ascii="仿宋_GB2312" w:hAnsi="仿宋_GB2312" w:eastAsia="仿宋_GB2312"/>
      <w:kern w:val="0"/>
      <w:sz w:val="30"/>
      <w:szCs w:val="30"/>
      <w:lang w:eastAsia="en-US"/>
    </w:rPr>
  </w:style>
  <w:style w:type="character" w:customStyle="1" w:styleId="43">
    <w:name w:val="未处理的提及1"/>
    <w:basedOn w:val="24"/>
    <w:semiHidden/>
    <w:unhideWhenUsed/>
    <w:qFormat/>
    <w:uiPriority w:val="99"/>
    <w:rPr>
      <w:color w:val="605E5C"/>
      <w:shd w:val="clear" w:color="auto" w:fill="E1DFDD"/>
    </w:rPr>
  </w:style>
  <w:style w:type="paragraph" w:customStyle="1" w:styleId="44">
    <w:name w:val="修订2"/>
    <w:hidden/>
    <w:unhideWhenUsed/>
    <w:qFormat/>
    <w:uiPriority w:val="99"/>
    <w:rPr>
      <w:rFonts w:ascii="仿宋" w:hAnsi="Times New Roman" w:eastAsia="仿宋" w:cs="Times New Roman"/>
      <w:kern w:val="30"/>
      <w:sz w:val="30"/>
      <w:szCs w:val="21"/>
      <w:lang w:val="en-US" w:eastAsia="zh-CN" w:bidi="ar-SA"/>
    </w:rPr>
  </w:style>
  <w:style w:type="paragraph" w:customStyle="1" w:styleId="4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标题 4 字符"/>
    <w:basedOn w:val="24"/>
    <w:link w:val="5"/>
    <w:qFormat/>
    <w:uiPriority w:val="9"/>
    <w:rPr>
      <w:rFonts w:asciiTheme="majorHAnsi" w:hAnsiTheme="majorHAnsi" w:eastAsiaTheme="majorEastAsia" w:cstheme="majorBidi"/>
      <w:b/>
      <w:bCs/>
      <w:kern w:val="30"/>
      <w:sz w:val="28"/>
      <w:szCs w:val="28"/>
    </w:rPr>
  </w:style>
  <w:style w:type="paragraph" w:customStyle="1" w:styleId="47">
    <w:name w:val="Char Char Char1 Char"/>
    <w:basedOn w:val="1"/>
    <w:semiHidden/>
    <w:qFormat/>
    <w:uiPriority w:val="0"/>
    <w:pPr>
      <w:spacing w:line="360" w:lineRule="auto"/>
      <w:ind w:firstLine="200" w:firstLineChars="200"/>
    </w:pPr>
    <w:rPr>
      <w:rFonts w:ascii="宋体" w:hAnsi="宋体" w:eastAsia="宋体" w:cs="宋体"/>
      <w:kern w:val="2"/>
      <w:sz w:val="24"/>
      <w:szCs w:val="24"/>
    </w:rPr>
  </w:style>
  <w:style w:type="character" w:customStyle="1" w:styleId="48">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FBBB-06BA-4AFB-84AB-B9E34280B86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12731</Words>
  <Characters>13663</Characters>
  <Lines>113</Lines>
  <Paragraphs>31</Paragraphs>
  <TotalTime>1</TotalTime>
  <ScaleCrop>false</ScaleCrop>
  <LinksUpToDate>false</LinksUpToDate>
  <CharactersWithSpaces>14120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2020-06-08T06:23:00Z</dcterms:created>
  <cp:lastPrinted>2020-09-18T00:55:00Z</cp:lastPrinted>
  <dcterms:modified xsi:type="dcterms:W3CDTF">2022-08-22T09:58:20Z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A3CD2C89DA084B37A1C5A0B1B4B45417</vt:lpwstr>
  </property>
</Properties>
</file>