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ayout w:type="fixed"/>
        <w:tblLook w:val="04A0"/>
      </w:tblPr>
      <w:tblGrid>
        <w:gridCol w:w="1135"/>
        <w:gridCol w:w="6379"/>
        <w:gridCol w:w="992"/>
        <w:gridCol w:w="1134"/>
      </w:tblGrid>
      <w:tr w:rsidR="005818F7">
        <w:trPr>
          <w:trHeight w:val="51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8F7" w:rsidRDefault="00BC37CB">
            <w:pPr>
              <w:snapToGrid w:val="0"/>
              <w:spacing w:line="56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附件</w:t>
            </w:r>
            <w:r>
              <w:rPr>
                <w:rFonts w:eastAsia="方正仿宋_GBK" w:hint="eastAsia"/>
                <w:kern w:val="0"/>
                <w:sz w:val="32"/>
                <w:szCs w:val="32"/>
              </w:rPr>
              <w:t>4</w:t>
            </w:r>
          </w:p>
          <w:p w:rsidR="005818F7" w:rsidRDefault="00BC37CB">
            <w:pPr>
              <w:widowControl/>
              <w:spacing w:line="700" w:lineRule="exact"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202</w:t>
            </w:r>
            <w:r w:rsidR="00010022">
              <w:rPr>
                <w:rFonts w:eastAsia="方正小标宋_GBK" w:hint="eastAsia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eastAsia="方正小标宋_GBK" w:hint="eastAsia"/>
                <w:color w:val="000000"/>
                <w:kern w:val="0"/>
                <w:sz w:val="36"/>
                <w:szCs w:val="36"/>
              </w:rPr>
              <w:t>度</w:t>
            </w: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部门（单位）</w:t>
            </w:r>
            <w:r>
              <w:rPr>
                <w:rFonts w:eastAsia="方正小标宋_GBK" w:hint="eastAsia"/>
                <w:color w:val="000000"/>
                <w:kern w:val="0"/>
                <w:sz w:val="36"/>
                <w:szCs w:val="36"/>
              </w:rPr>
              <w:t>决</w:t>
            </w: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算信息公开审核表</w:t>
            </w:r>
          </w:p>
        </w:tc>
      </w:tr>
      <w:tr w:rsidR="005818F7">
        <w:trPr>
          <w:trHeight w:val="37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8F7" w:rsidRDefault="00BC37CB" w:rsidP="0001002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单位名称：</w:t>
            </w:r>
            <w:r w:rsidR="00E87DA1">
              <w:rPr>
                <w:rFonts w:hint="eastAsia"/>
                <w:color w:val="000000"/>
                <w:kern w:val="0"/>
                <w:szCs w:val="21"/>
              </w:rPr>
              <w:t>重庆市梁平区新盛镇人民政府</w:t>
            </w:r>
            <w:r>
              <w:rPr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　　　</w:t>
            </w:r>
            <w:r w:rsidR="00844505">
              <w:rPr>
                <w:rFonts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color w:val="000000"/>
                <w:kern w:val="0"/>
                <w:szCs w:val="21"/>
              </w:rPr>
              <w:t>日期：</w:t>
            </w:r>
            <w:r w:rsidR="00010022">
              <w:rPr>
                <w:rFonts w:hint="eastAsia"/>
                <w:color w:val="000000"/>
                <w:kern w:val="0"/>
                <w:szCs w:val="21"/>
              </w:rPr>
              <w:t>2022</w:t>
            </w:r>
            <w:r>
              <w:rPr>
                <w:color w:val="000000"/>
                <w:kern w:val="0"/>
                <w:szCs w:val="21"/>
              </w:rPr>
              <w:t>年</w:t>
            </w:r>
            <w:r w:rsidR="00844505">
              <w:rPr>
                <w:rFonts w:hint="eastAsia"/>
                <w:color w:val="000000"/>
                <w:kern w:val="0"/>
                <w:szCs w:val="21"/>
              </w:rPr>
              <w:t>1</w:t>
            </w:r>
            <w:r w:rsidR="00010022"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月</w:t>
            </w:r>
            <w:r w:rsidR="00010022">
              <w:rPr>
                <w:rFonts w:hint="eastAsia"/>
                <w:color w:val="000000"/>
                <w:kern w:val="0"/>
                <w:szCs w:val="21"/>
              </w:rPr>
              <w:t>11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日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</w:tr>
      <w:tr w:rsidR="005818F7">
        <w:trPr>
          <w:trHeight w:val="18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审核内容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审核情况</w:t>
            </w:r>
          </w:p>
        </w:tc>
      </w:tr>
      <w:tr w:rsidR="005818F7">
        <w:trPr>
          <w:trHeight w:val="165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5818F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5818F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BC37C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部门</w:t>
            </w:r>
          </w:p>
        </w:tc>
      </w:tr>
      <w:tr w:rsidR="005818F7">
        <w:trPr>
          <w:trHeight w:val="22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及时性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是否及时公开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  <w:r w:rsidR="00E87DA1"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完整性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部门决算表格是否全部公开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  <w:r w:rsidR="00E87DA1"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公开的决算表格中，部分表格如无数据，仍要公开，并备注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E87DA1" w:rsidP="00E87DA1">
            <w:pPr>
              <w:widowControl/>
              <w:ind w:firstLineChars="100" w:firstLine="21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部门决算情况说明是否包括模板所有内容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  <w:r w:rsidR="00E87DA1"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功能分类科目类、款、项是否齐备，无数据的科目是否删除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经济分类科目类、款是否齐备，无数据的科目是否删除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  <w:r w:rsidR="00E87DA1"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专业性名词解释、部门</w:t>
            </w:r>
            <w:r>
              <w:rPr>
                <w:rFonts w:hint="eastAsia"/>
                <w:color w:val="000000"/>
                <w:kern w:val="0"/>
                <w:szCs w:val="21"/>
              </w:rPr>
              <w:t>决</w:t>
            </w:r>
            <w:r>
              <w:rPr>
                <w:color w:val="000000"/>
                <w:kern w:val="0"/>
                <w:szCs w:val="21"/>
              </w:rPr>
              <w:t>算公开联系人、联系方式是否完备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84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细化度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．当年预决算收支</w:t>
            </w:r>
            <w:r>
              <w:rPr>
                <w:szCs w:val="21"/>
              </w:rPr>
              <w:t>差异情况及原因、上下年决算收支增减变化情况及原因</w:t>
            </w:r>
            <w:r>
              <w:rPr>
                <w:rFonts w:hint="eastAsia"/>
                <w:szCs w:val="21"/>
              </w:rPr>
              <w:t>是否进行说明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  <w:r w:rsidR="00E87DA1"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84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方正仿宋_GBK" w:hint="eastAsia"/>
                <w:szCs w:val="21"/>
              </w:rPr>
              <w:t>“三公”经费总额及分项数额、总额及分项数额的增减变化情况及原因</w:t>
            </w:r>
            <w:r>
              <w:rPr>
                <w:rFonts w:hint="eastAsia"/>
                <w:szCs w:val="21"/>
              </w:rPr>
              <w:t>是否进行说明；无增减变化的，要有与上年持平的较上年决算数、年初预算数的相关表述。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  <w:r w:rsidR="00E87DA1"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84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方正仿宋_GBK" w:hint="eastAsia"/>
                <w:szCs w:val="21"/>
              </w:rPr>
              <w:t>“三公”实物量以及人均、</w:t>
            </w:r>
            <w:r w:rsidRPr="00FB7236">
              <w:rPr>
                <w:rFonts w:ascii="方正仿宋_GBK" w:hint="eastAsia"/>
                <w:szCs w:val="21"/>
              </w:rPr>
              <w:t>车均</w:t>
            </w:r>
            <w:r>
              <w:rPr>
                <w:rFonts w:ascii="方正仿宋_GBK" w:hint="eastAsia"/>
                <w:szCs w:val="21"/>
              </w:rPr>
              <w:t>等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是否进行说明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  <w:r w:rsidR="00E87DA1"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84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．其他重要事项包括机关运行经费、国有资产占用、政府采购是否说明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  <w:r w:rsidR="00E87DA1"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84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5. 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预算绩效管理工作情况、绩效自评结果、重点绩效评价结果等</w:t>
            </w:r>
            <w:r>
              <w:rPr>
                <w:rFonts w:hint="eastAsia"/>
                <w:szCs w:val="21"/>
              </w:rPr>
              <w:t>是否进行说明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  <w:r w:rsidR="00E87DA1">
              <w:rPr>
                <w:rFonts w:hint="eastAsia"/>
                <w:color w:val="000000"/>
                <w:kern w:val="0"/>
                <w:szCs w:val="21"/>
              </w:rPr>
              <w:t>是</w:t>
            </w: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审核情况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．支出功能分类科目是否公开到项级科目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E87DA1" w:rsidP="00686F6E">
            <w:pPr>
              <w:widowControl/>
              <w:ind w:right="315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  <w:r w:rsidR="00BC37CB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 w:rsidP="00E87DA1">
            <w:pPr>
              <w:widowControl/>
              <w:ind w:right="42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．公共预算基本支出是否公开到款级经济科目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E87DA1" w:rsidP="00686F6E">
            <w:pPr>
              <w:widowControl/>
              <w:ind w:righ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 w:rsidP="00E87DA1">
            <w:pPr>
              <w:widowControl/>
              <w:ind w:right="42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．决算说明中是否包含主要职责情况、机构设置、预算单位构成情况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E87DA1" w:rsidP="00E87DA1">
            <w:pPr>
              <w:widowControl/>
              <w:ind w:righ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  <w:r w:rsidR="00BC37CB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 w:rsidP="00E87DA1">
            <w:pPr>
              <w:widowControl/>
              <w:ind w:right="42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．表间数据勾稽关系是否正确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E87DA1" w:rsidP="00E87DA1">
            <w:pPr>
              <w:widowControl/>
              <w:ind w:right="4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  <w:r w:rsidR="00BC37CB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 w:rsidP="00E87DA1">
            <w:pPr>
              <w:widowControl/>
              <w:ind w:right="42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．公开数据与批复数据是否一致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E87DA1" w:rsidP="00E87DA1">
            <w:pPr>
              <w:widowControl/>
              <w:ind w:firstLineChars="50" w:firstLine="105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 w:rsidP="0001002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202</w:t>
            </w:r>
            <w:r w:rsidR="00010022">
              <w:rPr>
                <w:rFonts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年预算数据是否与公开数据一致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E87DA1" w:rsidP="00E87DA1">
            <w:pPr>
              <w:widowControl/>
              <w:ind w:firstLineChars="50" w:firstLine="105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7.</w:t>
            </w:r>
            <w:r>
              <w:rPr>
                <w:szCs w:val="21"/>
              </w:rPr>
              <w:t>涉及金额数值的，应当保留两位小数。</w:t>
            </w:r>
            <w:r>
              <w:rPr>
                <w:rFonts w:hint="eastAsia"/>
                <w:szCs w:val="21"/>
              </w:rPr>
              <w:t>如末位为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不需保留小数位（例如：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万元，</w:t>
            </w:r>
            <w:r>
              <w:rPr>
                <w:rFonts w:hint="eastAsia"/>
                <w:szCs w:val="21"/>
              </w:rPr>
              <w:t>100.3</w:t>
            </w:r>
            <w:r>
              <w:rPr>
                <w:rFonts w:hint="eastAsia"/>
                <w:szCs w:val="21"/>
              </w:rPr>
              <w:t>万元）。百分比应当保留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位小数，如末位为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需保留（例如：</w:t>
            </w:r>
            <w:r>
              <w:rPr>
                <w:rFonts w:hint="eastAsia"/>
                <w:szCs w:val="21"/>
              </w:rPr>
              <w:t>18.0%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E87DA1" w:rsidP="00E87DA1">
            <w:pPr>
              <w:widowControl/>
              <w:ind w:firstLineChars="50" w:firstLine="105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227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F7" w:rsidRDefault="005818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．其他审核情况说明：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F7" w:rsidRDefault="00E87DA1" w:rsidP="00686F6E">
            <w:pPr>
              <w:widowControl/>
              <w:ind w:firstLineChars="50" w:firstLine="105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8F7" w:rsidRDefault="00E87DA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</w:tr>
      <w:tr w:rsidR="005818F7">
        <w:trPr>
          <w:trHeight w:val="119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8F7" w:rsidRDefault="00BC37C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单位内审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F7" w:rsidRDefault="00BC37CB" w:rsidP="00010022">
            <w:pPr>
              <w:widowControl/>
              <w:spacing w:beforeLines="50"/>
              <w:ind w:right="42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经办人：　</w:t>
            </w:r>
            <w:r w:rsidR="00E87DA1">
              <w:rPr>
                <w:rFonts w:hint="eastAsia"/>
                <w:color w:val="000000"/>
                <w:kern w:val="0"/>
                <w:szCs w:val="21"/>
              </w:rPr>
              <w:t xml:space="preserve">          </w:t>
            </w:r>
            <w:r>
              <w:rPr>
                <w:color w:val="000000"/>
                <w:kern w:val="0"/>
                <w:szCs w:val="21"/>
              </w:rPr>
              <w:t xml:space="preserve">　　　　　　　　　　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color w:val="000000"/>
                <w:kern w:val="0"/>
                <w:szCs w:val="21"/>
              </w:rPr>
              <w:t>202</w:t>
            </w:r>
            <w:r w:rsidR="00010022"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  <w:p w:rsidR="005818F7" w:rsidRDefault="00BC37CB" w:rsidP="00010022">
            <w:pPr>
              <w:widowControl/>
              <w:spacing w:beforeLines="5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财务负责人：　　　　　　　　　　　　</w:t>
            </w:r>
            <w:r>
              <w:rPr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202</w:t>
            </w:r>
            <w:r w:rsidR="00010022"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  <w:p w:rsidR="005818F7" w:rsidRDefault="00BC37CB" w:rsidP="00010022">
            <w:pPr>
              <w:spacing w:beforeLines="50"/>
              <w:ind w:right="48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单位主要领导：　　　　　　　　</w:t>
            </w:r>
            <w:r>
              <w:rPr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color w:val="000000"/>
                <w:kern w:val="0"/>
                <w:szCs w:val="21"/>
              </w:rPr>
              <w:t>202</w:t>
            </w:r>
            <w:r w:rsidR="00010022"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581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1135" w:type="dxa"/>
            <w:vAlign w:val="center"/>
          </w:tcPr>
          <w:p w:rsidR="005818F7" w:rsidRDefault="00BC37C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部门审核</w:t>
            </w:r>
          </w:p>
        </w:tc>
        <w:tc>
          <w:tcPr>
            <w:tcW w:w="8505" w:type="dxa"/>
            <w:gridSpan w:val="3"/>
          </w:tcPr>
          <w:p w:rsidR="005818F7" w:rsidRDefault="00BC37CB" w:rsidP="00010022">
            <w:pPr>
              <w:widowControl/>
              <w:spacing w:beforeLines="5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部门业务科室：</w:t>
            </w:r>
            <w:r>
              <w:rPr>
                <w:color w:val="000000"/>
                <w:kern w:val="0"/>
                <w:szCs w:val="21"/>
              </w:rPr>
              <w:t xml:space="preserve">                                202</w:t>
            </w:r>
            <w:r w:rsidR="00010022"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  <w:p w:rsidR="005818F7" w:rsidRDefault="00BC37CB" w:rsidP="00010022">
            <w:pPr>
              <w:widowControl/>
              <w:spacing w:beforeLines="5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部门分管领导：　　　　　　　　　　　　</w:t>
            </w:r>
            <w:r>
              <w:rPr>
                <w:color w:val="000000"/>
                <w:kern w:val="0"/>
                <w:szCs w:val="21"/>
              </w:rPr>
              <w:t xml:space="preserve">        202</w:t>
            </w:r>
            <w:r w:rsidR="00010022"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  <w:p w:rsidR="005818F7" w:rsidRDefault="00BC37CB" w:rsidP="00010022">
            <w:pPr>
              <w:spacing w:beforeLines="5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部门主要领导：</w:t>
            </w:r>
            <w:r>
              <w:rPr>
                <w:color w:val="000000"/>
                <w:kern w:val="0"/>
                <w:szCs w:val="21"/>
              </w:rPr>
              <w:t xml:space="preserve">                                202</w:t>
            </w:r>
            <w:r w:rsidR="00010022"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</w:tbl>
    <w:p w:rsidR="005818F7" w:rsidRDefault="005818F7" w:rsidP="00E022D2"/>
    <w:sectPr w:rsidR="005818F7" w:rsidSect="00E022D2">
      <w:pgSz w:w="11906" w:h="16838"/>
      <w:pgMar w:top="1247" w:right="175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01" w:rsidRDefault="009C5F01" w:rsidP="00E87DA1">
      <w:r>
        <w:separator/>
      </w:r>
    </w:p>
  </w:endnote>
  <w:endnote w:type="continuationSeparator" w:id="1">
    <w:p w:rsidR="009C5F01" w:rsidRDefault="009C5F01" w:rsidP="00E8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01" w:rsidRDefault="009C5F01" w:rsidP="00E87DA1">
      <w:r>
        <w:separator/>
      </w:r>
    </w:p>
  </w:footnote>
  <w:footnote w:type="continuationSeparator" w:id="1">
    <w:p w:rsidR="009C5F01" w:rsidRDefault="009C5F01" w:rsidP="00E87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ACA"/>
    <w:rsid w:val="00006ACA"/>
    <w:rsid w:val="00010022"/>
    <w:rsid w:val="001E7A82"/>
    <w:rsid w:val="003938F3"/>
    <w:rsid w:val="004E4F38"/>
    <w:rsid w:val="005818F7"/>
    <w:rsid w:val="005B55FA"/>
    <w:rsid w:val="005B61EC"/>
    <w:rsid w:val="00686F6E"/>
    <w:rsid w:val="00844505"/>
    <w:rsid w:val="00881A60"/>
    <w:rsid w:val="009C5F01"/>
    <w:rsid w:val="00A36667"/>
    <w:rsid w:val="00B66628"/>
    <w:rsid w:val="00BC37CB"/>
    <w:rsid w:val="00E022D2"/>
    <w:rsid w:val="00E87DA1"/>
    <w:rsid w:val="00EC46AE"/>
    <w:rsid w:val="00F775A8"/>
    <w:rsid w:val="00FB7236"/>
    <w:rsid w:val="1FF6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81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81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18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1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CF7B1-58DC-4822-B3FA-8719BC6D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16</cp:revision>
  <cp:lastPrinted>2021-07-16T08:29:00Z</cp:lastPrinted>
  <dcterms:created xsi:type="dcterms:W3CDTF">2021-07-13T08:50:00Z</dcterms:created>
  <dcterms:modified xsi:type="dcterms:W3CDTF">2022-10-11T02:43:00Z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3F7260A856A64821BDAD696E3AA0006D</vt:lpwstr>
  </property>
</Properties>
</file>