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33" w:rsidRDefault="00CD2D85">
      <w:pPr>
        <w:widowControl/>
        <w:jc w:val="right"/>
        <w:textAlignment w:val="center"/>
        <w:rPr>
          <w:rFonts w:ascii="黑体" w:eastAsia="黑体" w:hAnsi="宋体" w:cs="黑体"/>
          <w:color w:val="000000"/>
          <w:sz w:val="36"/>
          <w:szCs w:val="36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  <w:lang w:bidi="ar"/>
        </w:rPr>
        <w:t xml:space="preserve">                                     </w:t>
      </w:r>
    </w:p>
    <w:p w:rsidR="00C95E33" w:rsidRDefault="00C95E33">
      <w:pPr>
        <w:jc w:val="center"/>
        <w:rPr>
          <w:rFonts w:ascii="黑体" w:eastAsia="黑体" w:hAnsi="宋体" w:cs="黑体"/>
          <w:color w:val="000000"/>
          <w:sz w:val="36"/>
          <w:szCs w:val="36"/>
        </w:rPr>
      </w:pPr>
    </w:p>
    <w:p w:rsidR="00C95E33" w:rsidRDefault="00C95E33">
      <w:pPr>
        <w:widowControl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kern w:val="0"/>
          <w:sz w:val="80"/>
          <w:szCs w:val="80"/>
          <w:lang w:bidi="ar"/>
        </w:rPr>
      </w:pPr>
    </w:p>
    <w:p w:rsidR="00C95E33" w:rsidRDefault="00CD2D85">
      <w:pPr>
        <w:widowControl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sz w:val="80"/>
          <w:szCs w:val="80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80"/>
          <w:szCs w:val="80"/>
          <w:lang w:bidi="ar"/>
        </w:rPr>
        <w:t>重庆市梁平区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80"/>
          <w:szCs w:val="80"/>
          <w:lang w:bidi="ar"/>
        </w:rPr>
        <w:t>2024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80"/>
          <w:szCs w:val="80"/>
          <w:lang w:bidi="ar"/>
        </w:rPr>
        <w:t>年预算执行情况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80"/>
          <w:szCs w:val="80"/>
          <w:lang w:bidi="ar"/>
        </w:rPr>
        <w:br/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80"/>
          <w:szCs w:val="80"/>
          <w:lang w:bidi="ar"/>
        </w:rPr>
        <w:t>及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80"/>
          <w:szCs w:val="80"/>
          <w:lang w:bidi="ar"/>
        </w:rPr>
        <w:t>2025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80"/>
          <w:szCs w:val="80"/>
          <w:lang w:bidi="ar"/>
        </w:rPr>
        <w:t>年预算草案</w:t>
      </w:r>
    </w:p>
    <w:p w:rsidR="00C95E33" w:rsidRDefault="00C95E33">
      <w:pPr>
        <w:widowControl/>
        <w:textAlignment w:val="center"/>
        <w:rPr>
          <w:rFonts w:ascii="黑体" w:eastAsia="黑体" w:hAnsi="宋体" w:cs="黑体"/>
          <w:color w:val="000000"/>
          <w:sz w:val="96"/>
          <w:szCs w:val="96"/>
        </w:rPr>
      </w:pPr>
    </w:p>
    <w:p w:rsidR="00C95E33" w:rsidRDefault="00C95E33">
      <w:pPr>
        <w:widowControl/>
        <w:jc w:val="center"/>
        <w:textAlignment w:val="center"/>
        <w:rPr>
          <w:rFonts w:eastAsia="方正仿宋_GBK"/>
          <w:color w:val="000000"/>
          <w:kern w:val="0"/>
          <w:sz w:val="44"/>
          <w:szCs w:val="44"/>
          <w:lang w:bidi="ar"/>
        </w:rPr>
      </w:pPr>
    </w:p>
    <w:p w:rsidR="00C95E33" w:rsidRDefault="00C95E33">
      <w:pPr>
        <w:widowControl/>
        <w:jc w:val="center"/>
        <w:textAlignment w:val="center"/>
        <w:rPr>
          <w:rFonts w:eastAsia="方正仿宋_GBK"/>
          <w:color w:val="000000"/>
          <w:kern w:val="0"/>
          <w:sz w:val="44"/>
          <w:szCs w:val="44"/>
          <w:lang w:bidi="ar"/>
        </w:rPr>
      </w:pPr>
    </w:p>
    <w:p w:rsidR="00C95E33" w:rsidRDefault="00CD2D85">
      <w:pPr>
        <w:widowControl/>
        <w:jc w:val="center"/>
        <w:textAlignment w:val="center"/>
      </w:pPr>
      <w:r>
        <w:rPr>
          <w:rFonts w:eastAsia="方正仿宋_GBK"/>
          <w:color w:val="000000"/>
          <w:kern w:val="0"/>
          <w:sz w:val="44"/>
          <w:szCs w:val="44"/>
          <w:lang w:bidi="ar"/>
        </w:rPr>
        <w:t>202</w:t>
      </w:r>
      <w:r>
        <w:rPr>
          <w:rFonts w:eastAsia="方正仿宋_GBK" w:hint="eastAsia"/>
          <w:color w:val="000000"/>
          <w:kern w:val="0"/>
          <w:sz w:val="44"/>
          <w:szCs w:val="44"/>
          <w:lang w:bidi="ar"/>
        </w:rPr>
        <w:t>5</w:t>
      </w:r>
      <w:r>
        <w:rPr>
          <w:rFonts w:eastAsia="方正仿宋_GBK"/>
          <w:color w:val="000000"/>
          <w:kern w:val="0"/>
          <w:sz w:val="44"/>
          <w:szCs w:val="44"/>
          <w:lang w:bidi="ar"/>
        </w:rPr>
        <w:t>年</w:t>
      </w:r>
      <w:r>
        <w:rPr>
          <w:rFonts w:eastAsia="方正仿宋_GBK"/>
          <w:color w:val="000000"/>
          <w:kern w:val="0"/>
          <w:sz w:val="44"/>
          <w:szCs w:val="44"/>
          <w:lang w:bidi="ar"/>
        </w:rPr>
        <w:t>1</w:t>
      </w:r>
      <w:r>
        <w:rPr>
          <w:rFonts w:eastAsia="方正仿宋_GBK"/>
          <w:color w:val="000000"/>
          <w:kern w:val="0"/>
          <w:sz w:val="44"/>
          <w:szCs w:val="44"/>
          <w:lang w:bidi="ar"/>
        </w:rPr>
        <w:t>月</w:t>
      </w:r>
    </w:p>
    <w:p w:rsidR="00C95E33" w:rsidRDefault="00C95E33">
      <w:pPr>
        <w:adjustRightInd w:val="0"/>
        <w:spacing w:line="594" w:lineRule="exact"/>
        <w:rPr>
          <w:rFonts w:eastAsia="方正小标宋_GBK"/>
          <w:sz w:val="44"/>
          <w:szCs w:val="44"/>
        </w:rPr>
        <w:sectPr w:rsidR="00C95E33">
          <w:headerReference w:type="default" r:id="rId8"/>
          <w:pgSz w:w="16838" w:h="11905" w:orient="landscape"/>
          <w:pgMar w:top="1134" w:right="1134" w:bottom="1134" w:left="1134" w:header="851" w:footer="992" w:gutter="0"/>
          <w:pgNumType w:start="1"/>
          <w:cols w:space="720"/>
          <w:docGrid w:type="lines" w:linePitch="321"/>
        </w:sectPr>
      </w:pPr>
    </w:p>
    <w:p w:rsidR="00C95E33" w:rsidRDefault="00CD2D85">
      <w:pPr>
        <w:adjustRightInd w:val="0"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lastRenderedPageBreak/>
        <w:t>目</w:t>
      </w:r>
      <w:r>
        <w:rPr>
          <w:rFonts w:eastAsia="方正小标宋_GBK" w:hint="eastAsia"/>
          <w:sz w:val="44"/>
          <w:szCs w:val="44"/>
        </w:rPr>
        <w:t xml:space="preserve">    </w:t>
      </w:r>
      <w:r>
        <w:rPr>
          <w:rFonts w:eastAsia="方正小标宋_GBK" w:hint="eastAsia"/>
          <w:sz w:val="44"/>
          <w:szCs w:val="44"/>
        </w:rPr>
        <w:t>录</w:t>
      </w:r>
    </w:p>
    <w:p w:rsidR="00C95E33" w:rsidRDefault="00C95E33">
      <w:pPr>
        <w:pStyle w:val="a0"/>
        <w:ind w:left="210" w:right="210"/>
      </w:pP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表一</w:t>
      </w:r>
      <w:r>
        <w:rPr>
          <w:rFonts w:eastAsia="方正仿宋_GBK"/>
          <w:color w:val="000000"/>
          <w:kern w:val="0"/>
          <w:sz w:val="24"/>
          <w:lang w:bidi="ar"/>
        </w:rPr>
        <w:t>2024</w:t>
      </w:r>
      <w:r>
        <w:rPr>
          <w:rFonts w:eastAsia="方正仿宋_GBK"/>
          <w:color w:val="000000"/>
          <w:kern w:val="0"/>
          <w:sz w:val="24"/>
          <w:lang w:bidi="ar"/>
        </w:rPr>
        <w:t>年全区一般公共预算收支预算执行表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/>
          <w:color w:val="000000"/>
          <w:kern w:val="0"/>
          <w:sz w:val="24"/>
          <w:lang w:bidi="ar"/>
        </w:rPr>
        <w:t>1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表二</w:t>
      </w:r>
      <w:r>
        <w:rPr>
          <w:rFonts w:eastAsia="方正仿宋_GBK"/>
          <w:color w:val="000000"/>
          <w:kern w:val="0"/>
          <w:sz w:val="24"/>
          <w:lang w:bidi="ar"/>
        </w:rPr>
        <w:t>2024</w:t>
      </w:r>
      <w:r>
        <w:rPr>
          <w:rFonts w:eastAsia="方正仿宋_GBK"/>
          <w:color w:val="000000"/>
          <w:kern w:val="0"/>
          <w:sz w:val="24"/>
          <w:lang w:bidi="ar"/>
        </w:rPr>
        <w:t>年全区一般公共预算转移性收支预算执行表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3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表三</w:t>
      </w:r>
      <w:r>
        <w:rPr>
          <w:rFonts w:eastAsia="方正仿宋_GBK"/>
          <w:color w:val="000000"/>
          <w:kern w:val="0"/>
          <w:sz w:val="24"/>
          <w:lang w:bidi="ar"/>
        </w:rPr>
        <w:t>2024</w:t>
      </w:r>
      <w:r>
        <w:rPr>
          <w:rFonts w:eastAsia="方正仿宋_GBK"/>
          <w:color w:val="000000"/>
          <w:kern w:val="0"/>
          <w:sz w:val="24"/>
          <w:lang w:bidi="ar"/>
        </w:rPr>
        <w:t>年区级一般公共预算收支预算执行表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5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表四</w:t>
      </w:r>
      <w:r>
        <w:rPr>
          <w:rFonts w:eastAsia="方正仿宋_GBK" w:hint="eastAsia"/>
          <w:color w:val="000000"/>
          <w:kern w:val="0"/>
          <w:sz w:val="24"/>
          <w:lang w:bidi="ar"/>
        </w:rPr>
        <w:t xml:space="preserve"> </w:t>
      </w:r>
      <w:r>
        <w:rPr>
          <w:rFonts w:eastAsia="方正仿宋_GBK" w:hint="eastAsia"/>
          <w:color w:val="000000"/>
          <w:kern w:val="0"/>
          <w:sz w:val="24"/>
          <w:lang w:bidi="ar"/>
        </w:rPr>
        <w:t>梁平区</w:t>
      </w:r>
      <w:r>
        <w:rPr>
          <w:rFonts w:eastAsia="方正仿宋_GBK"/>
          <w:color w:val="000000"/>
          <w:kern w:val="0"/>
          <w:sz w:val="24"/>
          <w:lang w:bidi="ar"/>
        </w:rPr>
        <w:t>2024</w:t>
      </w:r>
      <w:r>
        <w:rPr>
          <w:rFonts w:eastAsia="方正仿宋_GBK"/>
          <w:color w:val="000000"/>
          <w:kern w:val="0"/>
          <w:sz w:val="24"/>
          <w:lang w:bidi="ar"/>
        </w:rPr>
        <w:t>年区本级一般公共预算支出预算</w:t>
      </w:r>
      <w:r>
        <w:rPr>
          <w:rFonts w:eastAsia="方正仿宋_GBK" w:hint="eastAsia"/>
          <w:color w:val="000000"/>
          <w:kern w:val="0"/>
          <w:sz w:val="24"/>
          <w:lang w:bidi="ar"/>
        </w:rPr>
        <w:t>调整</w:t>
      </w:r>
      <w:r>
        <w:rPr>
          <w:rFonts w:eastAsia="方正仿宋_GBK"/>
          <w:color w:val="000000"/>
          <w:kern w:val="0"/>
          <w:sz w:val="24"/>
          <w:lang w:bidi="ar"/>
        </w:rPr>
        <w:t>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7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表五</w:t>
      </w:r>
      <w:r>
        <w:rPr>
          <w:rFonts w:eastAsia="方正仿宋_GBK"/>
          <w:color w:val="000000"/>
          <w:kern w:val="0"/>
          <w:sz w:val="24"/>
          <w:lang w:bidi="ar"/>
        </w:rPr>
        <w:t>2024</w:t>
      </w:r>
      <w:r>
        <w:rPr>
          <w:rFonts w:eastAsia="方正仿宋_GBK"/>
          <w:color w:val="000000"/>
          <w:kern w:val="0"/>
          <w:sz w:val="24"/>
          <w:lang w:bidi="ar"/>
        </w:rPr>
        <w:t>年区级一般公共预算转移性收支预算执行表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21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表六</w:t>
      </w:r>
      <w:r>
        <w:rPr>
          <w:rFonts w:eastAsia="方正仿宋_GBK"/>
          <w:color w:val="000000"/>
          <w:kern w:val="0"/>
          <w:sz w:val="24"/>
          <w:lang w:bidi="ar"/>
        </w:rPr>
        <w:t>2024</w:t>
      </w:r>
      <w:r>
        <w:rPr>
          <w:rFonts w:eastAsia="方正仿宋_GBK"/>
          <w:color w:val="000000"/>
          <w:kern w:val="0"/>
          <w:sz w:val="24"/>
          <w:lang w:bidi="ar"/>
        </w:rPr>
        <w:t>年区级一般公共预算转移性支出预算执行表（分乡镇）</w:t>
      </w:r>
      <w:r>
        <w:rPr>
          <w:rFonts w:eastAsia="方正仿宋_GBK"/>
          <w:color w:val="000000"/>
          <w:kern w:val="0"/>
          <w:sz w:val="24"/>
          <w:lang w:bidi="ar"/>
        </w:rPr>
        <w:t>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23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表七</w:t>
      </w:r>
      <w:r>
        <w:rPr>
          <w:rFonts w:eastAsia="方正仿宋_GBK"/>
          <w:color w:val="000000"/>
          <w:kern w:val="0"/>
          <w:sz w:val="24"/>
          <w:lang w:bidi="ar"/>
        </w:rPr>
        <w:t>2024</w:t>
      </w:r>
      <w:r>
        <w:rPr>
          <w:rFonts w:eastAsia="方正仿宋_GBK"/>
          <w:color w:val="000000"/>
          <w:kern w:val="0"/>
          <w:sz w:val="24"/>
          <w:lang w:bidi="ar"/>
        </w:rPr>
        <w:t>年全区政府性基金预算收支预算执行表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24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表八</w:t>
      </w:r>
      <w:r>
        <w:rPr>
          <w:rFonts w:eastAsia="方正仿宋_GBK"/>
          <w:color w:val="000000"/>
          <w:kern w:val="0"/>
          <w:sz w:val="24"/>
          <w:lang w:bidi="ar"/>
        </w:rPr>
        <w:t>2024</w:t>
      </w:r>
      <w:r>
        <w:rPr>
          <w:rFonts w:eastAsia="方正仿宋_GBK"/>
          <w:color w:val="000000"/>
          <w:kern w:val="0"/>
          <w:sz w:val="24"/>
          <w:lang w:bidi="ar"/>
        </w:rPr>
        <w:t>年区级政府性基金预算收支预算</w:t>
      </w:r>
      <w:r>
        <w:rPr>
          <w:rFonts w:eastAsia="方正仿宋_GBK" w:hint="eastAsia"/>
          <w:color w:val="000000"/>
          <w:kern w:val="0"/>
          <w:sz w:val="24"/>
          <w:lang w:bidi="ar"/>
        </w:rPr>
        <w:t>执行</w:t>
      </w:r>
      <w:r>
        <w:rPr>
          <w:rFonts w:eastAsia="方正仿宋_GBK"/>
          <w:color w:val="000000"/>
          <w:kern w:val="0"/>
          <w:sz w:val="24"/>
          <w:lang w:bidi="ar"/>
        </w:rPr>
        <w:t>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25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表九</w:t>
      </w:r>
      <w:r>
        <w:rPr>
          <w:rFonts w:eastAsia="方正仿宋_GBK" w:hint="eastAsia"/>
          <w:color w:val="000000"/>
          <w:kern w:val="0"/>
          <w:sz w:val="24"/>
          <w:lang w:bidi="ar"/>
        </w:rPr>
        <w:t xml:space="preserve"> </w:t>
      </w:r>
      <w:r>
        <w:rPr>
          <w:rFonts w:eastAsia="方正仿宋_GBK" w:hint="eastAsia"/>
          <w:color w:val="000000"/>
          <w:kern w:val="0"/>
          <w:sz w:val="24"/>
          <w:lang w:bidi="ar"/>
        </w:rPr>
        <w:t>梁平区</w:t>
      </w:r>
      <w:r>
        <w:rPr>
          <w:rFonts w:eastAsia="方正仿宋_GBK"/>
          <w:color w:val="000000"/>
          <w:kern w:val="0"/>
          <w:sz w:val="24"/>
          <w:lang w:bidi="ar"/>
        </w:rPr>
        <w:t>2024</w:t>
      </w:r>
      <w:r>
        <w:rPr>
          <w:rFonts w:eastAsia="方正仿宋_GBK"/>
          <w:color w:val="000000"/>
          <w:kern w:val="0"/>
          <w:sz w:val="24"/>
          <w:lang w:bidi="ar"/>
        </w:rPr>
        <w:t>年区本级政府性基金支出预算</w:t>
      </w:r>
      <w:r>
        <w:rPr>
          <w:rFonts w:eastAsia="方正仿宋_GBK" w:hint="eastAsia"/>
          <w:color w:val="000000"/>
          <w:kern w:val="0"/>
          <w:sz w:val="24"/>
          <w:lang w:bidi="ar"/>
        </w:rPr>
        <w:t>调整</w:t>
      </w:r>
      <w:r>
        <w:rPr>
          <w:rFonts w:eastAsia="方正仿宋_GBK"/>
          <w:color w:val="000000"/>
          <w:kern w:val="0"/>
          <w:sz w:val="24"/>
          <w:lang w:bidi="ar"/>
        </w:rPr>
        <w:t>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26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表十</w:t>
      </w:r>
      <w:r>
        <w:rPr>
          <w:rFonts w:eastAsia="方正仿宋_GBK"/>
          <w:color w:val="000000"/>
          <w:kern w:val="0"/>
          <w:sz w:val="24"/>
          <w:lang w:bidi="ar"/>
        </w:rPr>
        <w:t>2024</w:t>
      </w:r>
      <w:r>
        <w:rPr>
          <w:rFonts w:eastAsia="方正仿宋_GBK"/>
          <w:color w:val="000000"/>
          <w:kern w:val="0"/>
          <w:sz w:val="24"/>
          <w:lang w:bidi="ar"/>
        </w:rPr>
        <w:t>年国有资本经营预算收支预算执行表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28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表十一</w:t>
      </w:r>
      <w:r>
        <w:rPr>
          <w:rFonts w:eastAsia="方正仿宋_GBK"/>
          <w:color w:val="000000"/>
          <w:kern w:val="0"/>
          <w:sz w:val="24"/>
          <w:lang w:bidi="ar"/>
        </w:rPr>
        <w:t>2024</w:t>
      </w:r>
      <w:r>
        <w:rPr>
          <w:rFonts w:eastAsia="方正仿宋_GBK"/>
          <w:color w:val="000000"/>
          <w:kern w:val="0"/>
          <w:sz w:val="24"/>
          <w:lang w:bidi="ar"/>
        </w:rPr>
        <w:t>年梁平区社会保险基金预算收支执行表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3</w:t>
      </w:r>
      <w:r>
        <w:rPr>
          <w:rFonts w:eastAsia="方正仿宋_GBK" w:hint="eastAsia"/>
          <w:color w:val="000000"/>
          <w:kern w:val="0"/>
          <w:sz w:val="24"/>
          <w:lang w:bidi="ar"/>
        </w:rPr>
        <w:t>0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表十二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年全区一般公共预算收支预算表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3</w:t>
      </w:r>
      <w:r>
        <w:rPr>
          <w:rFonts w:eastAsia="方正仿宋_GBK" w:hint="eastAsia"/>
          <w:color w:val="000000"/>
          <w:kern w:val="0"/>
          <w:sz w:val="24"/>
          <w:lang w:bidi="ar"/>
        </w:rPr>
        <w:t>1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表十三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年全区一般公共预算转移性收支预算表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3</w:t>
      </w:r>
      <w:r>
        <w:rPr>
          <w:rFonts w:eastAsia="方正仿宋_GBK" w:hint="eastAsia"/>
          <w:color w:val="000000"/>
          <w:kern w:val="0"/>
          <w:sz w:val="24"/>
          <w:lang w:bidi="ar"/>
        </w:rPr>
        <w:t>3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表十四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年区级一般公共预算收支预算表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3</w:t>
      </w:r>
      <w:r>
        <w:rPr>
          <w:rFonts w:eastAsia="方正仿宋_GBK" w:hint="eastAsia"/>
          <w:color w:val="000000"/>
          <w:kern w:val="0"/>
          <w:sz w:val="24"/>
          <w:lang w:bidi="ar"/>
        </w:rPr>
        <w:t>4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表十五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年区本级一般公共预算支出预算表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3</w:t>
      </w:r>
      <w:r>
        <w:rPr>
          <w:rFonts w:eastAsia="方正仿宋_GBK" w:hint="eastAsia"/>
          <w:color w:val="000000"/>
          <w:kern w:val="0"/>
          <w:sz w:val="24"/>
          <w:lang w:bidi="ar"/>
        </w:rPr>
        <w:t>6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表十六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年区本级一般公共预算支出预算表（按基本支出和项目支出）</w:t>
      </w:r>
      <w:r>
        <w:rPr>
          <w:rFonts w:eastAsia="方正仿宋_GBK"/>
          <w:color w:val="000000"/>
          <w:kern w:val="0"/>
          <w:sz w:val="24"/>
          <w:lang w:bidi="ar"/>
        </w:rPr>
        <w:t>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51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表十七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年区本级一般公共预算基本支出预算表（</w:t>
      </w:r>
      <w:r>
        <w:rPr>
          <w:rFonts w:eastAsia="方正仿宋_GBK" w:hint="eastAsia"/>
          <w:color w:val="000000"/>
          <w:kern w:val="0"/>
          <w:sz w:val="24"/>
          <w:lang w:bidi="ar"/>
        </w:rPr>
        <w:t>按</w:t>
      </w:r>
      <w:r>
        <w:rPr>
          <w:rFonts w:eastAsia="方正仿宋_GBK"/>
          <w:color w:val="000000"/>
          <w:kern w:val="0"/>
          <w:sz w:val="24"/>
          <w:lang w:bidi="ar"/>
        </w:rPr>
        <w:t>经济</w:t>
      </w:r>
      <w:r>
        <w:rPr>
          <w:rFonts w:eastAsia="方正仿宋_GBK" w:hint="eastAsia"/>
          <w:color w:val="000000"/>
          <w:kern w:val="0"/>
          <w:sz w:val="24"/>
          <w:lang w:bidi="ar"/>
        </w:rPr>
        <w:t>分类</w:t>
      </w:r>
      <w:r>
        <w:rPr>
          <w:rFonts w:eastAsia="方正仿宋_GBK"/>
          <w:color w:val="000000"/>
          <w:kern w:val="0"/>
          <w:sz w:val="24"/>
          <w:lang w:bidi="ar"/>
        </w:rPr>
        <w:t>科目）</w:t>
      </w:r>
      <w:r>
        <w:rPr>
          <w:rFonts w:eastAsia="方正仿宋_GBK"/>
          <w:color w:val="000000"/>
          <w:kern w:val="0"/>
          <w:sz w:val="24"/>
          <w:lang w:bidi="ar"/>
        </w:rPr>
        <w:t>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52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表十八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年区级一般公共预算转移性收支预算表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53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表十九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年区级一般公共预算转移性支出预算表（分乡镇）</w:t>
      </w:r>
      <w:r>
        <w:rPr>
          <w:rFonts w:eastAsia="方正仿宋_GBK"/>
          <w:color w:val="000000"/>
          <w:kern w:val="0"/>
          <w:sz w:val="24"/>
          <w:lang w:bidi="ar"/>
        </w:rPr>
        <w:t>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54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表二十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年全区政府性基金预算收支预算表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55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表二十一</w:t>
      </w:r>
      <w:r>
        <w:rPr>
          <w:rFonts w:eastAsia="方正仿宋_GBK"/>
          <w:color w:val="000000"/>
          <w:kern w:val="0"/>
          <w:sz w:val="24"/>
          <w:lang w:bidi="ar"/>
        </w:rPr>
        <w:t>20</w:t>
      </w:r>
      <w:r>
        <w:rPr>
          <w:rFonts w:eastAsia="方正仿宋_GBK" w:hint="eastAsia"/>
          <w:color w:val="000000"/>
          <w:kern w:val="0"/>
          <w:sz w:val="24"/>
          <w:lang w:bidi="ar"/>
        </w:rPr>
        <w:t>25</w:t>
      </w:r>
      <w:r>
        <w:rPr>
          <w:rFonts w:eastAsia="方正仿宋_GBK"/>
          <w:color w:val="000000"/>
          <w:kern w:val="0"/>
          <w:sz w:val="24"/>
          <w:lang w:bidi="ar"/>
        </w:rPr>
        <w:t>年区级政府性基金预算收支预算表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56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表二十二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年区本级政府性基金预算支出预算表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57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表二十三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年国有资本经营预算收支预算表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59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表二十四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年梁平区社会保险基金收入预算表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61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表二十五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年梁平区社会保险基金支出预算表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62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表二十六</w:t>
      </w:r>
      <w:r>
        <w:rPr>
          <w:rFonts w:eastAsia="方正仿宋_GBK"/>
          <w:color w:val="000000"/>
          <w:kern w:val="0"/>
          <w:sz w:val="24"/>
          <w:lang w:bidi="ar"/>
        </w:rPr>
        <w:t>2</w:t>
      </w:r>
      <w:r>
        <w:rPr>
          <w:rFonts w:eastAsia="方正仿宋_GBK"/>
          <w:color w:val="000000"/>
          <w:kern w:val="0"/>
          <w:sz w:val="24"/>
          <w:lang w:bidi="ar"/>
        </w:rPr>
        <w:t>025</w:t>
      </w:r>
      <w:r>
        <w:rPr>
          <w:rFonts w:eastAsia="方正仿宋_GBK"/>
          <w:color w:val="000000"/>
          <w:kern w:val="0"/>
          <w:sz w:val="24"/>
          <w:lang w:bidi="ar"/>
        </w:rPr>
        <w:t>年梁平区社会保险基金结余预算表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63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表二十七重庆市梁平区</w:t>
      </w:r>
      <w:r>
        <w:rPr>
          <w:rFonts w:eastAsia="方正仿宋_GBK"/>
          <w:color w:val="000000"/>
          <w:kern w:val="0"/>
          <w:sz w:val="24"/>
          <w:lang w:bidi="ar"/>
        </w:rPr>
        <w:t>202</w:t>
      </w:r>
      <w:r>
        <w:rPr>
          <w:rFonts w:eastAsia="方正仿宋_GBK" w:hint="eastAsia"/>
          <w:color w:val="000000"/>
          <w:kern w:val="0"/>
          <w:sz w:val="24"/>
          <w:lang w:bidi="ar"/>
        </w:rPr>
        <w:t>4</w:t>
      </w:r>
      <w:r>
        <w:rPr>
          <w:rFonts w:eastAsia="方正仿宋_GBK"/>
          <w:color w:val="000000"/>
          <w:kern w:val="0"/>
          <w:sz w:val="24"/>
          <w:lang w:bidi="ar"/>
        </w:rPr>
        <w:t>年地方政府债务限额及余额情况表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64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表二十八重庆市梁平区</w:t>
      </w:r>
      <w:r>
        <w:rPr>
          <w:rFonts w:eastAsia="方正仿宋_GBK"/>
          <w:color w:val="000000"/>
          <w:kern w:val="0"/>
          <w:sz w:val="24"/>
          <w:lang w:bidi="ar"/>
        </w:rPr>
        <w:t>202</w:t>
      </w:r>
      <w:r>
        <w:rPr>
          <w:rFonts w:eastAsia="方正仿宋_GBK" w:hint="eastAsia"/>
          <w:color w:val="000000"/>
          <w:kern w:val="0"/>
          <w:sz w:val="24"/>
          <w:lang w:bidi="ar"/>
        </w:rPr>
        <w:t>4</w:t>
      </w:r>
      <w:r>
        <w:rPr>
          <w:rFonts w:eastAsia="方正仿宋_GBK"/>
          <w:color w:val="000000"/>
          <w:kern w:val="0"/>
          <w:sz w:val="24"/>
          <w:lang w:bidi="ar"/>
        </w:rPr>
        <w:t>年和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年地方政府一般债务余额情况表</w:t>
      </w:r>
      <w:r>
        <w:rPr>
          <w:rFonts w:eastAsia="方正仿宋_GBK"/>
          <w:color w:val="000000"/>
          <w:kern w:val="0"/>
          <w:sz w:val="24"/>
          <w:lang w:bidi="ar"/>
        </w:rPr>
        <w:t>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65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kern w:val="0"/>
          <w:sz w:val="24"/>
          <w:lang w:bidi="ar"/>
        </w:rPr>
        <w:t>表二十九重庆市梁平区</w:t>
      </w:r>
      <w:r>
        <w:rPr>
          <w:rFonts w:eastAsia="方正仿宋_GBK"/>
          <w:color w:val="000000"/>
          <w:kern w:val="0"/>
          <w:sz w:val="24"/>
          <w:lang w:bidi="ar"/>
        </w:rPr>
        <w:t>202</w:t>
      </w:r>
      <w:r>
        <w:rPr>
          <w:rFonts w:eastAsia="方正仿宋_GBK" w:hint="eastAsia"/>
          <w:color w:val="000000"/>
          <w:kern w:val="0"/>
          <w:sz w:val="24"/>
          <w:lang w:bidi="ar"/>
        </w:rPr>
        <w:t>4</w:t>
      </w:r>
      <w:r>
        <w:rPr>
          <w:rFonts w:eastAsia="方正仿宋_GBK"/>
          <w:color w:val="000000"/>
          <w:kern w:val="0"/>
          <w:sz w:val="24"/>
          <w:lang w:bidi="ar"/>
        </w:rPr>
        <w:t>年和</w:t>
      </w:r>
      <w:r>
        <w:rPr>
          <w:rFonts w:eastAsia="方正仿宋_GBK"/>
          <w:color w:val="000000"/>
          <w:kern w:val="0"/>
          <w:sz w:val="24"/>
          <w:lang w:bidi="ar"/>
        </w:rPr>
        <w:t>2025</w:t>
      </w:r>
      <w:r>
        <w:rPr>
          <w:rFonts w:eastAsia="方正仿宋_GBK"/>
          <w:color w:val="000000"/>
          <w:kern w:val="0"/>
          <w:sz w:val="24"/>
          <w:lang w:bidi="ar"/>
        </w:rPr>
        <w:t>年地方政府专项债务余额情况表</w:t>
      </w:r>
      <w:r>
        <w:rPr>
          <w:rFonts w:eastAsia="方正仿宋_GBK"/>
          <w:color w:val="000000"/>
          <w:kern w:val="0"/>
          <w:sz w:val="24"/>
          <w:lang w:bidi="ar"/>
        </w:rPr>
        <w:t>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66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widowControl/>
        <w:spacing w:line="440" w:lineRule="exact"/>
        <w:jc w:val="distribute"/>
        <w:textAlignment w:val="center"/>
        <w:rPr>
          <w:sz w:val="24"/>
        </w:rPr>
        <w:sectPr w:rsidR="00C95E33">
          <w:footerReference w:type="default" r:id="rId9"/>
          <w:type w:val="continuous"/>
          <w:pgSz w:w="11905" w:h="16838"/>
          <w:pgMar w:top="1134" w:right="1134" w:bottom="1134" w:left="1134" w:header="851" w:footer="992" w:gutter="0"/>
          <w:pgNumType w:start="1"/>
          <w:cols w:space="720"/>
          <w:docGrid w:type="lines" w:linePitch="312"/>
        </w:sectPr>
      </w:pPr>
      <w:r>
        <w:rPr>
          <w:rFonts w:eastAsia="方正仿宋_GBK"/>
          <w:color w:val="000000"/>
          <w:kern w:val="0"/>
          <w:sz w:val="24"/>
          <w:lang w:bidi="ar"/>
        </w:rPr>
        <w:t>表三十重庆市梁平区地方政府债券还本付息情况表</w:t>
      </w:r>
      <w:r>
        <w:rPr>
          <w:rFonts w:eastAsia="方正仿宋_GBK"/>
          <w:color w:val="000000"/>
          <w:kern w:val="0"/>
          <w:sz w:val="24"/>
          <w:lang w:bidi="ar"/>
        </w:rPr>
        <w:t>……………………………………</w:t>
      </w:r>
      <w:r>
        <w:rPr>
          <w:rFonts w:eastAsia="方正仿宋_GBK"/>
          <w:color w:val="000000"/>
          <w:kern w:val="0"/>
          <w:sz w:val="24"/>
          <w:lang w:bidi="ar"/>
        </w:rPr>
        <w:t>（</w:t>
      </w:r>
      <w:r>
        <w:rPr>
          <w:rFonts w:eastAsia="方正仿宋_GBK" w:hint="eastAsia"/>
          <w:color w:val="000000"/>
          <w:kern w:val="0"/>
          <w:sz w:val="24"/>
          <w:lang w:bidi="ar"/>
        </w:rPr>
        <w:t>67</w:t>
      </w:r>
      <w:r>
        <w:rPr>
          <w:rFonts w:eastAsia="方正仿宋_GBK"/>
          <w:color w:val="000000"/>
          <w:kern w:val="0"/>
          <w:sz w:val="24"/>
          <w:lang w:bidi="ar"/>
        </w:rPr>
        <w:t>）</w:t>
      </w:r>
    </w:p>
    <w:p w:rsidR="00C95E33" w:rsidRDefault="00CD2D85">
      <w:pPr>
        <w:pStyle w:val="a0"/>
        <w:ind w:left="210" w:right="21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表一</w:t>
      </w:r>
    </w:p>
    <w:p w:rsidR="00C95E33" w:rsidRDefault="00CD2D85">
      <w:pPr>
        <w:pStyle w:val="a0"/>
        <w:ind w:left="210" w:right="210"/>
        <w:jc w:val="center"/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年全区一般公共预算收支预算执行表</w:t>
      </w:r>
    </w:p>
    <w:p w:rsidR="00C95E33" w:rsidRDefault="00CD2D85">
      <w:pPr>
        <w:pStyle w:val="a4"/>
        <w:jc w:val="right"/>
        <w:rPr>
          <w:rFonts w:ascii="方正仿宋_GBK" w:eastAsia="方正仿宋_GBK" w:hAnsi="方正仿宋_GBK" w:cs="方正仿宋_GBK"/>
          <w:sz w:val="21"/>
          <w:szCs w:val="21"/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5030" w:type="pct"/>
        <w:tblLayout w:type="fixed"/>
        <w:tblLook w:val="04A0" w:firstRow="1" w:lastRow="0" w:firstColumn="1" w:lastColumn="0" w:noHBand="0" w:noVBand="1"/>
      </w:tblPr>
      <w:tblGrid>
        <w:gridCol w:w="3401"/>
        <w:gridCol w:w="1129"/>
        <w:gridCol w:w="1163"/>
        <w:gridCol w:w="1128"/>
        <w:gridCol w:w="854"/>
        <w:gridCol w:w="3082"/>
        <w:gridCol w:w="922"/>
        <w:gridCol w:w="1128"/>
        <w:gridCol w:w="1065"/>
        <w:gridCol w:w="1003"/>
      </w:tblGrid>
      <w:tr w:rsidR="00C95E33">
        <w:trPr>
          <w:trHeight w:val="397"/>
          <w:tblHeader/>
        </w:trPr>
        <w:tc>
          <w:tcPr>
            <w:tcW w:w="2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24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出</w:t>
            </w:r>
          </w:p>
        </w:tc>
      </w:tr>
      <w:tr w:rsidR="00C95E33">
        <w:trPr>
          <w:trHeight w:val="397"/>
          <w:tblHeader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调整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执行数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调整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执行数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%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收入总计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861,678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1,079,428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1,081,748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支出总计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861,678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1,079,428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1,081,748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本级收入合计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381,790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384,713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376,090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6.4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本级支出合计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821,893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945,275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839,218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 8.3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一、税收收入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 177,590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 172,743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 173,928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7.7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一、一般公共服务支出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81,366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71,558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64,621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-12.9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增值税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42,290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31,152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34,468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-6.2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二、国防支出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759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581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657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-35.7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营业税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三、公共安全支出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28,833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29,624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24,351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-7.3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企业所得税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8,888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9,915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10,269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30.2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四、教育支出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154,387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168,596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168,190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0.0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个人所得税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4,848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4,838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3,122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-54.6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五、科学技术支出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5,743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5,468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5,447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0.5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资源税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5,280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4,270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4,648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-2.9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六、文化旅游体育与传媒支出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9,699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10,993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10,758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1.1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城市维护建设税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5,904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4,092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4,609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-9.6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七、社会保障和就业支出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103,284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109,594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109,223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6.8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房产税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7,000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7,092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7,150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4.0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八、卫生健康支出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58,106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64,272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51,452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-12.4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印花税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2,860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6,914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6,940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171.0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九、节能环保支出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15,162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25,322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28,114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-33.9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城镇土地使用税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35,700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25,118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24,139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-19.7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十、城乡社区支出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36,771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79,050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64,735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42.5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土地增值税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7,700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24,480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22,936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186.6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十一、农林水支出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180,140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213,645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182,257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52.9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环境保护税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270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270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281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-9.6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十二、交通运输支出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55,542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58,095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33,850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15.3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耕地占用税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36,850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46,006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46,085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29.8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十三、资源勘探工业信息等支出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4,566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2,653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2,663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-58.7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契税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20,000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8,575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9,193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-44.9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十四、商业服务业等支出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2,906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2,561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1,929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-23.2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其他税收收入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21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88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8,700.0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十五、金融支出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248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287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288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-39.5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lastRenderedPageBreak/>
              <w:t>二、非税收入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204,200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211,970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202,162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 5.3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十六、自然资源海洋气象等支出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8,880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6,000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5,909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-17.4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专项收入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23,392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12,341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2,782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-92.0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十七、住房保障支出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22,377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50,018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48,233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-5.7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行政事业性收费收入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22,474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14,327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16,802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27.4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十八、粮油物资储备支出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330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81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81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eastAsiaTheme="minorEastAsia" w:hint="eastAsia"/>
                <w:color w:val="000000"/>
                <w:kern w:val="0"/>
                <w:szCs w:val="21"/>
                <w:lang w:bidi="ar"/>
              </w:rPr>
              <w:t>-91.5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罚没收入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12,302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16,367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4,664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-12.6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十九、灾害防治及应急管理支出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4,096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9,416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8,507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61.7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国有资源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资产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有偿使用收入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141,015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167,511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176,218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31.8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二十、预备费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10,000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9,500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rFonts w:eastAsiaTheme="minorEastAsia"/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捐赠收入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566.7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二十一、其他支出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20,000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8,068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8,060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Cs w:val="21"/>
                <w:lang w:bidi="ar"/>
              </w:rPr>
              <w:t xml:space="preserve">42,321.1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政府住房基金收入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898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923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942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-10.7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二十二、债务付息支出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18,692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19,887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19,887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11.3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其他收入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4,119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501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734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-80.8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二十三、债务发行费用支出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 xml:space="preserve"> 100.0 </w:t>
            </w:r>
          </w:p>
        </w:tc>
      </w:tr>
      <w:tr w:rsidR="00C95E33">
        <w:trPr>
          <w:trHeight w:hRule="exact" w:val="39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转移性收入合计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479,888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694,715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705,658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rFonts w:eastAsiaTheme="minorEastAsia"/>
                <w:color w:val="000000"/>
                <w:szCs w:val="21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转移性支出合计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39,785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134,153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 xml:space="preserve">242,530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rFonts w:eastAsiaTheme="minorEastAsia"/>
                <w:color w:val="000000"/>
                <w:szCs w:val="21"/>
              </w:rPr>
            </w:pPr>
          </w:p>
        </w:tc>
      </w:tr>
    </w:tbl>
    <w:p w:rsidR="00C95E33" w:rsidRDefault="00CD2D85">
      <w:pPr>
        <w:spacing w:line="360" w:lineRule="exact"/>
        <w:rPr>
          <w:rFonts w:eastAsia="方正仿宋_GBK"/>
          <w:color w:val="000000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注</w:t>
      </w:r>
      <w:r>
        <w:rPr>
          <w:color w:val="000000"/>
          <w:kern w:val="0"/>
          <w:szCs w:val="21"/>
          <w:lang w:bidi="ar"/>
        </w:rPr>
        <w:t>：</w:t>
      </w:r>
      <w:r>
        <w:rPr>
          <w:rFonts w:eastAsia="方正仿宋_GBK"/>
          <w:color w:val="000000"/>
          <w:kern w:val="0"/>
          <w:szCs w:val="21"/>
          <w:lang w:bidi="ar"/>
        </w:rPr>
        <w:t>1.</w:t>
      </w:r>
      <w:r>
        <w:rPr>
          <w:rFonts w:eastAsia="方正仿宋_GBK" w:hint="eastAsia"/>
          <w:color w:val="000000"/>
          <w:kern w:val="0"/>
          <w:szCs w:val="21"/>
          <w:lang w:bidi="ar"/>
        </w:rPr>
        <w:t xml:space="preserve"> </w:t>
      </w:r>
      <w:r>
        <w:rPr>
          <w:rFonts w:eastAsia="方正仿宋_GBK"/>
          <w:color w:val="000000"/>
          <w:kern w:val="0"/>
          <w:szCs w:val="21"/>
          <w:lang w:bidi="ar"/>
        </w:rPr>
        <w:t>本表直观反映</w:t>
      </w:r>
      <w:r>
        <w:rPr>
          <w:rFonts w:eastAsia="方正仿宋_GBK"/>
          <w:color w:val="000000"/>
          <w:kern w:val="0"/>
          <w:szCs w:val="21"/>
          <w:lang w:bidi="ar"/>
        </w:rPr>
        <w:t>2024</w:t>
      </w:r>
      <w:r>
        <w:rPr>
          <w:rFonts w:eastAsia="方正仿宋_GBK"/>
          <w:color w:val="000000"/>
          <w:kern w:val="0"/>
          <w:szCs w:val="21"/>
          <w:lang w:bidi="ar"/>
        </w:rPr>
        <w:t>年一般公共预算收入与支出的平衡关系。</w:t>
      </w:r>
    </w:p>
    <w:p w:rsidR="00C95E33" w:rsidRDefault="00CD2D85">
      <w:pPr>
        <w:numPr>
          <w:ilvl w:val="0"/>
          <w:numId w:val="1"/>
        </w:numPr>
        <w:spacing w:line="360" w:lineRule="exact"/>
        <w:rPr>
          <w:rFonts w:eastAsia="方正仿宋_GBK"/>
          <w:color w:val="000000"/>
          <w:kern w:val="0"/>
          <w:szCs w:val="21"/>
          <w:lang w:bidi="ar"/>
        </w:rPr>
      </w:pPr>
      <w:r>
        <w:rPr>
          <w:rFonts w:eastAsia="方正仿宋_GBK"/>
          <w:color w:val="000000"/>
          <w:kern w:val="0"/>
          <w:szCs w:val="21"/>
          <w:lang w:bidi="ar"/>
        </w:rPr>
        <w:t>收入总计（本级收入合计</w:t>
      </w:r>
      <w:r>
        <w:rPr>
          <w:rFonts w:eastAsia="方正仿宋_GBK"/>
          <w:color w:val="000000"/>
          <w:kern w:val="0"/>
          <w:szCs w:val="21"/>
          <w:lang w:bidi="ar"/>
        </w:rPr>
        <w:t>+</w:t>
      </w:r>
      <w:r>
        <w:rPr>
          <w:rFonts w:eastAsia="方正仿宋_GBK"/>
          <w:color w:val="000000"/>
          <w:kern w:val="0"/>
          <w:szCs w:val="21"/>
          <w:lang w:bidi="ar"/>
        </w:rPr>
        <w:t>转移性收入合计）</w:t>
      </w:r>
      <w:r>
        <w:rPr>
          <w:rFonts w:eastAsia="方正仿宋_GBK"/>
          <w:color w:val="000000"/>
          <w:kern w:val="0"/>
          <w:szCs w:val="21"/>
          <w:lang w:bidi="ar"/>
        </w:rPr>
        <w:t>=</w:t>
      </w:r>
      <w:r>
        <w:rPr>
          <w:rFonts w:eastAsia="方正仿宋_GBK"/>
          <w:color w:val="000000"/>
          <w:kern w:val="0"/>
          <w:szCs w:val="21"/>
          <w:lang w:bidi="ar"/>
        </w:rPr>
        <w:t>支出总计（本级支出合计</w:t>
      </w:r>
      <w:r>
        <w:rPr>
          <w:rFonts w:eastAsia="方正仿宋_GBK"/>
          <w:color w:val="000000"/>
          <w:kern w:val="0"/>
          <w:szCs w:val="21"/>
          <w:lang w:bidi="ar"/>
        </w:rPr>
        <w:t>+</w:t>
      </w:r>
      <w:r>
        <w:rPr>
          <w:rFonts w:eastAsia="方正仿宋_GBK"/>
          <w:color w:val="000000"/>
          <w:kern w:val="0"/>
          <w:szCs w:val="21"/>
          <w:lang w:bidi="ar"/>
        </w:rPr>
        <w:t>转移性支出合计）。</w:t>
      </w:r>
    </w:p>
    <w:p w:rsidR="00C95E33" w:rsidRDefault="00CD2D85">
      <w:pPr>
        <w:pStyle w:val="a4"/>
        <w:numPr>
          <w:ilvl w:val="0"/>
          <w:numId w:val="1"/>
        </w:numPr>
        <w:spacing w:line="360" w:lineRule="exact"/>
        <w:rPr>
          <w:rFonts w:ascii="Times New Roman" w:eastAsia="方正仿宋_GBK" w:hAnsi="Times New Roman"/>
          <w:sz w:val="21"/>
          <w:szCs w:val="21"/>
          <w:lang w:val="en-US" w:bidi="ar"/>
        </w:rPr>
      </w:pPr>
      <w:r>
        <w:rPr>
          <w:rFonts w:ascii="Times New Roman" w:eastAsia="方正仿宋_GBK" w:hAnsi="Times New Roman"/>
          <w:sz w:val="21"/>
          <w:szCs w:val="21"/>
          <w:lang w:val="en-US" w:bidi="ar"/>
        </w:rPr>
        <w:t>调整预算数是指根据预算法规定，经区人大常委会审查批准对年初预算进行调整后形成的预算数。</w:t>
      </w:r>
    </w:p>
    <w:p w:rsidR="00C95E33" w:rsidRDefault="00CD2D85">
      <w:pPr>
        <w:pStyle w:val="a4"/>
        <w:numPr>
          <w:ilvl w:val="0"/>
          <w:numId w:val="1"/>
        </w:numPr>
        <w:spacing w:line="360" w:lineRule="exact"/>
        <w:rPr>
          <w:rFonts w:ascii="Times New Roman" w:eastAsia="方正仿宋_GBK" w:hAnsi="Times New Roman"/>
          <w:sz w:val="21"/>
          <w:szCs w:val="21"/>
          <w:lang w:val="en-US" w:bidi="ar"/>
        </w:rPr>
        <w:sectPr w:rsidR="00C95E33">
          <w:footerReference w:type="default" r:id="rId10"/>
          <w:pgSz w:w="16838" w:h="11905" w:orient="landscape"/>
          <w:pgMar w:top="1134" w:right="1134" w:bottom="1134" w:left="1134" w:header="851" w:footer="992" w:gutter="0"/>
          <w:pgNumType w:start="1"/>
          <w:cols w:space="720"/>
          <w:docGrid w:type="lines" w:linePitch="312"/>
        </w:sectPr>
      </w:pPr>
      <w:r>
        <w:rPr>
          <w:rFonts w:ascii="Times New Roman" w:eastAsia="方正仿宋_GBK" w:hAnsi="Times New Roman"/>
          <w:sz w:val="21"/>
          <w:szCs w:val="21"/>
          <w:lang w:val="en-US" w:bidi="ar"/>
        </w:rPr>
        <w:t>由于四舍五入因素，部分分项加和与总数可能略有差异，下同。</w:t>
      </w:r>
    </w:p>
    <w:p w:rsidR="00C95E33" w:rsidRDefault="00CD2D85">
      <w:pPr>
        <w:pStyle w:val="a0"/>
        <w:ind w:left="210" w:right="21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表二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年全区一般公共预算转移性收支预算执行表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48"/>
        <w:gridCol w:w="1104"/>
        <w:gridCol w:w="948"/>
        <w:gridCol w:w="960"/>
        <w:gridCol w:w="1714"/>
        <w:gridCol w:w="910"/>
        <w:gridCol w:w="899"/>
        <w:gridCol w:w="970"/>
      </w:tblGrid>
      <w:tr w:rsidR="00C95E33">
        <w:trPr>
          <w:trHeight w:val="397"/>
          <w:tblHeader/>
        </w:trPr>
        <w:tc>
          <w:tcPr>
            <w:tcW w:w="27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22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出</w:t>
            </w:r>
          </w:p>
        </w:tc>
      </w:tr>
      <w:tr w:rsidR="00C95E33">
        <w:trPr>
          <w:trHeight w:val="614"/>
          <w:tblHeader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4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调整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执行数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</w:t>
            </w:r>
          </w:p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调整</w:t>
            </w:r>
          </w:p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执行数</w:t>
            </w:r>
          </w:p>
        </w:tc>
      </w:tr>
      <w:tr w:rsidR="00C95E33">
        <w:trPr>
          <w:trHeight w:hRule="exact" w:val="397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转移性收入合计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479,888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694,715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705,658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转移性支出合计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39,785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134,153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242,530 </w:t>
            </w:r>
          </w:p>
        </w:tc>
      </w:tr>
      <w:tr w:rsidR="00C95E33">
        <w:trPr>
          <w:trHeight w:hRule="exact" w:val="397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一、上级补助收入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232,547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414,198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416,931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一、上解支出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29,385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30,860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30,860 </w:t>
            </w:r>
          </w:p>
        </w:tc>
      </w:tr>
      <w:tr w:rsidR="00C95E33">
        <w:trPr>
          <w:trHeight w:hRule="exact" w:val="533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（一）返还性收入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5,188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5,188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5,188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（一）体制上解支出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2,870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2,870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2,870 </w:t>
            </w:r>
          </w:p>
        </w:tc>
      </w:tr>
      <w:tr w:rsidR="00C95E33">
        <w:trPr>
          <w:trHeight w:hRule="exact" w:val="573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color w:val="000000"/>
                <w:kern w:val="0"/>
                <w:szCs w:val="21"/>
                <w:lang w:bidi="ar"/>
              </w:rPr>
              <w:t>增值税和消费税税收返还收入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4,337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4,337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4,337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（二）专项上解支出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26,515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27,990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27,990 </w:t>
            </w:r>
          </w:p>
        </w:tc>
      </w:tr>
      <w:tr w:rsidR="00C95E33">
        <w:trPr>
          <w:trHeight w:hRule="exact" w:val="585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color w:val="000000"/>
                <w:kern w:val="0"/>
                <w:szCs w:val="21"/>
                <w:lang w:bidi="ar"/>
              </w:rPr>
              <w:t>所得税基数返还收入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851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851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851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（二）一般性转移支付收入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215,895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297,161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272,824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体制补助收入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1,081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1,088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1,088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均衡性转移支付收入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51,656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53,294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55,294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县级基本财力保障机制奖补资金收入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10,838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10,838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10,838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结算补助收入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8,730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9,420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9,420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产粮</w:t>
            </w:r>
            <w:r>
              <w:rPr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color w:val="000000"/>
                <w:kern w:val="0"/>
                <w:szCs w:val="21"/>
                <w:lang w:bidi="ar"/>
              </w:rPr>
              <w:t>油</w:t>
            </w:r>
            <w:r>
              <w:rPr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color w:val="000000"/>
                <w:kern w:val="0"/>
                <w:szCs w:val="21"/>
                <w:lang w:bidi="ar"/>
              </w:rPr>
              <w:t>大县奖励资金收入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208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208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重点生态功能区转移支付收入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3,072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3,682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3,682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固定数额补助收入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17,123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17,123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17,123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巩固脱贫攻坚成果衔接乡村振兴转移支付收入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9,284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11,585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11,585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公共安全共同财政事权转移支付收入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3,733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3,959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3,959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教育共同财政事权转移支付收入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23,106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24,244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24,244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科学技术共同财政事权转移支付收入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48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161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161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文化旅游体育与传媒共同财政事权转移支付收入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692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987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1,161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社会保障和就业共同财政事权转移支付收入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24,791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33,852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33,944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医疗卫生共同财政事权转移支付收入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14,907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17,933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17,876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节能环保共同财政事权转移支付收入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319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311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311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农林水共同财政事权转移支付收入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36,806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60,074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60,294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交通运输共同财政事权转移支付收入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3,591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16,768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16,768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住房保障共同财政事权转移支付收入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5,543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30,997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4,070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灾害防治及应急管理共同财政事权转移支付收入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161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其他一般性转移支付收入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575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637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637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（三）专项转移支付收入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11,464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111,849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138,919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二、地方政府债务转贷收入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109,300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109,300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二、地方政府债务还本支出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10,400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103,293 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103,293 </w:t>
            </w: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三、动用预算稳定调节基金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11,000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11,756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11,756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三、补充预算稳定调节基金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33,967 </w:t>
            </w: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四、调入资金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93,000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16,120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24,330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四、增设预算周转金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五、上年结转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143,341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143,341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143,341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五、结转下年支出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74,410 </w:t>
            </w:r>
          </w:p>
        </w:tc>
      </w:tr>
    </w:tbl>
    <w:p w:rsidR="00C95E33" w:rsidRDefault="00C95E33">
      <w:pPr>
        <w:pStyle w:val="a0"/>
        <w:ind w:leftChars="0" w:left="0" w:right="210"/>
        <w:jc w:val="left"/>
        <w:rPr>
          <w:rFonts w:ascii="方正黑体_GBK" w:eastAsia="方正黑体_GBK" w:hAnsi="方正黑体_GBK" w:cs="方正黑体_GBK"/>
          <w:sz w:val="32"/>
          <w:szCs w:val="32"/>
        </w:rPr>
        <w:sectPr w:rsidR="00C95E33">
          <w:footerReference w:type="default" r:id="rId11"/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0"/>
        <w:ind w:leftChars="0" w:left="0" w:right="21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表三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年区级一般公共预算收支预算执行表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5082" w:type="pct"/>
        <w:tblLayout w:type="fixed"/>
        <w:tblLook w:val="04A0" w:firstRow="1" w:lastRow="0" w:firstColumn="1" w:lastColumn="0" w:noHBand="0" w:noVBand="1"/>
      </w:tblPr>
      <w:tblGrid>
        <w:gridCol w:w="3415"/>
        <w:gridCol w:w="1008"/>
        <w:gridCol w:w="1080"/>
        <w:gridCol w:w="1175"/>
        <w:gridCol w:w="902"/>
        <w:gridCol w:w="3096"/>
        <w:gridCol w:w="947"/>
        <w:gridCol w:w="1127"/>
        <w:gridCol w:w="1172"/>
        <w:gridCol w:w="1106"/>
      </w:tblGrid>
      <w:tr w:rsidR="00C95E33">
        <w:trPr>
          <w:trHeight w:val="397"/>
          <w:tblHeader/>
        </w:trPr>
        <w:tc>
          <w:tcPr>
            <w:tcW w:w="25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24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出</w:t>
            </w:r>
          </w:p>
        </w:tc>
      </w:tr>
      <w:tr w:rsidR="00C95E33">
        <w:trPr>
          <w:trHeight w:val="397"/>
          <w:tblHeader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年初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调整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预算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执行数</w:t>
            </w: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年初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调整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预算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执行数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%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收入总计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861,076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1,079,320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1,081,672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支出总计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861,076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1,079,320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1,081,672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本级收入合计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381,188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384,605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376,014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6.4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本级支出合计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773,337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878,539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770,066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10.8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一、税收收入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177,590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172,743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173,928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7.7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一、一般公共服务支出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61,429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52,041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45,805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-12.4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增值税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42,290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31,152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34,468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-6.2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二、国防支出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657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509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585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-30.7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营业税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三、公共安全支出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27,791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28,867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23,368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-7.4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企业所得税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8,888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9,915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10,269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30.2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四、教育支出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154,296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168,467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168,061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个人所得税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4,848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4,838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3,122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-54.6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五、科学技术支出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5,743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5,463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5,442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0.6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资源税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5,280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4,270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4,648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-2.9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六、文化旅游体育与传媒支出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8,199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9,491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9,240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3.9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城市维护建设税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5,904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4,092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4,609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-9.6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七、社会保障和就业支出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93,481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95,415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94,843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9.1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房产税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7,000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7,092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7,150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4.0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八、卫生健康支出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56,619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65,790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49,972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-12.8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印花税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2,860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6,914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6,940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171.0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九、节能环保支出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13,974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24,068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26,836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-33.0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城镇土地使用税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35,700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25,118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24,139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-19.7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十、城乡社区支出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36,652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78,309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63,994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45.8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土地增值税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7,700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24,480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22,936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186.6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十一、农林水支出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168,792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190,085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157,222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71.3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环境保护税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270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270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281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-9.6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十二、交通运输支出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55,277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54,130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31,674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25.7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耕地占用税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36,850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46,006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46,085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29.8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十三、资源勘探工业信息等支出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4,566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2,653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2,663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-57.6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契税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20,000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8,575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9,193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-44.9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十四、商业服务业等支出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2,885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2,310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1,678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-30.1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其他税收收入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21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88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jc w:val="right"/>
              <w:rPr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8,700.0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十五、金融支出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248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287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288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-39.5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二、非税收入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203,598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211,862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202,086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5.3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十六、自然资源海洋气象等支出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8,880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5,761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5,699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-9.6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专项收入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23,392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12,324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2,782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-92.0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十七、住房保障支出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20,732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48,648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46,863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-6.2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行政事业性收费收入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22,474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14,327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16,802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27.4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十八、粮油物资储备支出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330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81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81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-91.5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罚没收入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12,232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16,340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4,645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-12.1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十九、灾害防治及应急管理支出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4,088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8,717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7,805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69.7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国有资源</w:t>
            </w:r>
            <w:r>
              <w:rPr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color w:val="000000"/>
                <w:kern w:val="0"/>
                <w:szCs w:val="21"/>
                <w:lang w:bidi="ar"/>
              </w:rPr>
              <w:t>资产</w:t>
            </w:r>
            <w:r>
              <w:rPr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color w:val="000000"/>
                <w:kern w:val="0"/>
                <w:szCs w:val="21"/>
                <w:lang w:bidi="ar"/>
              </w:rPr>
              <w:t>有偿使用收入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140,515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167,496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176,203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31.9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二十、预备费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10,000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9,500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捐赠收入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566.7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二十一、其他支出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20,000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8,054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8,054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44,644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政府住房基金收入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898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881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900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-14.7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二十二、债务付息支出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18,692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19,887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19,887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11.3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其他收入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4,087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494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734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-80.5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二十三、债务发行费用支出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100.0 </w:t>
            </w:r>
          </w:p>
        </w:tc>
      </w:tr>
      <w:tr w:rsidR="00C95E33">
        <w:trPr>
          <w:trHeight w:hRule="exact" w:val="397"/>
        </w:trPr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转移性收入合计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479,888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694,715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705,658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转移性支出合计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87,739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200,781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311,606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</w:tbl>
    <w:p w:rsidR="00C95E33" w:rsidRDefault="00C95E33">
      <w:pPr>
        <w:pStyle w:val="a4"/>
        <w:rPr>
          <w:lang w:val="en-US"/>
        </w:rPr>
        <w:sectPr w:rsidR="00C95E33">
          <w:pgSz w:w="16838" w:h="11905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0"/>
        <w:ind w:left="210" w:right="21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表四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梁平区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年区本级一般公共预算支出预算调整表</w:t>
      </w:r>
    </w:p>
    <w:p w:rsidR="00C95E33" w:rsidRDefault="00CD2D85">
      <w:pPr>
        <w:pStyle w:val="a4"/>
        <w:ind w:firstLineChars="100" w:firstLine="210"/>
        <w:jc w:val="right"/>
        <w:rPr>
          <w:rFonts w:ascii="方正仿宋_GBK" w:eastAsia="方正仿宋_GBK" w:hAnsi="方正仿宋_GBK" w:cs="方正仿宋_GBK"/>
          <w:sz w:val="21"/>
          <w:szCs w:val="21"/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6263"/>
        <w:gridCol w:w="2171"/>
      </w:tblGrid>
      <w:tr w:rsidR="00C95E33">
        <w:trPr>
          <w:trHeight w:val="397"/>
          <w:tblHeader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科目名称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>预算执行数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一般公共预算支出合计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770,066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一般公共服务支出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45,805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人大事务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1,006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533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2010104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人大会议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210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2010107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人大代表履职能力提升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2010108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代表工作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2010150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其他人大事务支出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126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政协事务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1,040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2010201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560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2010204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政协会议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121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2010205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委员视察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2010206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参政议政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2010250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2010299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其他政协事务支出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194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政府办公厅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及相关机构事务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15,121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2010301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4,516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2010302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一般行政管理事务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602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2010303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机关服务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6,122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2010306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政务公开审批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336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2010350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2,040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2010399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其他政府办公厅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及相关机构事务支出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1,505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发展与改革事务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2,545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2010401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458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2010408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物价管理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2010450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428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2010499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其他发展与改革事务支出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1,649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统计信息事务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759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2010501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299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2010505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专项统计业务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128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2010507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专项普查活动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2010508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统计抽样调查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192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2010550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财政事务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2,503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2010601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1,194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2010604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预算改革业务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172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2010608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财政委托业务支出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663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2010650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209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2010699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其他财政事务支出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265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税收事务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1,650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2010799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其他税收事务支出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1,650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审计事务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221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2010804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审计业务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221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20111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纪检监察事务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4,006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2011101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2,814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2011104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大案要案查处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2011105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派驻派出机构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2011150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178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2011199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其他纪检监察事务支出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909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20113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商贸事务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2,953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2011301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408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2011308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招商引资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2,340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2011350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205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港澳台事务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92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2012501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2012599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其他港澳台事务支出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档案事务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567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2012601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205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2012604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档案馆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362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民主党派及工商联事务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200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2012801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122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2012850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2012899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其他民主党派及工商联事务支出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20129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群众团体事务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2,853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2012901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643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2012902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一般行政管理事务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2012906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工会事务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530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2012950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334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2012999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其他群众团体事务支出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1,338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党委办公厅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及相关机构事务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1,388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1,013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2013105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专项业务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262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2013150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其他党委办公厅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及相关机构事务支出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组织事务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1,910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2013201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483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2013202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一般行政管理事务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2013250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112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2013299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其他组织事务支出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1,230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宣传事务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596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2013301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226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2013350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2013399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其他宣传事务支出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321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统战事务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677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2013401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243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2013404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宗教事务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145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2013405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华侨事务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2013450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2013499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其他统战事务支出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187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其他共产党事务支出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646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2013601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369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2013650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2013699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其他共产党事务支出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217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网信事务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1,181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2013701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168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2013750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239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2013799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其他网信事务支出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774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20138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市场监督管理事务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3,277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2013801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2,726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2013804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市场主体管理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300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2013805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市场秩序执法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2013810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质量基础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2013812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药品事务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2013814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化妆品事务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2013816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食品安全监管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113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2013850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2013899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其他市场监督管理事务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社会工作事务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202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2013901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104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2013999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其他社会工作事务支出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信访事务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412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2014001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242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2014004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信访业务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170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国防支出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585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20306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国防动员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585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2030601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兵役征集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2030603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人民防空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2030607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民兵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2030699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其他国防动员支出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434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公共安全支出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23,368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公安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20,967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2040201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12,129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2040220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执法办案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7,876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2040299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其他公安支出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962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司法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2,401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2040601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1,251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2040604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基层司法业务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270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2040605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普法宣传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182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2040607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公共法律服务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136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2040610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社区矫正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157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2040612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法治建设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2040613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信息化建设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2040650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222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2040699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其他司法支出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教育支出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168,061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教育管理事务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1,217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538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其他教育管理事务支出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679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普通教育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140,504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2050201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5,925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2050202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70,339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2050203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初中教育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45,828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2050204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高中教育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17,456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2050205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高等教育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2050299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其他普通教育支出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913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职业教育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8,143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2050302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中等职业教育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8,143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620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2050701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特殊学校教育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620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进修及培训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17,577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2050801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教师进修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1,268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2050802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干部教育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15,589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2050803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培训支出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720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科学技术支出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5,442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20601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科学技术管理事务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341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2060101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144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2060199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其他科学技术管理事务支出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197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20604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技术研究与开发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4,587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2060404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科技成果转化与扩散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2,030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2060499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其他技术研究与开发支出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2,557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20605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科技条件与服务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117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2060501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机构运行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2060502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技术创新服务体系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20607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科学技术普及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397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2060702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科普活动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2060703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青少年科技活动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303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文化旅游体育与传媒支出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9,240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文化和旅游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2,894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435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2070104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图书馆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374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2070109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群众文化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734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2070111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文化创作与保护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2070112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文化和旅游市场管理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2070113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旅游宣传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653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2070114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文化和旅游管理事务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其他文化和旅游支出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555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447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2070204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文物保护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295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2070205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博物馆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152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体育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636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2070307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体育场馆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250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2070308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群众体育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386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新闻出版电影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130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2070605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出版发行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130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广播电视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1,631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2070807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传输发射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2070808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广播电视事务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1,191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2070899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其他广播电视支出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428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其他文化旅游体育与传媒支出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3,502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2079903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文化产业发展专项支出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3,502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社会保障和就业支出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94,843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人力资源和社会保障管理事务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2,466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1,414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2080102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一般行政管理事务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2080105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劳动保障监察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2080108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信息化建设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2080109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社会保险经办机构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377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2080110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劳动关系和维权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2080112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劳动人事争议调解仲裁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2080150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其他人力资源和社会保障管理事务支出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525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民政管理事务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2,937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2080201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411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2080208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基层政权建设和社区治理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1,732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2080299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其他民政管理事务支出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794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行政事业单位养老支出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47,308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2080501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行政单位离退休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206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2080502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事业单位离退休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2080505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机关事业单位基本养老保险缴费支出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22,876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2080506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机关事业单位职业年金缴费支出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12,407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2080599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其他行政事业单位养老支出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11,761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就业补助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2,981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2080701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就业创业服务补贴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167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2080702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职业培训补贴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305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2080704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社会保险补贴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1,729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2080705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公益性岗位补贴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514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2080709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职业技能鉴定补贴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2080711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就业见习补贴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174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2080712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高技能人才培养补助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2080713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促进创业补贴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2080799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其他就业补助支出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抚恤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9,424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2080801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死亡抚恤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3,188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2080802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伤残抚恤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821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2080803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在乡复员、退伍军人生活补助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2,227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2080805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义务兵优待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759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2080806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农村籍退役士兵老年生活补助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581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2080899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其他优抚支出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1,848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退役安置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3,401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2080901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退役士兵安置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1,299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2080902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军队移交政府的离退休人员安置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294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2080903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军队移交政府离退休干部管理机构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2080999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其他退役安置支出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1,721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20810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社会福利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3,376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2081001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儿童福利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558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2081002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老年福利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1,928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2081004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殡葬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203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2081005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社会福利事业单位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289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2081006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养老服务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179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2081099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其他社会福利支出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219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残疾人事业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1,961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100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2081107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残疾人生活和护理补贴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1,276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其他残疾人事业支出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585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红十字事业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71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2081601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最低生活保障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11,078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2081901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城市最低生活保障金支出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2,416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2081902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农村最低生活保障金支出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8,662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20820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临时救助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1,255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2082001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临时救助支出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1,238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2082002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流浪乞讨人员救助支出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20821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特困人员救助供养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3,794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2082101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城市特困人员救助供养支出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1,028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2082102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农村特困人员救助供养支出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2,766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20825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其他生活救助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502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2082502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其他农村生活救助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502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20828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退役军人管理事务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843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2082801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177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2082804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拥军优属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216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2082850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286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2082899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其他退役军人事务管理支出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164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其他社会保障和就业支出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3,446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2089999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其他社会保障和就业支出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3,446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卫生健康支出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49,972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卫生健康管理事务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882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524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2100199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其他卫生健康管理事务支出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358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公立医院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73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2100201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综合医院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基层医疗卫生机构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9,488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2100301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城市社区卫生机构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1,996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2100302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乡镇卫生院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7,009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2100399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其他基层医疗卫生机构支出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483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11,450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2100401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疾病预防控制机构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1,389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2100402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卫生监督机构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387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2100403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妇幼保健机构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1,499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2100404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精神卫生机构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831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2100405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应急救治机构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177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2100408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基本公共卫生服务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5,576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2100409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重大公共卫生服务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1,100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2100499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其他公共卫生支出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491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计划生育事务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8,831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2100717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计划生育服务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8,731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2100799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其他计划生育事务支出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100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行政事业单位医疗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13,481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行政单位医疗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2,849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2101102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事业单位医疗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7,548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其他行政事业单位医疗支出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3,084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财政对基本医疗保险基金的补助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1,771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2101202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财政对城乡居民基本医疗保险基金的补助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1,771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医疗救助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2,583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2101301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城乡医疗救助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2,519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2101399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其他医疗救助支出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优抚对象医疗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533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2101401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优抚对象医疗补助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533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医疗保障管理事务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845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2101501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449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2101506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医疗保障经办事务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304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2101550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2101599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其他医疗保障管理事务支出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中医药事务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2101704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中医（民族医）药专项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节能环保支出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26,836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环境保护管理事务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681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585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2110102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一般行政管理事务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其他环境保护管理事务支出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环境监测与监察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2110299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其他环境监测与监察支出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污染防治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23,509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2110301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大气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409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2110302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水体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20,940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2110304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固体废弃物与化学品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2,060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2110307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100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自然生态保护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496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2110401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生态保护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215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2110402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农村环境保护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272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2110404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生物及物种资源保护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森林保护修复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125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2110501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森林管护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125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21110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能源节约利用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1,457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2111001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能源节约利用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1,457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21111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污染减排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513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2111101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生态环境监测与信息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483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2111102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生态环境执法监察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城乡社区支出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63,994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城乡社区管理事务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5,657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2,271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2120104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城管执法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273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其他城乡社区管理事务支出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3,113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城乡社区公共设施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50,451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2120399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其他城乡社区公共设施支出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50,451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城乡社区环境卫生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7,886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2120501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城乡社区环境卫生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7,886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农林水支出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157,222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农业农村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36,503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992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2130104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2,305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2130106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科技转化与推广服务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1,148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2130108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病虫害控制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362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2130110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执法监管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2130119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防灾救灾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2130120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稳定农民收入补贴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7,021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2130122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农业生产发展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6,612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2130124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农村合作经济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870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2130135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农业生态资源保护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228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2130148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渔业发展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110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2130153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耕地建设与利用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16,689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其他农业农村支出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100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林业和草原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36,951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2130201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345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2130204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事业机构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2,477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2130205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森林资源培育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8,035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2130206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技术推广与转化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2130207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森林资源管理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2130209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森林生态效益补偿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780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2130211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动植物保护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176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2130212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湿地保护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786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2130234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林业草原防灾减灾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20,891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2130238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退耕还林还草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1,625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2130299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其他林业和草原支出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1,795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水利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72,207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399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水利行业业务管理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188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水利工程建设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41,971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水利工程运行与维护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2,434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2130310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水土保持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297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2130311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水资源节约管理与保护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289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2130312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水质监测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631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2130313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水文测报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616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2130314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防汛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5,080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2130315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抗旱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184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2130316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农村水利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10,868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2130319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江河湖库水系综合整治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5,861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2130321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大中型水库移民后期扶持专项支出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1,373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2130335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农村供水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2130399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其他水利支出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1,985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巩固脱贫攻坚成果衔接乡村振兴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5,986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2130504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农村基础设施建设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2,250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2130505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生产发展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2,019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2130599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其他巩固脱贫攻坚成果衔接乡村振兴支出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1,717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农村综合改革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1,979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2130701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对村级公益事业建设的补助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467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2130705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对村民委员会和村党支部的补助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1,497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2130707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农村综合改革示范试点补助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普惠金融发展支出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3,596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2130803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农业保险保费补贴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3,290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2130804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创业担保贷款贴息及奖补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306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交通运输支出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31,674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21401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公路水路运输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31,674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2140101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1,582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2140104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公路建设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15,137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2140106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公路养护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11,819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2140112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公路运输管理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1,878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2140199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其他公路水路运输支出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1,258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资源勘探工业信息等支出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2,663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21505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工业和信息产业监管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1,306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2150501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315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2150517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861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2150550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130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21507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国有资产监管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565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2150701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159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2150799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其他国有资产监管支出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406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21508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支持中小企业发展和管理支出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792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2150805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中小企业发展专项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375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2150899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其他支持中小企业发展和管理支出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417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商业服务业等支出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1,678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21602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商业流通事务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1,618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2160201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316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2160299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其他商业流通事务支出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1,302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21606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涉外发展服务支出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60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2160699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其他涉外发展服务支出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金融支出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288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21701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金融部门行政支出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98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2170150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21702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金融部门监管支出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190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2170299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金融部门其他监管支出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190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自然资源海洋气象等支出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5,699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自然资源事务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5,409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571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2200104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自然资源规划及管理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1,272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2200109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自然资源调查与确权登记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500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2200129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基础测绘与地理信息监管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2200150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2,636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其他自然资源事务支出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406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气象事务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290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2200501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2200504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气象事业机构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151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2200599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其他气象事务支出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105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住房保障支出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46,863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保障性安居工程支出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33,471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2210103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棚户区改造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6,389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2210105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农村危房改造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2210107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保障性住房租金补贴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2210108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老旧小区改造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393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2210199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其他保障性安居工程支出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26,536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22102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住房改革支出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11,850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2210201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住房公积金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11,850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22103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城乡社区住宅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1,542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2210399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其他城乡社区住宅支出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1,542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粮油物资储备支出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81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22201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粮油物资事务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81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2220199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其他粮油物资事务支出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灾害防治及应急管理支出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7,805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22401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应急管理事务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1,578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2240101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571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2240150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464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2240199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其他应急管理支出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543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22402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消防救援事务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1,226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2240204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消防应急救援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1,226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22406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自然灾害防治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3,346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2240601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地质灾害防治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3,313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2240699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其他自然灾害防治支出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22407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自然灾害救灾及恢复重建支出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1,655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2240703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自然灾害救灾补助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39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2240799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其他自然灾害救灾及恢复重建支出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1,616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其他支出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8,054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其他支出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8,054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2299999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8,054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债务付息支出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19,887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23203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地方政府一般债务付息支出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19,887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2320301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地方政府一般债券付息支出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19,003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2320303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地方政府向国际组织借款付息支出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884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债务发行费用支出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23303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地方政府一般债务发行费用支出</w:t>
            </w:r>
          </w:p>
        </w:tc>
        <w:tc>
          <w:tcPr>
            <w:tcW w:w="1102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6 </w:t>
            </w:r>
          </w:p>
        </w:tc>
      </w:tr>
      <w:tr w:rsidR="00C95E33">
        <w:trPr>
          <w:trHeight w:val="397"/>
        </w:trPr>
        <w:tc>
          <w:tcPr>
            <w:tcW w:w="71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2330301</w:t>
            </w:r>
          </w:p>
        </w:tc>
        <w:tc>
          <w:tcPr>
            <w:tcW w:w="3178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地方政府一般债务发行费用支出</w:t>
            </w:r>
          </w:p>
        </w:tc>
        <w:tc>
          <w:tcPr>
            <w:tcW w:w="1102" w:type="pct"/>
            <w:shd w:val="clear" w:color="auto" w:fill="auto"/>
            <w:noWrap/>
            <w:vAlign w:val="bottom"/>
          </w:tcPr>
          <w:p w:rsidR="00C95E33" w:rsidRDefault="00CD2D85">
            <w:pPr>
              <w:widowControl/>
              <w:spacing w:line="240" w:lineRule="exact"/>
              <w:jc w:val="righ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6 </w:t>
            </w:r>
          </w:p>
        </w:tc>
      </w:tr>
    </w:tbl>
    <w:p w:rsidR="00C95E33" w:rsidRDefault="00C95E33">
      <w:pPr>
        <w:pStyle w:val="a4"/>
        <w:ind w:firstLineChars="100" w:firstLine="210"/>
        <w:jc w:val="both"/>
        <w:rPr>
          <w:rFonts w:ascii="方正仿宋_GBK" w:eastAsia="方正仿宋_GBK" w:hAnsi="方正仿宋_GBK" w:cs="方正仿宋_GBK"/>
          <w:sz w:val="21"/>
          <w:szCs w:val="21"/>
          <w:lang w:val="en-US"/>
        </w:rPr>
      </w:pPr>
    </w:p>
    <w:p w:rsidR="00C95E33" w:rsidRDefault="00C95E33">
      <w:pPr>
        <w:pStyle w:val="a4"/>
        <w:rPr>
          <w:lang w:val="en-US"/>
        </w:rPr>
        <w:sectPr w:rsidR="00C95E33"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/>
        </w:rPr>
        <w:lastRenderedPageBreak/>
        <w:t>表五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年区级一般公共预算转移性收支预算执行表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4"/>
        <w:gridCol w:w="1032"/>
        <w:gridCol w:w="960"/>
        <w:gridCol w:w="985"/>
        <w:gridCol w:w="1655"/>
        <w:gridCol w:w="1019"/>
        <w:gridCol w:w="910"/>
        <w:gridCol w:w="1208"/>
      </w:tblGrid>
      <w:tr w:rsidR="00C95E33">
        <w:trPr>
          <w:trHeight w:val="397"/>
          <w:tblHeader/>
        </w:trPr>
        <w:tc>
          <w:tcPr>
            <w:tcW w:w="25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24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出</w:t>
            </w:r>
          </w:p>
        </w:tc>
      </w:tr>
      <w:tr w:rsidR="00C95E33">
        <w:trPr>
          <w:trHeight w:val="397"/>
          <w:tblHeader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5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</w:t>
            </w:r>
          </w:p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4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调整</w:t>
            </w:r>
          </w:p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</w:t>
            </w:r>
          </w:p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执行数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</w:t>
            </w:r>
          </w:p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调整</w:t>
            </w:r>
          </w:p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</w:t>
            </w:r>
          </w:p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执行数</w:t>
            </w: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转移性收入合计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479,888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694,715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705,658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转移性支出合计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87,739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200,781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311,606 </w:t>
            </w:r>
          </w:p>
        </w:tc>
      </w:tr>
      <w:tr w:rsidR="00C95E33">
        <w:trPr>
          <w:trHeight w:hRule="exact" w:val="39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一、上级补助收入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232,547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414,198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416,931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一、上解支出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29,385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30,860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30,860 </w:t>
            </w: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（一）返还性收入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5,188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5,188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5,188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（一）体制上解支出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2,870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2,870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2,870 </w:t>
            </w: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color w:val="000000"/>
                <w:kern w:val="0"/>
                <w:szCs w:val="21"/>
                <w:lang w:bidi="ar"/>
              </w:rPr>
              <w:t>增值税和消费税税收返还收入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4,337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4,337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4,337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（二）专项上解支出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26,515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27,990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27,990 </w:t>
            </w: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color w:val="000000"/>
                <w:kern w:val="0"/>
                <w:szCs w:val="21"/>
                <w:lang w:bidi="ar"/>
              </w:rPr>
              <w:t>所得税基数返还收入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851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851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851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（二）一般性转移支付收入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215,895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297,161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272,824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二、补助下级支出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47,954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66,628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69,076 </w:t>
            </w: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体制补助收入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1,081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1,088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1,088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（一）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一般性转移支付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47,048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46,552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46,321 </w:t>
            </w:r>
          </w:p>
        </w:tc>
      </w:tr>
      <w:tr w:rsidR="00C95E33">
        <w:trPr>
          <w:trHeight w:hRule="exact" w:val="90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均衡性转移支付收入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51,656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53,294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55,294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基本财力保障机制奖补资金收入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28,868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29,120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29,379 </w:t>
            </w:r>
          </w:p>
        </w:tc>
      </w:tr>
      <w:tr w:rsidR="00C95E33">
        <w:trPr>
          <w:trHeight w:hRule="exact" w:val="90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县级基本财力保障机制奖补资金收入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10,838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10,838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10,838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均衡性转移支付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7,069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6,810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5,380 </w:t>
            </w: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结算补助收入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8,730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9,420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9,420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固定数额补助支出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11,111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10,622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11,562 </w:t>
            </w: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产粮</w:t>
            </w:r>
            <w:r>
              <w:rPr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color w:val="000000"/>
                <w:kern w:val="0"/>
                <w:szCs w:val="21"/>
                <w:lang w:bidi="ar"/>
              </w:rPr>
              <w:t>油</w:t>
            </w:r>
            <w:r>
              <w:rPr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color w:val="000000"/>
                <w:kern w:val="0"/>
                <w:szCs w:val="21"/>
                <w:lang w:bidi="ar"/>
              </w:rPr>
              <w:t>大县奖励资金收入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208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208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结算补助支出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重点生态功能区转移支付收入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3,072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3,682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3,682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（二）专项转移支付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906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20,076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22,755 </w:t>
            </w: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固定数额补助收入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17,123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17,123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17,123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巩固脱贫攻坚成果衔接乡村振兴转移支付收入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9,284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11,585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11,585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公共安全共同财政事权转移支付收入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3,733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3,959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3,959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教育共同财政事权转移支付收入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23,106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24,244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24,244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科学技术共同财政事权转移支付收入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48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161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161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文化旅游体育与传媒共同财政事权转移支付收入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692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987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1,161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社会保障和就业共同财政事权转移支付收入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24,791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33,852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33,944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医疗卫生共同财政事权转移支付收入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14,907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17,933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17,876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节能环保共同财政事权转移支付收入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319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311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311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农林水共同财政事权转移支付收入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36,806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60,074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60,294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交通运输共同财政事权转移支付收入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3,591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16,768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16,768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住房保障共同财政事权转移支付收入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5,543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30,997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4,070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90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灾害防治及应急管理共同财政事权转移支付收入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161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其他一般性转移支付收入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575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637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637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（三）专项转移支付收入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11,464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111,849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138,919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二、下级上解收入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三、地方政府债务转贷收入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109,300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109,300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三、地方政府债务还本支出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10,400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103,293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103,293 </w:t>
            </w: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四、调入资金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93,000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16,120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24,330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四、增设预算周转金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五、动用预算稳定调节基金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11,000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11,756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11,756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五、补充预算稳定调节基金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33,967 </w:t>
            </w:r>
          </w:p>
        </w:tc>
      </w:tr>
      <w:tr w:rsidR="00C95E33">
        <w:trPr>
          <w:trHeight w:hRule="exact" w:val="624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六、上年结转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143,341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143,341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143,341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六、结转下年支出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74,410 </w:t>
            </w:r>
          </w:p>
        </w:tc>
      </w:tr>
    </w:tbl>
    <w:p w:rsidR="00C95E33" w:rsidRDefault="00C95E33">
      <w:pPr>
        <w:pStyle w:val="a4"/>
        <w:rPr>
          <w:lang w:val="en-US"/>
        </w:rPr>
        <w:sectPr w:rsidR="00C95E33"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spacing w:line="500" w:lineRule="exact"/>
        <w:rPr>
          <w:rFonts w:ascii="方正黑体_GBK" w:eastAsia="方正黑体_GBK" w:hAnsi="方正黑体_GBK" w:cs="方正黑体_GBK"/>
          <w:sz w:val="32"/>
          <w:szCs w:val="32"/>
          <w:lang w:val="en-US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/>
        </w:rPr>
        <w:lastRenderedPageBreak/>
        <w:t>表六</w:t>
      </w:r>
    </w:p>
    <w:p w:rsidR="00C95E33" w:rsidRDefault="00CD2D85">
      <w:pPr>
        <w:pStyle w:val="a4"/>
        <w:spacing w:line="5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年区级一般公共预算</w:t>
      </w:r>
    </w:p>
    <w:p w:rsidR="00C95E33" w:rsidRDefault="00CD2D85">
      <w:pPr>
        <w:pStyle w:val="a4"/>
        <w:spacing w:line="5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转移性支出预算执行表（分乡镇）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3740"/>
        <w:gridCol w:w="1169"/>
        <w:gridCol w:w="2471"/>
        <w:gridCol w:w="2471"/>
      </w:tblGrid>
      <w:tr w:rsidR="00C95E33">
        <w:trPr>
          <w:trHeight w:val="369"/>
          <w:tblHeader/>
        </w:trPr>
        <w:tc>
          <w:tcPr>
            <w:tcW w:w="18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出</w:t>
            </w:r>
          </w:p>
        </w:tc>
        <w:tc>
          <w:tcPr>
            <w:tcW w:w="3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预算执行数</w:t>
            </w:r>
          </w:p>
        </w:tc>
      </w:tr>
      <w:tr w:rsidR="00C95E33">
        <w:trPr>
          <w:trHeight w:val="369"/>
          <w:tblHeader/>
        </w:trPr>
        <w:tc>
          <w:tcPr>
            <w:tcW w:w="18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小计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一般性转移支付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专项转移支付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/>
                <w:bCs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69,076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46,323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22,753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蟠龙镇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2389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1624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765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星桥镇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2215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1601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614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复平镇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1619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1093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526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安胜镇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1499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1248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251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聚奎镇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2710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1874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836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礼让镇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2281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1723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558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明达镇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2780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1842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938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龙门镇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2285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1683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602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新盛镇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2734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1960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774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文化镇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1758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1187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571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屏锦镇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5206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3181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2025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回龙镇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2930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2233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697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荫平镇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2954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1654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1300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云龙镇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3580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2404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1176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和林镇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2641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1761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880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铁门乡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2445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1047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1398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袁驿镇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2612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1988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624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碧山镇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2135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1513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622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虎城镇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3596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2244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1352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龙胜乡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1387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1074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313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竹山镇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1611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1312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299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七星镇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1733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1085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648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福禄镇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2920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2076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844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曲水镇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2312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1434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878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石安镇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1963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1390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573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柏家镇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2692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1560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1132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紫照镇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1831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1122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709 </w:t>
            </w:r>
          </w:p>
        </w:tc>
      </w:tr>
      <w:tr w:rsidR="00C95E33">
        <w:trPr>
          <w:trHeight w:val="369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大观镇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2258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1410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848 </w:t>
            </w:r>
          </w:p>
        </w:tc>
      </w:tr>
    </w:tbl>
    <w:p w:rsidR="00C95E33" w:rsidRDefault="00CD2D85">
      <w:pPr>
        <w:tabs>
          <w:tab w:val="left" w:pos="1593"/>
        </w:tabs>
        <w:spacing w:line="360" w:lineRule="exact"/>
        <w:jc w:val="left"/>
        <w:sectPr w:rsidR="00C95E33">
          <w:footerReference w:type="default" r:id="rId12"/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ascii="方正黑体_GBK" w:eastAsia="方正黑体_GBK" w:hAnsi="方正黑体_GBK" w:cs="方正黑体_GBK" w:hint="eastAsia"/>
          <w:color w:val="171A1D"/>
          <w:szCs w:val="21"/>
          <w:shd w:val="clear" w:color="auto" w:fill="FFFFFF"/>
        </w:rPr>
        <w:t>注</w:t>
      </w:r>
      <w:r>
        <w:rPr>
          <w:rFonts w:asciiTheme="minorEastAsia" w:eastAsiaTheme="minorEastAsia" w:hAnsiTheme="minorEastAsia" w:cstheme="minorEastAsia" w:hint="eastAsia"/>
          <w:color w:val="171A1D"/>
          <w:szCs w:val="21"/>
          <w:shd w:val="clear" w:color="auto" w:fill="FFFFFF"/>
        </w:rPr>
        <w:t>：</w:t>
      </w:r>
      <w:r>
        <w:rPr>
          <w:rFonts w:ascii="方正仿宋_GBK" w:eastAsia="方正仿宋_GBK" w:hAnsi="方正仿宋_GBK" w:cs="方正仿宋_GBK" w:hint="eastAsia"/>
          <w:color w:val="171A1D"/>
          <w:szCs w:val="21"/>
          <w:shd w:val="clear" w:color="auto" w:fill="FFFFFF"/>
        </w:rPr>
        <w:t>本表直观反映预算安排中区级对各街镇的补助情况。</w:t>
      </w:r>
    </w:p>
    <w:p w:rsidR="00C95E33" w:rsidRDefault="00CD2D85">
      <w:pPr>
        <w:pStyle w:val="a4"/>
        <w:spacing w:line="500" w:lineRule="exact"/>
        <w:rPr>
          <w:rFonts w:ascii="方正黑体_GBK" w:eastAsia="方正黑体_GBK" w:hAnsi="方正黑体_GBK" w:cs="方正黑体_GBK"/>
          <w:sz w:val="32"/>
          <w:szCs w:val="32"/>
          <w:lang w:val="en-US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/>
        </w:rPr>
        <w:lastRenderedPageBreak/>
        <w:t>表七</w:t>
      </w:r>
    </w:p>
    <w:p w:rsidR="00C95E33" w:rsidRDefault="00CD2D85">
      <w:pPr>
        <w:pStyle w:val="a4"/>
        <w:spacing w:line="5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年全区政府性基金预算收支预算执行表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5169" w:type="pct"/>
        <w:tblInd w:w="-198" w:type="dxa"/>
        <w:tblLayout w:type="fixed"/>
        <w:tblLook w:val="04A0" w:firstRow="1" w:lastRow="0" w:firstColumn="1" w:lastColumn="0" w:noHBand="0" w:noVBand="1"/>
      </w:tblPr>
      <w:tblGrid>
        <w:gridCol w:w="3936"/>
        <w:gridCol w:w="1043"/>
        <w:gridCol w:w="981"/>
        <w:gridCol w:w="1043"/>
        <w:gridCol w:w="1049"/>
        <w:gridCol w:w="3225"/>
        <w:gridCol w:w="994"/>
        <w:gridCol w:w="981"/>
        <w:gridCol w:w="936"/>
        <w:gridCol w:w="1098"/>
      </w:tblGrid>
      <w:tr w:rsidR="00C95E33">
        <w:trPr>
          <w:trHeight w:val="357"/>
          <w:tblHeader/>
        </w:trPr>
        <w:tc>
          <w:tcPr>
            <w:tcW w:w="26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23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出</w:t>
            </w:r>
          </w:p>
        </w:tc>
      </w:tr>
      <w:tr w:rsidR="00C95E33">
        <w:trPr>
          <w:trHeight w:hRule="exact" w:val="587"/>
          <w:tblHeader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调整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执行数</w:t>
            </w:r>
          </w:p>
        </w:tc>
        <w:tc>
          <w:tcPr>
            <w:tcW w:w="3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调整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执行数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%</w:t>
            </w: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收入总计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324,790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552,367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551,958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支出总计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324,790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552,367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551,958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本级收入合计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290,000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197,158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196,654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-33.3 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本级支出合计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221,534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395,701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328,541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-32.1 </w:t>
            </w: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一、散装水泥专项资金收入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一、教育支出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9,800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二、新型墙体材料专项基金收入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二、文化体育与传媒支出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三、新增建设用地土地有偿使用费收入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三、社会保障和就业支出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-100.0 </w:t>
            </w: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四、南水北调工程建设基金收入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四、节能环保支出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9,190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75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100.0</w:t>
            </w: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五、城市公用事业附加收入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五、城乡社区支出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142,053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182,934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139,925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-25.7 </w:t>
            </w: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六、国有土地收益基金收入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11,900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9,030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9,055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-45.0 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六、农林水支出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9,410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6,847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4,822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69.4 </w:t>
            </w: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七、农业土地开发资金收入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300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330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330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-5.7 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七、资源勘探工业信息等支出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1,650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825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100.0 </w:t>
            </w: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八、国有土地使用权出让收入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187,800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141,140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141,538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-37.2 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八、住房保障支出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360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九、城市基础设施配套费收入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9,500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4,249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3,923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九、其他支出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19,822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138,127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136,101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-45.8 </w:t>
            </w: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十、污水处理费收入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500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850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534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364.3 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十、债务付息支出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50,245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46,789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46,789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20.8 </w:t>
            </w: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十一、专项债务对应项目专项收入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80,000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41,559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41,274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-14.8 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十一、债务发行费用支出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33.3 </w:t>
            </w: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转移性收入合计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34,790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355,209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355,304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转移性支出合计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103,256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156,666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223,417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一、上级专项补助收入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7,411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19,204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19,299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一、上解支出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10,256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7,747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7,768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二、超长期特别国债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43,326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43,326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二、调出资金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93,000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16,019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24,330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三、地方政府专项债务转贷收入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265,300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265,300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三、地方政府专项债务还本支出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132,900 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132,900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57"/>
        </w:trPr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四、上年结转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27,379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27,379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27,379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四、结转下年支出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58,419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</w:tbl>
    <w:p w:rsidR="00C95E33" w:rsidRDefault="00CD2D85">
      <w:pPr>
        <w:pStyle w:val="a4"/>
        <w:spacing w:line="340" w:lineRule="exact"/>
        <w:rPr>
          <w:rFonts w:ascii="Times New Roman" w:eastAsia="方正仿宋_GBK" w:hAnsi="Times New Roman"/>
          <w:sz w:val="21"/>
          <w:szCs w:val="21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21"/>
          <w:szCs w:val="21"/>
          <w:lang w:val="en-US" w:bidi="ar"/>
        </w:rPr>
        <w:t>注</w:t>
      </w:r>
      <w:r>
        <w:rPr>
          <w:rFonts w:ascii="Times New Roman" w:eastAsia="宋体" w:hAnsi="Times New Roman"/>
          <w:sz w:val="21"/>
          <w:szCs w:val="21"/>
          <w:lang w:val="en-US" w:bidi="ar"/>
        </w:rPr>
        <w:t>：</w:t>
      </w:r>
      <w:r>
        <w:rPr>
          <w:rFonts w:ascii="Times New Roman" w:eastAsia="方正仿宋_GBK" w:hAnsi="Times New Roman"/>
          <w:sz w:val="21"/>
          <w:szCs w:val="21"/>
          <w:lang w:val="en-US" w:bidi="ar"/>
        </w:rPr>
        <w:t>1.</w:t>
      </w:r>
      <w:r>
        <w:rPr>
          <w:rFonts w:ascii="Times New Roman" w:eastAsia="方正仿宋_GBK" w:hAnsi="Times New Roman" w:hint="eastAsia"/>
          <w:sz w:val="21"/>
          <w:szCs w:val="21"/>
          <w:lang w:val="en-US" w:bidi="ar"/>
        </w:rPr>
        <w:t xml:space="preserve"> </w:t>
      </w:r>
      <w:r>
        <w:rPr>
          <w:rFonts w:ascii="Times New Roman" w:eastAsia="方正仿宋_GBK" w:hAnsi="Times New Roman"/>
          <w:sz w:val="21"/>
          <w:szCs w:val="21"/>
          <w:lang w:val="en-US" w:bidi="ar"/>
        </w:rPr>
        <w:t>本表直观反映</w:t>
      </w:r>
      <w:r>
        <w:rPr>
          <w:rFonts w:ascii="Times New Roman" w:eastAsia="方正仿宋_GBK" w:hAnsi="Times New Roman"/>
          <w:sz w:val="21"/>
          <w:szCs w:val="21"/>
          <w:lang w:val="en-US" w:bidi="ar"/>
        </w:rPr>
        <w:t>2024</w:t>
      </w:r>
      <w:r>
        <w:rPr>
          <w:rFonts w:ascii="Times New Roman" w:eastAsia="方正仿宋_GBK" w:hAnsi="Times New Roman"/>
          <w:sz w:val="21"/>
          <w:szCs w:val="21"/>
          <w:lang w:val="en-US" w:bidi="ar"/>
        </w:rPr>
        <w:t>年政府性基金预算收入与支出的平衡关系。</w:t>
      </w:r>
    </w:p>
    <w:p w:rsidR="00C95E33" w:rsidRDefault="00CD2D85">
      <w:pPr>
        <w:pStyle w:val="a4"/>
        <w:numPr>
          <w:ilvl w:val="0"/>
          <w:numId w:val="2"/>
        </w:numPr>
        <w:spacing w:line="340" w:lineRule="exact"/>
        <w:ind w:firstLineChars="200" w:firstLine="420"/>
        <w:rPr>
          <w:rFonts w:ascii="Times New Roman" w:eastAsia="方正仿宋_GBK" w:hAnsi="Times New Roman"/>
          <w:sz w:val="21"/>
          <w:szCs w:val="21"/>
          <w:lang w:val="en-US" w:bidi="ar"/>
        </w:rPr>
        <w:sectPr w:rsidR="00C95E33">
          <w:pgSz w:w="16838" w:h="11905" w:orient="landscape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ascii="Times New Roman" w:eastAsia="方正仿宋_GBK" w:hAnsi="Times New Roman"/>
          <w:sz w:val="21"/>
          <w:szCs w:val="21"/>
          <w:lang w:val="en-US" w:bidi="ar"/>
        </w:rPr>
        <w:t>收入总计（本级收入合计</w:t>
      </w:r>
      <w:r>
        <w:rPr>
          <w:rFonts w:ascii="Times New Roman" w:eastAsia="方正仿宋_GBK" w:hAnsi="Times New Roman"/>
          <w:sz w:val="21"/>
          <w:szCs w:val="21"/>
          <w:lang w:val="en-US" w:bidi="ar"/>
        </w:rPr>
        <w:t>+</w:t>
      </w:r>
      <w:r>
        <w:rPr>
          <w:rFonts w:ascii="Times New Roman" w:eastAsia="方正仿宋_GBK" w:hAnsi="Times New Roman"/>
          <w:sz w:val="21"/>
          <w:szCs w:val="21"/>
          <w:lang w:val="en-US" w:bidi="ar"/>
        </w:rPr>
        <w:t>转移性收入合计）</w:t>
      </w:r>
      <w:r>
        <w:rPr>
          <w:rFonts w:ascii="Times New Roman" w:eastAsia="方正仿宋_GBK" w:hAnsi="Times New Roman"/>
          <w:sz w:val="21"/>
          <w:szCs w:val="21"/>
          <w:lang w:val="en-US" w:bidi="ar"/>
        </w:rPr>
        <w:t>=</w:t>
      </w:r>
      <w:r>
        <w:rPr>
          <w:rFonts w:ascii="Times New Roman" w:eastAsia="方正仿宋_GBK" w:hAnsi="Times New Roman"/>
          <w:sz w:val="21"/>
          <w:szCs w:val="21"/>
          <w:lang w:val="en-US" w:bidi="ar"/>
        </w:rPr>
        <w:t>支出总计（本级支出合计</w:t>
      </w:r>
      <w:r>
        <w:rPr>
          <w:rFonts w:ascii="Times New Roman" w:eastAsia="方正仿宋_GBK" w:hAnsi="Times New Roman"/>
          <w:sz w:val="21"/>
          <w:szCs w:val="21"/>
          <w:lang w:val="en-US" w:bidi="ar"/>
        </w:rPr>
        <w:t>+</w:t>
      </w:r>
      <w:r>
        <w:rPr>
          <w:rFonts w:ascii="Times New Roman" w:eastAsia="方正仿宋_GBK" w:hAnsi="Times New Roman"/>
          <w:sz w:val="21"/>
          <w:szCs w:val="21"/>
          <w:lang w:val="en-US" w:bidi="ar"/>
        </w:rPr>
        <w:t>转移性支出合计）</w:t>
      </w: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/>
        </w:rPr>
        <w:lastRenderedPageBreak/>
        <w:t>表八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年区级政府性基金预算收支预算执行表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49"/>
        <w:gridCol w:w="1128"/>
        <w:gridCol w:w="1044"/>
        <w:gridCol w:w="970"/>
        <w:gridCol w:w="1065"/>
        <w:gridCol w:w="3067"/>
        <w:gridCol w:w="958"/>
        <w:gridCol w:w="946"/>
        <w:gridCol w:w="994"/>
        <w:gridCol w:w="1165"/>
      </w:tblGrid>
      <w:tr w:rsidR="00C95E33">
        <w:trPr>
          <w:trHeight w:val="340"/>
          <w:tblHeader/>
        </w:trPr>
        <w:tc>
          <w:tcPr>
            <w:tcW w:w="25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24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出</w:t>
            </w:r>
          </w:p>
        </w:tc>
      </w:tr>
      <w:tr w:rsidR="00C95E33">
        <w:trPr>
          <w:trHeight w:val="340"/>
          <w:tblHeader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调整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执行数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调整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执行数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%</w:t>
            </w: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收入总计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324,790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552,367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551,958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支出总计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324,790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552,367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551,958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本级收入合计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290,000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197,158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196,654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-33.3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本级支出合计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220,412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392,917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323,025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-32.5 </w:t>
            </w: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一、散装水泥专项资金收入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一、教育支出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9,800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二、新型墙体材料专项基金收入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二、文化体育与传媒支出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三、新增建设用地土地有偿使用费收入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三、社会保障和就业支出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-100.0 </w:t>
            </w: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四、南水北调工程建设基金收入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四、节能环保支出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9,190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75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100.0</w:t>
            </w: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五、城市公用事业附加收入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五、城乡社区支出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140,945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180,750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134,915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4,876.6 </w:t>
            </w: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六、国有土地收益基金收入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11,900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9,030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9,055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-45.0 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六、农林水支出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9,409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6,693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4,662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72.0 </w:t>
            </w: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七、农业土地开发资金收入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300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330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330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-5.7 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七、资源勘探工业信息等支出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1,650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825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100.0 </w:t>
            </w: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八、国有土地使用权出让收入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187,800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141,140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141,538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-37.2 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八、住房保障支出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360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九、城市基础设施配套费收入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9,500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4,249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3,923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九、其他支出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19,809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137,681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135,755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-45.8 </w:t>
            </w: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十、污水处理费收入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500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850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534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364.3 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十、债务付息支出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50,245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46,789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46,789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20.8 </w:t>
            </w: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十一、专项债务对应项目专项收入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80,000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41,559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41,274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-14.8 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十一、债务发行费用支出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33.3 </w:t>
            </w: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转移性收入合计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34,790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355,209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355,304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转移性支出合计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104,378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159,450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228,933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一、政府性基金补助收入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7,411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19,204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19,299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一、政府性基金上解支出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10,256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7,747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7,768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二、超长期特别国债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43,326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43,326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二、政府性基金补助支出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1,122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2,784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5,516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三、地方政府专项债务转贷收入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265,300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265,300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三、地方政府专项债务还本支出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132,900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132,900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四、调入资金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四、调出资金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93,000 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16,019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24,330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五、上年结转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27,379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27,379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27,379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五、结转下年支出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58,419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</w:tbl>
    <w:p w:rsidR="00C95E33" w:rsidRDefault="00C95E33">
      <w:pPr>
        <w:pStyle w:val="a4"/>
        <w:rPr>
          <w:lang w:val="en-US"/>
        </w:rPr>
        <w:sectPr w:rsidR="00C95E33">
          <w:pgSz w:w="16838" w:h="11905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表九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梁平区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年区本级政府性基金支出预算调整表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  <w:r>
        <w:rPr>
          <w:rFonts w:hint="eastAsia"/>
          <w:lang w:val="en-US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133"/>
        <w:gridCol w:w="6929"/>
        <w:gridCol w:w="1789"/>
      </w:tblGrid>
      <w:tr w:rsidR="00C95E33">
        <w:trPr>
          <w:trHeight w:val="397"/>
          <w:tblHeader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科目名称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预算执行数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政府性基金预算支出合计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323,025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节能环保支出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75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21198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超长期特别国债安排的支出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75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2119801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水污染综合治理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75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城乡社区支出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134,915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21208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国有土地使用权出让收入安排的支出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127,901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2120801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征地和拆迁补偿支出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93,295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2120803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城市建设支出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7,500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2120804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农村基础设施建设支出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14,160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2120805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补助被征地农民支出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5,189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2120810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棚户区改造支出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1,000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2120814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农业生产发展支出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275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2120816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农业农村生态环境支出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5,000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2120899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其他国有土地使用权出让收入安排的支出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1,482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21210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国有土地收益基金安排的支出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6,530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2121001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征地和拆迁补偿支出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730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2121002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土地开发支出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5,800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21211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农业土地开发资金安排的支出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5E33" w:rsidRDefault="00CD2D85">
            <w:pPr>
              <w:widowControl/>
              <w:jc w:val="right"/>
              <w:textAlignment w:val="bottom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338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21213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城市基础设施配套费安排的支出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2121399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其他城市基础设施配套费安排的支出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21214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污水处理费安排的支出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123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2121401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污水处理设施建设和运营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94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2121402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代征手续费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29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21298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超长期特别国债安排的支出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22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2129899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其他城乡社区支出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22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农林水支出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4,662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21366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大中型水库库区基金安排的支出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23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2136601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基础设施建设和经济发展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23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21367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三峡水库库区基金支出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159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2136701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基础设施建设和经济发展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136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2136702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解决移民遗留问题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2136799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其他三峡水库库区基金支出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22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21369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国家重大水利工程建设基金安排的支出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1,811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2136902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三峡后续工作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1,811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21372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大中型水库移民后期扶持基金支出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2,516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2137201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移民补助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1,634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2137202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基础设施建设和经济发展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882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21373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小型水库移民扶助基金安排的支出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153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2137302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基础设施建设和经济发展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153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资源勘探工业信息等支出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825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21598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超长期特别国债安排的支出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825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2159802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制造业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825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其他支出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135,755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22904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其他政府性基金及对应专项债务收入安排的支出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132,869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2290402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其他地方自行试点项目收益专项债券收入安排的支出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108,269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2290403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其他政府性基金债务收入安排的支出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24,600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22960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彩票公益金安排的支出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2,473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2296002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用于社会福利的彩票公益金支出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30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2296003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用于体育事业的彩票公益金支出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2,070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2296004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用于教育事业的彩票公益金支出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177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2296006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用于残疾人事业的彩票公益金支出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166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2296099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用于其他社会公益事业的彩票公益金支出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30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22998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超长期特别国债安排的其他支出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413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2299899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413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债务付息支出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46,789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23204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地方政府专项债务付息支出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46,789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2320411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国有土地使用权出让金债务付息支出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5,367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2320431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土地储备专项债券付息支出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1,304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2320498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其他地方自行试点项目收益专项债券付息支出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40,118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债务发行费用支出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23304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地方政府专项债务发行费用支出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4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2330431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土地储备专项债券发行费用支出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 </w:t>
            </w:r>
          </w:p>
        </w:tc>
      </w:tr>
      <w:tr w:rsidR="00C95E33">
        <w:trPr>
          <w:trHeight w:val="397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2330498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其他地方自行试点项目收益专项债券发行费用支出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 </w:t>
            </w:r>
          </w:p>
        </w:tc>
      </w:tr>
    </w:tbl>
    <w:p w:rsidR="00C95E33" w:rsidRDefault="00C95E33">
      <w:pPr>
        <w:tabs>
          <w:tab w:val="left" w:pos="2353"/>
        </w:tabs>
        <w:jc w:val="left"/>
        <w:sectPr w:rsidR="00C95E33"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/>
        </w:rPr>
        <w:lastRenderedPageBreak/>
        <w:t>表十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年国有资本经营预算收支预算执行表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1" w:type="pct"/>
        <w:tblLook w:val="04A0" w:firstRow="1" w:lastRow="0" w:firstColumn="1" w:lastColumn="0" w:noHBand="0" w:noVBand="1"/>
      </w:tblPr>
      <w:tblGrid>
        <w:gridCol w:w="4662"/>
        <w:gridCol w:w="934"/>
        <w:gridCol w:w="906"/>
        <w:gridCol w:w="1007"/>
        <w:gridCol w:w="4425"/>
        <w:gridCol w:w="927"/>
        <w:gridCol w:w="933"/>
        <w:gridCol w:w="965"/>
      </w:tblGrid>
      <w:tr w:rsidR="00C95E33">
        <w:trPr>
          <w:trHeight w:val="397"/>
          <w:tblHeader/>
        </w:trPr>
        <w:tc>
          <w:tcPr>
            <w:tcW w:w="25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24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出</w:t>
            </w:r>
          </w:p>
        </w:tc>
      </w:tr>
      <w:tr w:rsidR="00C95E33">
        <w:trPr>
          <w:trHeight w:val="397"/>
          <w:tblHeader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spacing w:line="240" w:lineRule="exac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年初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预算数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spacing w:line="240" w:lineRule="exac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调整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预算数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spacing w:line="240" w:lineRule="exac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预算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执行数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spacing w:line="240" w:lineRule="exac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spacing w:line="240" w:lineRule="exac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年初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预算数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spacing w:line="240" w:lineRule="exac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调整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预算数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spacing w:line="240" w:lineRule="exac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预算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执行数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入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2,101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1,599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1,599 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2,101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1,599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1,599 </w:t>
            </w: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本级收入合计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2,000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1,498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1,498 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本级支出合计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2,101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1,498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1,498 </w:t>
            </w: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一、利润收入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1,500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1,498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1,498 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一、解决历史遗留问题及改革成本支出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101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-  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国有资本控股、参股企业利润收入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国有企业退休人员社会化管理补助支出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101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其他国有资本经营预算企业利润收入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1,500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1,498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1,498 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其他解决历史遗留问题及改革成本支出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二、股利、股息收入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-  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-  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-   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二、国有企业资本金注入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2,000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1,498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1,498 </w:t>
            </w: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国有控股、参股公司股利、股息收入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　公益性设施投资支出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2,000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1,498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1,498 </w:t>
            </w: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其他国有资本经营预算企业股利、股息收入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其他国有企业资本金注入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三、产权转让收入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三、国有企业政策性补贴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其他国有股减持收入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国有企业政策性补贴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国有股权、股份转让收入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四、金融国有资本经营预算支出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其他国有资本经营预算企业产权转让收入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五、其他国有资本经营预算支出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四、清算收入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　其他国有资本经营预算支出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国有股权、股份清算收入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其他国有资本预算企业清算收入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五、其他国有资本经营预算收入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500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转移性收入合计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101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101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101 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转移性支出合计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-  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101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101 </w:t>
            </w: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一、上级补助收入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101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101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101 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一、调出资金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101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-   </w:t>
            </w: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二、调入资金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二、结转下年支出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101 </w:t>
            </w:r>
          </w:p>
        </w:tc>
      </w:tr>
      <w:tr w:rsidR="00C95E33">
        <w:trPr>
          <w:trHeight w:val="397"/>
        </w:trPr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三、上年结转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C95E33" w:rsidRDefault="00CD2D85">
      <w:pPr>
        <w:pStyle w:val="a4"/>
        <w:spacing w:line="360" w:lineRule="exact"/>
        <w:rPr>
          <w:rFonts w:ascii="Times New Roman" w:eastAsia="方正仿宋_GBK" w:hAnsi="Times New Roman"/>
          <w:sz w:val="21"/>
          <w:szCs w:val="21"/>
          <w:lang w:val="en-US"/>
        </w:rPr>
      </w:pPr>
      <w:r>
        <w:rPr>
          <w:rFonts w:ascii="Times New Roman" w:eastAsia="方正黑体_GBK" w:hAnsi="Times New Roman"/>
          <w:sz w:val="21"/>
          <w:szCs w:val="21"/>
          <w:lang w:val="en-US"/>
        </w:rPr>
        <w:t>注</w:t>
      </w:r>
      <w:r>
        <w:rPr>
          <w:rFonts w:ascii="Times New Roman" w:hAnsi="Times New Roman"/>
          <w:lang w:val="en-US"/>
        </w:rPr>
        <w:t>：</w:t>
      </w:r>
      <w:r>
        <w:rPr>
          <w:rFonts w:ascii="Times New Roman" w:hAnsi="Times New Roman" w:hint="eastAsia"/>
          <w:lang w:val="en-US"/>
        </w:rPr>
        <w:t xml:space="preserve">1. </w:t>
      </w:r>
      <w:r>
        <w:rPr>
          <w:rFonts w:ascii="Times New Roman" w:eastAsia="方正仿宋_GBK" w:hAnsi="Times New Roman"/>
          <w:sz w:val="21"/>
          <w:szCs w:val="21"/>
          <w:lang w:val="en-US"/>
        </w:rPr>
        <w:t>2024</w:t>
      </w:r>
      <w:r>
        <w:rPr>
          <w:rFonts w:ascii="Times New Roman" w:eastAsia="方正仿宋_GBK" w:hAnsi="Times New Roman"/>
          <w:sz w:val="21"/>
          <w:szCs w:val="21"/>
          <w:lang w:val="en-US"/>
        </w:rPr>
        <w:t>年国有资本经营预算收支全部为区级。</w:t>
      </w:r>
    </w:p>
    <w:p w:rsidR="00C95E33" w:rsidRDefault="00CD2D85">
      <w:pPr>
        <w:pStyle w:val="a4"/>
        <w:numPr>
          <w:ilvl w:val="0"/>
          <w:numId w:val="3"/>
        </w:numPr>
        <w:spacing w:line="360" w:lineRule="exact"/>
        <w:ind w:firstLineChars="200" w:firstLine="420"/>
        <w:rPr>
          <w:rFonts w:ascii="Times New Roman" w:eastAsia="方正仿宋_GBK" w:hAnsi="Times New Roman"/>
          <w:sz w:val="21"/>
          <w:szCs w:val="21"/>
          <w:lang w:val="en-US"/>
        </w:rPr>
      </w:pPr>
      <w:r>
        <w:rPr>
          <w:rFonts w:ascii="Times New Roman" w:eastAsia="方正仿宋_GBK" w:hAnsi="Times New Roman"/>
          <w:sz w:val="21"/>
          <w:szCs w:val="21"/>
          <w:lang w:val="en-US"/>
        </w:rPr>
        <w:t>本表直观反映</w:t>
      </w:r>
      <w:r>
        <w:rPr>
          <w:rFonts w:ascii="Times New Roman" w:eastAsia="方正仿宋_GBK" w:hAnsi="Times New Roman"/>
          <w:sz w:val="21"/>
          <w:szCs w:val="21"/>
          <w:lang w:val="en-US"/>
        </w:rPr>
        <w:t>2024</w:t>
      </w:r>
      <w:r>
        <w:rPr>
          <w:rFonts w:ascii="Times New Roman" w:eastAsia="方正仿宋_GBK" w:hAnsi="Times New Roman"/>
          <w:sz w:val="21"/>
          <w:szCs w:val="21"/>
          <w:lang w:val="en-US"/>
        </w:rPr>
        <w:t>年国有资本经营预算收入与支出的平衡关系。</w:t>
      </w:r>
    </w:p>
    <w:p w:rsidR="00C95E33" w:rsidRDefault="00CD2D85">
      <w:pPr>
        <w:pStyle w:val="a4"/>
        <w:numPr>
          <w:ilvl w:val="0"/>
          <w:numId w:val="3"/>
        </w:numPr>
        <w:spacing w:line="360" w:lineRule="exact"/>
        <w:ind w:firstLineChars="200" w:firstLine="420"/>
        <w:rPr>
          <w:rFonts w:ascii="Times New Roman" w:eastAsia="方正仿宋_GBK" w:hAnsi="Times New Roman"/>
          <w:sz w:val="21"/>
          <w:szCs w:val="21"/>
          <w:lang w:val="en-US"/>
        </w:rPr>
        <w:sectPr w:rsidR="00C95E33">
          <w:pgSz w:w="16838" w:h="11905" w:orient="landscape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ascii="Times New Roman" w:eastAsia="方正仿宋_GBK" w:hAnsi="Times New Roman"/>
          <w:sz w:val="21"/>
          <w:szCs w:val="21"/>
          <w:lang w:val="en-US"/>
        </w:rPr>
        <w:t>收入总计（本级收入合计</w:t>
      </w:r>
      <w:r>
        <w:rPr>
          <w:rFonts w:ascii="Times New Roman" w:eastAsia="方正仿宋_GBK" w:hAnsi="Times New Roman"/>
          <w:sz w:val="21"/>
          <w:szCs w:val="21"/>
          <w:lang w:val="en-US"/>
        </w:rPr>
        <w:t>+</w:t>
      </w:r>
      <w:r>
        <w:rPr>
          <w:rFonts w:ascii="Times New Roman" w:eastAsia="方正仿宋_GBK" w:hAnsi="Times New Roman"/>
          <w:sz w:val="21"/>
          <w:szCs w:val="21"/>
          <w:lang w:val="en-US"/>
        </w:rPr>
        <w:t>转移性收入合计）</w:t>
      </w:r>
      <w:r>
        <w:rPr>
          <w:rFonts w:ascii="Times New Roman" w:eastAsia="方正仿宋_GBK" w:hAnsi="Times New Roman"/>
          <w:sz w:val="21"/>
          <w:szCs w:val="21"/>
          <w:lang w:val="en-US"/>
        </w:rPr>
        <w:t>=</w:t>
      </w:r>
      <w:r>
        <w:rPr>
          <w:rFonts w:ascii="Times New Roman" w:eastAsia="方正仿宋_GBK" w:hAnsi="Times New Roman"/>
          <w:sz w:val="21"/>
          <w:szCs w:val="21"/>
          <w:lang w:val="en-US"/>
        </w:rPr>
        <w:t>支出总计（本级支出合计</w:t>
      </w:r>
      <w:r>
        <w:rPr>
          <w:rFonts w:ascii="Times New Roman" w:eastAsia="方正仿宋_GBK" w:hAnsi="Times New Roman"/>
          <w:sz w:val="21"/>
          <w:szCs w:val="21"/>
          <w:lang w:val="en-US"/>
        </w:rPr>
        <w:t>+</w:t>
      </w:r>
      <w:r>
        <w:rPr>
          <w:rFonts w:ascii="Times New Roman" w:eastAsia="方正仿宋_GBK" w:hAnsi="Times New Roman"/>
          <w:sz w:val="21"/>
          <w:szCs w:val="21"/>
          <w:lang w:val="en-US"/>
        </w:rPr>
        <w:t>转移性支出合计）。</w:t>
      </w: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表十一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年梁平区社会保险基金预算收支执行表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975"/>
        <w:gridCol w:w="1554"/>
        <w:gridCol w:w="1191"/>
        <w:gridCol w:w="3672"/>
        <w:gridCol w:w="1029"/>
        <w:gridCol w:w="1456"/>
        <w:gridCol w:w="1187"/>
      </w:tblGrid>
      <w:tr w:rsidR="00C95E33">
        <w:trPr>
          <w:trHeight w:hRule="exact" w:val="397"/>
          <w:tblHeader/>
        </w:trPr>
        <w:tc>
          <w:tcPr>
            <w:tcW w:w="1252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330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526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调整预算数</w:t>
            </w:r>
          </w:p>
        </w:tc>
        <w:tc>
          <w:tcPr>
            <w:tcW w:w="403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执行数</w:t>
            </w:r>
          </w:p>
        </w:tc>
        <w:tc>
          <w:tcPr>
            <w:tcW w:w="1242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出</w:t>
            </w:r>
          </w:p>
        </w:tc>
        <w:tc>
          <w:tcPr>
            <w:tcW w:w="348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493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调整预算数</w:t>
            </w:r>
          </w:p>
        </w:tc>
        <w:tc>
          <w:tcPr>
            <w:tcW w:w="402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执行数</w:t>
            </w:r>
          </w:p>
        </w:tc>
      </w:tr>
      <w:tr w:rsidR="00C95E33">
        <w:trPr>
          <w:trHeight w:hRule="exact" w:val="397"/>
        </w:trPr>
        <w:tc>
          <w:tcPr>
            <w:tcW w:w="1252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总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330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526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03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1242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总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348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93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02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-</w:t>
            </w:r>
          </w:p>
        </w:tc>
      </w:tr>
      <w:tr w:rsidR="00C95E33">
        <w:trPr>
          <w:trHeight w:hRule="exact" w:val="397"/>
        </w:trPr>
        <w:tc>
          <w:tcPr>
            <w:tcW w:w="1252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收入合计</w:t>
            </w:r>
          </w:p>
        </w:tc>
        <w:tc>
          <w:tcPr>
            <w:tcW w:w="330" w:type="pct"/>
            <w:vAlign w:val="center"/>
          </w:tcPr>
          <w:p w:rsidR="00C95E33" w:rsidRDefault="00C95E3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C95E33" w:rsidRDefault="00C95E3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403" w:type="pct"/>
            <w:vAlign w:val="center"/>
          </w:tcPr>
          <w:p w:rsidR="00C95E33" w:rsidRDefault="00C95E3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242" w:type="pct"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支出合计</w:t>
            </w:r>
          </w:p>
        </w:tc>
        <w:tc>
          <w:tcPr>
            <w:tcW w:w="348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493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402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25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一、基本养老保险基金收入</w:t>
            </w:r>
          </w:p>
        </w:tc>
        <w:tc>
          <w:tcPr>
            <w:tcW w:w="330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526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3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4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一、基本养老保险基金支出</w:t>
            </w:r>
          </w:p>
        </w:tc>
        <w:tc>
          <w:tcPr>
            <w:tcW w:w="348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93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2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25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城镇企业职工基本养老保险基金</w:t>
            </w:r>
          </w:p>
        </w:tc>
        <w:tc>
          <w:tcPr>
            <w:tcW w:w="330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526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3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4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城镇企业职工基本养老保险基金</w:t>
            </w:r>
          </w:p>
        </w:tc>
        <w:tc>
          <w:tcPr>
            <w:tcW w:w="348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93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2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25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城乡居民社会养老保险基金</w:t>
            </w:r>
          </w:p>
        </w:tc>
        <w:tc>
          <w:tcPr>
            <w:tcW w:w="330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526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3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4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城乡居民社会养老保险基金</w:t>
            </w:r>
          </w:p>
        </w:tc>
        <w:tc>
          <w:tcPr>
            <w:tcW w:w="348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93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2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25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机关事业养老保险基金</w:t>
            </w:r>
          </w:p>
        </w:tc>
        <w:tc>
          <w:tcPr>
            <w:tcW w:w="330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526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3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4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机关事业养老保险基金</w:t>
            </w:r>
          </w:p>
        </w:tc>
        <w:tc>
          <w:tcPr>
            <w:tcW w:w="348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93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2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25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二、基本医疗保险基金收入</w:t>
            </w:r>
          </w:p>
        </w:tc>
        <w:tc>
          <w:tcPr>
            <w:tcW w:w="330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526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3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4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二、基本医疗保险基金支出</w:t>
            </w:r>
          </w:p>
        </w:tc>
        <w:tc>
          <w:tcPr>
            <w:tcW w:w="348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93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2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543"/>
        </w:trPr>
        <w:tc>
          <w:tcPr>
            <w:tcW w:w="1252" w:type="pct"/>
            <w:vAlign w:val="center"/>
          </w:tcPr>
          <w:p w:rsidR="00C95E33" w:rsidRDefault="00CD2D85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城镇职工基本医疗保险基金</w:t>
            </w:r>
            <w:r>
              <w:rPr>
                <w:color w:val="000000"/>
                <w:kern w:val="0"/>
                <w:szCs w:val="21"/>
                <w:lang w:bidi="ar"/>
              </w:rPr>
              <w:br/>
            </w:r>
            <w:r>
              <w:rPr>
                <w:color w:val="000000"/>
                <w:kern w:val="0"/>
                <w:szCs w:val="21"/>
                <w:lang w:bidi="ar"/>
              </w:rPr>
              <w:t>（含生育保险）</w:t>
            </w:r>
          </w:p>
        </w:tc>
        <w:tc>
          <w:tcPr>
            <w:tcW w:w="330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526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3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42" w:type="pct"/>
            <w:vAlign w:val="center"/>
          </w:tcPr>
          <w:p w:rsidR="00C95E33" w:rsidRDefault="00CD2D85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城镇职工基本医疗保险基金</w:t>
            </w:r>
            <w:r>
              <w:rPr>
                <w:color w:val="000000"/>
                <w:kern w:val="0"/>
                <w:szCs w:val="21"/>
                <w:lang w:bidi="ar"/>
              </w:rPr>
              <w:br/>
            </w:r>
            <w:r>
              <w:rPr>
                <w:color w:val="000000"/>
                <w:kern w:val="0"/>
                <w:szCs w:val="21"/>
                <w:lang w:bidi="ar"/>
              </w:rPr>
              <w:t>（含生育保险）</w:t>
            </w:r>
          </w:p>
        </w:tc>
        <w:tc>
          <w:tcPr>
            <w:tcW w:w="348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93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2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25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城乡居民合作医疗保险基金</w:t>
            </w:r>
          </w:p>
        </w:tc>
        <w:tc>
          <w:tcPr>
            <w:tcW w:w="330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526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3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4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城乡居民合作医疗保险基金</w:t>
            </w:r>
          </w:p>
        </w:tc>
        <w:tc>
          <w:tcPr>
            <w:tcW w:w="348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93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2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25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三、失业保险基金收入</w:t>
            </w:r>
          </w:p>
        </w:tc>
        <w:tc>
          <w:tcPr>
            <w:tcW w:w="330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526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3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4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三、失业保险基金支出</w:t>
            </w:r>
          </w:p>
        </w:tc>
        <w:tc>
          <w:tcPr>
            <w:tcW w:w="348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93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2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25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四、工伤保险基金收入</w:t>
            </w:r>
          </w:p>
        </w:tc>
        <w:tc>
          <w:tcPr>
            <w:tcW w:w="330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526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3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4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四、工伤保险基金支出</w:t>
            </w:r>
          </w:p>
        </w:tc>
        <w:tc>
          <w:tcPr>
            <w:tcW w:w="348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93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2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252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330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526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3" w:type="pct"/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242" w:type="pct"/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200" w:firstLine="420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本年收支结余</w:t>
            </w:r>
          </w:p>
        </w:tc>
        <w:tc>
          <w:tcPr>
            <w:tcW w:w="348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93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402" w:type="pct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</w:tbl>
    <w:p w:rsidR="00C95E33" w:rsidRDefault="00CD2D85">
      <w:pPr>
        <w:pStyle w:val="a4"/>
        <w:spacing w:line="360" w:lineRule="exact"/>
        <w:rPr>
          <w:lang w:val="en-US"/>
        </w:rPr>
        <w:sectPr w:rsidR="00C95E33">
          <w:pgSz w:w="16838" w:h="11905" w:orient="landscape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ascii="Times New Roman" w:eastAsia="方正黑体_GBK" w:hAnsi="Times New Roman"/>
          <w:sz w:val="21"/>
          <w:szCs w:val="21"/>
          <w:lang w:val="en-US"/>
        </w:rPr>
        <w:t>注</w:t>
      </w:r>
      <w:r>
        <w:rPr>
          <w:rFonts w:ascii="Times New Roman" w:eastAsia="宋体" w:hAnsi="Times New Roman"/>
          <w:sz w:val="21"/>
          <w:szCs w:val="21"/>
          <w:lang w:val="en-US" w:bidi="ar"/>
        </w:rPr>
        <w:t>：</w:t>
      </w:r>
      <w:r w:rsidR="00C95548">
        <w:rPr>
          <w:rFonts w:ascii="方正仿宋_GBK" w:eastAsia="方正仿宋_GBK" w:hAnsi="方正仿宋_GBK" w:cs="方正仿宋_GBK" w:hint="eastAsia"/>
          <w:sz w:val="21"/>
          <w:szCs w:val="21"/>
          <w:lang w:val="en-US" w:bidi="ar"/>
        </w:rPr>
        <w:t>社会保险基金预算由重庆市财政局统一编制，不涉及</w:t>
      </w:r>
      <w:r>
        <w:rPr>
          <w:rFonts w:ascii="方正仿宋_GBK" w:eastAsia="方正仿宋_GBK" w:hAnsi="方正仿宋_GBK" w:cs="方正仿宋_GBK" w:hint="eastAsia"/>
          <w:sz w:val="21"/>
          <w:szCs w:val="21"/>
          <w:lang w:val="en-US" w:bidi="ar"/>
        </w:rPr>
        <w:t>区县级财政，故本表为空表。</w:t>
      </w: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表十二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年全区一般公共预算收支预算表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4371"/>
        <w:gridCol w:w="1752"/>
        <w:gridCol w:w="1596"/>
        <w:gridCol w:w="3851"/>
        <w:gridCol w:w="1648"/>
        <w:gridCol w:w="1547"/>
      </w:tblGrid>
      <w:tr w:rsidR="00C95E33">
        <w:trPr>
          <w:trHeight w:val="397"/>
          <w:tblHeader/>
        </w:trPr>
        <w:tc>
          <w:tcPr>
            <w:tcW w:w="2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23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出</w:t>
            </w:r>
          </w:p>
        </w:tc>
      </w:tr>
      <w:tr w:rsidR="00C95E33">
        <w:trPr>
          <w:trHeight w:val="397"/>
          <w:tblHeader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年初预算数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5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年初预算数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%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收入总计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811,221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支出总计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811,221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本级收入合计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393,100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4.5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本级支出合计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768,856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-8.4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一、税收收入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180,950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4.0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一、一般公共服务支出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85,318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32.0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增值税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35,850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4.0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二、国防支出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872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32.7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营业税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三、公共安全支出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28,496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17.0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企业所得税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7,567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-26.3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四、教育支出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152,020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-9.6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个人所得税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3,360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7.6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五、科学技术支出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5,739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5.4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资源税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4,800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3.3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六、文化旅游体育与传媒支出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9,031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-16.1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城市维护建设税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4,800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4.1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七、社会保障和就业支出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111,000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1.6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房产税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8,930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24.9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八、卫生健康支出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75,040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45.8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印花税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7,100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2.3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九、节能环保支出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15,438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-45.1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城镇土地使用税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32,863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36.1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十、城乡社区支出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36,788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-43.2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土地增值税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23,800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3.8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十一、农林水支出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100,280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-45.0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环境保护税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330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17.4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十二、交通运输支出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41,136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21.5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耕地占用税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41,950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-9.0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十三、资源勘探工业信息等支出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4,751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78.4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契税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9,600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4.4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十四、商业服务业等支出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2,148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11.4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font01"/>
                <w:rFonts w:ascii="Times New Roman" w:hAnsi="Times New Roman" w:cs="Times New Roman" w:hint="default"/>
                <w:sz w:val="21"/>
                <w:szCs w:val="21"/>
                <w:lang w:bidi="ar"/>
              </w:rPr>
              <w:t xml:space="preserve">   </w:t>
            </w:r>
            <w:r>
              <w:rPr>
                <w:rStyle w:val="font01"/>
                <w:rFonts w:ascii="Times New Roman" w:hAnsi="Times New Roman" w:cs="Times New Roman" w:hint="default"/>
                <w:sz w:val="21"/>
                <w:szCs w:val="21"/>
                <w:lang w:bidi="ar"/>
              </w:rPr>
              <w:t>其他税收收入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十五、金融支出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240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-16.7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二、非税收入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212,150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4.9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十六、自然资源海洋气象等支出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10,487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77.5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专项收入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11,500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313.4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十七、住房保障支出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20,831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-56.8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行政事业性收费收入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10,406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-38.1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十八、粮油物资储备支出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71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-12.3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罚没收入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15,677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236.1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十九、灾害防治及应急管理支出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5,673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-33.3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国有资源</w:t>
            </w:r>
            <w:r>
              <w:rPr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color w:val="000000"/>
                <w:kern w:val="0"/>
                <w:szCs w:val="21"/>
                <w:lang w:bidi="ar"/>
              </w:rPr>
              <w:t>资产</w:t>
            </w:r>
            <w:r>
              <w:rPr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color w:val="000000"/>
                <w:kern w:val="0"/>
                <w:szCs w:val="21"/>
                <w:lang w:bidi="ar"/>
              </w:rPr>
              <w:t>有偿使用收入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173,189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-1.7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二十、预备费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10,000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捐赠收入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-20.0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二十一、其他支出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35,000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334.2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政府住房基金收入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943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0.1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二十二、债务付息支出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18,489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-7.0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其他收入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419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-42.9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二十三、债务发行费用支出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33.3 </w:t>
            </w:r>
          </w:p>
        </w:tc>
      </w:tr>
      <w:tr w:rsidR="00C95E33">
        <w:trPr>
          <w:trHeight w:val="397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转移性收入合计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418,121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转移性支出合计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42,365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5E33" w:rsidRDefault="00C95E33">
            <w:pPr>
              <w:rPr>
                <w:b/>
                <w:bCs/>
                <w:color w:val="000000"/>
                <w:szCs w:val="21"/>
              </w:rPr>
            </w:pPr>
          </w:p>
        </w:tc>
      </w:tr>
    </w:tbl>
    <w:p w:rsidR="00C95E33" w:rsidRDefault="00CD2D85">
      <w:pPr>
        <w:pStyle w:val="a4"/>
        <w:spacing w:line="360" w:lineRule="exact"/>
        <w:rPr>
          <w:rFonts w:ascii="Times New Roman" w:eastAsia="方正仿宋_GBK" w:hAnsi="Times New Roman"/>
          <w:sz w:val="21"/>
          <w:szCs w:val="21"/>
          <w:lang w:val="en-US"/>
        </w:rPr>
      </w:pPr>
      <w:r>
        <w:rPr>
          <w:rFonts w:ascii="方正黑体_GBK" w:eastAsia="方正黑体_GBK" w:hAnsi="方正黑体_GBK" w:cs="方正黑体_GBK" w:hint="eastAsia"/>
          <w:sz w:val="21"/>
          <w:szCs w:val="21"/>
          <w:lang w:val="en-US"/>
        </w:rPr>
        <w:t>注</w:t>
      </w:r>
      <w:r>
        <w:rPr>
          <w:rFonts w:ascii="Times New Roman" w:eastAsiaTheme="minorEastAsia" w:hAnsi="Times New Roman"/>
          <w:sz w:val="21"/>
          <w:szCs w:val="21"/>
          <w:lang w:val="en-US"/>
        </w:rPr>
        <w:t>：</w:t>
      </w:r>
      <w:r>
        <w:rPr>
          <w:rFonts w:ascii="Times New Roman" w:eastAsia="方正仿宋_GBK" w:hAnsi="Times New Roman"/>
          <w:sz w:val="21"/>
          <w:szCs w:val="21"/>
          <w:lang w:val="en-US"/>
        </w:rPr>
        <w:t>1</w:t>
      </w:r>
      <w:r>
        <w:rPr>
          <w:rFonts w:ascii="Times New Roman" w:eastAsia="方正仿宋_GBK" w:hAnsi="Times New Roman"/>
          <w:sz w:val="21"/>
          <w:szCs w:val="21"/>
          <w:lang w:val="en-US"/>
        </w:rPr>
        <w:t>．本表直观反映</w:t>
      </w:r>
      <w:r>
        <w:rPr>
          <w:rFonts w:ascii="Times New Roman" w:eastAsia="方正仿宋_GBK" w:hAnsi="Times New Roman"/>
          <w:sz w:val="21"/>
          <w:szCs w:val="21"/>
          <w:lang w:val="en-US"/>
        </w:rPr>
        <w:t>2025</w:t>
      </w:r>
      <w:r>
        <w:rPr>
          <w:rFonts w:ascii="Times New Roman" w:eastAsia="方正仿宋_GBK" w:hAnsi="Times New Roman"/>
          <w:sz w:val="21"/>
          <w:szCs w:val="21"/>
          <w:lang w:val="en-US"/>
        </w:rPr>
        <w:t>年一般公共预算收入与支出的平衡关系。</w:t>
      </w:r>
    </w:p>
    <w:p w:rsidR="00C95E33" w:rsidRDefault="00CD2D85">
      <w:pPr>
        <w:pStyle w:val="a4"/>
        <w:spacing w:line="360" w:lineRule="exact"/>
        <w:ind w:firstLineChars="200" w:firstLine="420"/>
        <w:rPr>
          <w:rFonts w:ascii="Times New Roman" w:eastAsia="方正仿宋_GBK" w:hAnsi="Times New Roman"/>
          <w:sz w:val="21"/>
          <w:szCs w:val="21"/>
          <w:lang w:val="en-US"/>
        </w:rPr>
        <w:sectPr w:rsidR="00C95E33">
          <w:pgSz w:w="16838" w:h="11905" w:orient="landscape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ascii="Times New Roman" w:eastAsia="方正仿宋_GBK" w:hAnsi="Times New Roman"/>
          <w:sz w:val="21"/>
          <w:szCs w:val="21"/>
          <w:lang w:val="en-US"/>
        </w:rPr>
        <w:t>2</w:t>
      </w:r>
      <w:r>
        <w:rPr>
          <w:rFonts w:ascii="Times New Roman" w:eastAsia="方正仿宋_GBK" w:hAnsi="Times New Roman"/>
          <w:sz w:val="21"/>
          <w:szCs w:val="21"/>
          <w:lang w:val="en-US"/>
        </w:rPr>
        <w:t>．收入总计（本级收入合计</w:t>
      </w:r>
      <w:r>
        <w:rPr>
          <w:rFonts w:ascii="Times New Roman" w:eastAsia="方正仿宋_GBK" w:hAnsi="Times New Roman"/>
          <w:sz w:val="21"/>
          <w:szCs w:val="21"/>
          <w:lang w:val="en-US"/>
        </w:rPr>
        <w:t>+</w:t>
      </w:r>
      <w:r>
        <w:rPr>
          <w:rFonts w:ascii="Times New Roman" w:eastAsia="方正仿宋_GBK" w:hAnsi="Times New Roman"/>
          <w:sz w:val="21"/>
          <w:szCs w:val="21"/>
          <w:lang w:val="en-US"/>
        </w:rPr>
        <w:t>转移性收入合计）</w:t>
      </w:r>
      <w:r>
        <w:rPr>
          <w:rFonts w:ascii="Times New Roman" w:eastAsia="方正仿宋_GBK" w:hAnsi="Times New Roman"/>
          <w:sz w:val="21"/>
          <w:szCs w:val="21"/>
          <w:lang w:val="en-US"/>
        </w:rPr>
        <w:t>=</w:t>
      </w:r>
      <w:r>
        <w:rPr>
          <w:rFonts w:ascii="Times New Roman" w:eastAsia="方正仿宋_GBK" w:hAnsi="Times New Roman"/>
          <w:sz w:val="21"/>
          <w:szCs w:val="21"/>
          <w:lang w:val="en-US"/>
        </w:rPr>
        <w:t>支出总计（本级支出合计</w:t>
      </w:r>
      <w:r>
        <w:rPr>
          <w:rFonts w:ascii="Times New Roman" w:eastAsia="方正仿宋_GBK" w:hAnsi="Times New Roman"/>
          <w:sz w:val="21"/>
          <w:szCs w:val="21"/>
          <w:lang w:val="en-US"/>
        </w:rPr>
        <w:t>+</w:t>
      </w:r>
      <w:r>
        <w:rPr>
          <w:rFonts w:ascii="Times New Roman" w:eastAsia="方正仿宋_GBK" w:hAnsi="Times New Roman"/>
          <w:sz w:val="21"/>
          <w:szCs w:val="21"/>
          <w:lang w:val="en-US"/>
        </w:rPr>
        <w:t>转移性支出合计）。</w:t>
      </w: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表十三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年全区一般公共预算转移性收支预算表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5042" w:type="pct"/>
        <w:tblInd w:w="-57" w:type="dxa"/>
        <w:tblLayout w:type="fixed"/>
        <w:tblLook w:val="04A0" w:firstRow="1" w:lastRow="0" w:firstColumn="1" w:lastColumn="0" w:noHBand="0" w:noVBand="1"/>
      </w:tblPr>
      <w:tblGrid>
        <w:gridCol w:w="5112"/>
        <w:gridCol w:w="1153"/>
        <w:gridCol w:w="2663"/>
        <w:gridCol w:w="1008"/>
      </w:tblGrid>
      <w:tr w:rsidR="00C95E33">
        <w:trPr>
          <w:trHeight w:val="397"/>
          <w:tblHeader/>
        </w:trPr>
        <w:tc>
          <w:tcPr>
            <w:tcW w:w="3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出</w:t>
            </w:r>
          </w:p>
        </w:tc>
      </w:tr>
      <w:tr w:rsidR="00C95E33">
        <w:trPr>
          <w:trHeight w:val="397"/>
          <w:tblHeader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5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</w:t>
            </w:r>
          </w:p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</w:t>
            </w:r>
          </w:p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转移性收入合计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418,121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转移性支出合计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42,365 </w:t>
            </w: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一、上级补助收入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230,004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一、上解支出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27,295 </w:t>
            </w: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（一）返还性收入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5,188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（一）体制上解支出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2,870 </w:t>
            </w: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color w:val="000000"/>
                <w:kern w:val="0"/>
                <w:szCs w:val="21"/>
                <w:lang w:bidi="ar"/>
              </w:rPr>
              <w:t>增值税和消费税税收返还收入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4,337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（二）专项上解支出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24,425 </w:t>
            </w: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color w:val="000000"/>
                <w:kern w:val="0"/>
                <w:szCs w:val="21"/>
                <w:lang w:bidi="ar"/>
              </w:rPr>
              <w:t>所得税基数返还收入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851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（二）一般性转移支付收入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201,731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体制补助收入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1,096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均衡性转移支付收入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51,656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县级基本财力保障机制奖补资金收入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10,838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结算补助收入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8,788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产粮</w:t>
            </w:r>
            <w:r>
              <w:rPr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color w:val="000000"/>
                <w:kern w:val="0"/>
                <w:szCs w:val="21"/>
                <w:lang w:bidi="ar"/>
              </w:rPr>
              <w:t>油</w:t>
            </w:r>
            <w:r>
              <w:rPr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color w:val="000000"/>
                <w:kern w:val="0"/>
                <w:szCs w:val="21"/>
                <w:lang w:bidi="ar"/>
              </w:rPr>
              <w:t>大县奖励资金收入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2,297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重点生态功能区转移支付收入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3,072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固定数额补助收入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17,123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巩固脱贫攻坚成果衔接乡村振兴转移支付收入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470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公共安全共同财政事权转移支付收入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2,868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教育共同财政事权转移支付收入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22,704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文化旅游体育与传媒共同财政事权转移支付收入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468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社会保障和就业共同财政事权转移支付收入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31,416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医疗卫生共同财政事权转移支付收入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17,031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节能环保共同财政事权转移支付收入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113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农林水共同财政事权转移支付收入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20,289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交通运输共同财政事权转移支付收入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7,459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住房保障共同财政事权转移支付收入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3,788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灾害防治及应急管理共同财政事权转移支付收入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70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其他一般性转移支付收入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185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（三）专项转移支付收入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23,085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二、地方政府债务转贷收入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二、地方政府债务还本支出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15,070 </w:t>
            </w: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三、动用预算稳定调节基金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33,707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三、补充预算稳定调节基金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四、调入资金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80,000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四、增设预算周转金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五、上年结转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74,410 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五、结转下年支出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</w:tbl>
    <w:p w:rsidR="00C95E33" w:rsidRDefault="00C95E33">
      <w:pPr>
        <w:pStyle w:val="a4"/>
        <w:rPr>
          <w:lang w:val="en-US"/>
        </w:rPr>
        <w:sectPr w:rsidR="00C95E33"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表十四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年区级一般公共预算收支预算表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0" w:type="pct"/>
        <w:tblLook w:val="04A0" w:firstRow="1" w:lastRow="0" w:firstColumn="1" w:lastColumn="0" w:noHBand="0" w:noVBand="1"/>
      </w:tblPr>
      <w:tblGrid>
        <w:gridCol w:w="3566"/>
        <w:gridCol w:w="1919"/>
        <w:gridCol w:w="1535"/>
        <w:gridCol w:w="3834"/>
        <w:gridCol w:w="2119"/>
        <w:gridCol w:w="1783"/>
      </w:tblGrid>
      <w:tr w:rsidR="00C95E33">
        <w:trPr>
          <w:trHeight w:hRule="exact" w:val="397"/>
          <w:tblHeader/>
        </w:trPr>
        <w:tc>
          <w:tcPr>
            <w:tcW w:w="23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26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出</w:t>
            </w:r>
          </w:p>
        </w:tc>
      </w:tr>
      <w:tr w:rsidR="00C95E33">
        <w:trPr>
          <w:trHeight w:hRule="exact" w:val="397"/>
          <w:tblHeader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年初预算数</w:t>
            </w: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7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年初预算数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%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收入总计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810,901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支出总计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810,901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本级收入合计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392,780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4.5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本级支出合计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720,015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-6.5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一、税收收入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180,950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4.0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一、一般公共服务支出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63,208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38.0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增值税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35,850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4.0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二、国防支出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760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29.9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营业税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三、公共安全支出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27,507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17.7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企业所得税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7,567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-26.3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四、教育支出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152,020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-9.5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个人所得税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3,360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7.6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五、科学技术支出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5,739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5.5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资源税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4,800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3.3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六、文化旅游体育与传媒支出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7,570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-18.1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城市维护建设税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4,800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4.1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七、社会保障和就业支出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104,070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9.7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房产税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8,930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24.9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八、卫生健康支出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73,542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47.2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印花税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7,100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2.3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九、节能环保支出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13,922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-48.1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城镇土地使用税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32,863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36.1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十、城乡社区支出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36,708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-42.6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土地增值税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23,800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3.8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十一、农林水支出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87,926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-44.1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环境保护税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330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17.4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十二、交通运输支出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41,136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29.9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耕地占用税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41,950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-9.0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十三、资源勘探工业信息等支出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4,751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78.4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契税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9,600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4.4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十四、商业服务业等支出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2,142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27.7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其他税收收入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十五、金融支出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240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-16.7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二、非税收入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211,830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4.8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十六、自然资源海洋气象等支出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10,487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84.0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专项收入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11,500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313.4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十七、住房保障支出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19,111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-59.2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行政事业性收费收入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10,392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-38.2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十八、粮油物资储备支出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71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-12.3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罚没收入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15,646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236.8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十九、灾害防治及应急管理支出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5,608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-28.1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国有资源</w:t>
            </w:r>
            <w:r>
              <w:rPr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color w:val="000000"/>
                <w:kern w:val="0"/>
                <w:szCs w:val="21"/>
                <w:lang w:bidi="ar"/>
              </w:rPr>
              <w:t>资产</w:t>
            </w:r>
            <w:r>
              <w:rPr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color w:val="000000"/>
                <w:kern w:val="0"/>
                <w:szCs w:val="21"/>
                <w:lang w:bidi="ar"/>
              </w:rPr>
              <w:t>有偿使用收入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173,115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-1.8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二十、预备费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10,000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捐赠收入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-100.0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二十一、其他支出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35,000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334.6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政府住房基金收入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800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-11.1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二十二、债务付息支出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18,489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-7.0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其他收入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377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-48.6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二十三、债务发行费用支出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33.3 </w:t>
            </w:r>
          </w:p>
        </w:tc>
      </w:tr>
      <w:tr w:rsidR="00C95E33">
        <w:trPr>
          <w:trHeight w:hRule="exact" w:val="397"/>
        </w:trPr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转移性收入合计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418,121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转移性支出合计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90,886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</w:tbl>
    <w:p w:rsidR="00C95E33" w:rsidRDefault="00C95E33">
      <w:pPr>
        <w:pStyle w:val="a4"/>
        <w:rPr>
          <w:lang w:val="en-US"/>
        </w:rPr>
        <w:sectPr w:rsidR="00C95E33">
          <w:pgSz w:w="16838" w:h="11905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表十五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年区本级一般公共预算支出预算表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5812"/>
        <w:gridCol w:w="2567"/>
      </w:tblGrid>
      <w:tr w:rsidR="00C95E33">
        <w:trPr>
          <w:trHeight w:val="397"/>
          <w:tblHeader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科目名称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金额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一般公共预算支出合计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720,015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一般公共服务支出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63,208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人大事务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1,287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592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2010103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机关服务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2010104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人大会议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215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2010106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人大监督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2010107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人大代表履职能力提升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2010108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代表工作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2010150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其他人大事务支出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215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政协事务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1,035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2010201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542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2010204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政协会议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122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2010205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委员视察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2010206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参政议政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2010250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2010299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其他政协事务支出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204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政府办公厅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室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及相关机构事务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16,304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2010301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4,295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2010302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一般行政管理事务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778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2010303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机关服务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6,223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2010306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政务公开审批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377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2010350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2,134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2010399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其他政府办公厅</w:t>
            </w:r>
            <w:r>
              <w:rPr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color w:val="000000"/>
                <w:kern w:val="0"/>
                <w:szCs w:val="21"/>
                <w:lang w:bidi="ar"/>
              </w:rPr>
              <w:t>室</w:t>
            </w:r>
            <w:r>
              <w:rPr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color w:val="000000"/>
                <w:kern w:val="0"/>
                <w:szCs w:val="21"/>
                <w:lang w:bidi="ar"/>
              </w:rPr>
              <w:t>及相关机构事务支出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2,497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发展与改革事务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7,854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2010401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381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2010406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社会事业发展规划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2010450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493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2010499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其他发展与改革事务支出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6,950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20105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统计信息事务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810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2010501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351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2010505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专项统计业务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149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2010507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专项普查活动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2010508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统计抽样调查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191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2010550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财政事务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2,616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2010601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1,222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2010604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预算改革业务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180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2010608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财政委托业务支出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675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2010650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211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2010699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其他财政事务支出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328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税收事务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1,996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2010701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1,313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2010702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一般行政管理事务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683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审计事务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221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2010804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审计业务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221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20111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纪检监察事务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4,865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2011101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3,054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2011104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大案要案查处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2011105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派驻派出机构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204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2011150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194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2011199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其他纪检监察事务支出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1,327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20113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商贸事务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7,937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2011301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364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2011308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招商引资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7,415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2011350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158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20125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港澳台事务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85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2012501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2012599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其他港澳台事务支出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20126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档案事务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485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2012601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215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2012604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档案馆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270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20128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民主党派及工商联事务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217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2012801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110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2012850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2012899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其他民主党派及工商联事务支出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20129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群众团体事务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3,205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2012901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996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2012906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工会事务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550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2012950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320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2012999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其他群众团体事务支出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1,339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20131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党委办公厅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室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及相关机构事务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1,560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1,062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2013105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专项业务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348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2013150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其他党委办公厅</w:t>
            </w:r>
            <w:r>
              <w:rPr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color w:val="000000"/>
                <w:kern w:val="0"/>
                <w:szCs w:val="21"/>
                <w:lang w:bidi="ar"/>
              </w:rPr>
              <w:t>室</w:t>
            </w:r>
            <w:r>
              <w:rPr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color w:val="000000"/>
                <w:kern w:val="0"/>
                <w:szCs w:val="21"/>
                <w:lang w:bidi="ar"/>
              </w:rPr>
              <w:t>及相关机构事务支出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20132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组织事务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2,610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2013201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529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2013202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一般行政管理事务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2013250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131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2013299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其他组织事务支出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1,845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20133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宣传事务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692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2013301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196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2013350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2013399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其他宣传事务支出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436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20134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统战事务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614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2013401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208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2013404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宗教事务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114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2013405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华侨事务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2013450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2013499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其他统战事务支出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180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20136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其他共产党事务支出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630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2013601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379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2013650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2013699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其他共产党事务支出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166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20137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网信事务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1,968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2013701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165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2013750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224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2013799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其他网信事务支出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1,579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20138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市场监督管理事务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3,511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2013801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2,688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2013804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市场主体管理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378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2013805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市场秩序执法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2013810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质量基础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2013812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药品事务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2013814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化妆品事务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2013815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质量安全监管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2013816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食品安全监管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176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2013850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2013899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其他市场监督管理事务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20139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社会工作事务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2,268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2013901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151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2013904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专项业务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2,117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20140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信访事务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438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2014001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231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2014004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信访业务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207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国防支出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760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20306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国防动员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760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2030601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兵役征集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2030603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人民防空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268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2030607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民兵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392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公共安全支出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27,507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20402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公安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25,178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2040201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13,004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2040220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执法办案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10,725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2040299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其他公安支出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1,449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20406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司法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2,329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2040601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1,269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2040604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基层司法业务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2040605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普法宣传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183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2040607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公共法律服务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126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2040610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社区矫正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166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2040612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法治建设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160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2040613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信息化建设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2040650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262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2040699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其他司法支出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教育支出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152,020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20501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教育管理事务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1,406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2050101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940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2050199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其他教育管理事务支出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466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20502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普通教育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140,684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2050201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5,374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2050202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72,915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2050203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初中教育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41,471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2050204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高中教育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20,645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2050299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其他普通教育支出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279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20503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职业教育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7,614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2050302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中等职业教育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7,614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20507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669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2050701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特殊学校教育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669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20508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进修及培训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1,647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2050801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教师进修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1,033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2050802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干部教育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508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2050803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培训支出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科学技术支出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5,739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20601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科学技术管理事务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853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2060101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153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2060199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其他科学技术管理事务支出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20604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技术研究与开发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4,460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2060499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其他技术研究与开发支出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4,460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20605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科技条件与服务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129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2060501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机构运行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2060502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技术创新服务体系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20607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科学技术普及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94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2060702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科普活动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20699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其他科学技术支出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203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2069999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其他科学技术支出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203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文化旅游体育与传媒支出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7,570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20701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文化和旅游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4,060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2070101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414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2070104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图书馆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411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2070109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群众文化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1,210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2070111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文化创作与保护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160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2070112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文化和旅游市场管理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2070113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旅游宣传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2070199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其他文化和旅游支出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1,325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20702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文物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610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2070204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文物保护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439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2070205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博物馆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171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20703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体育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686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2070307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体育场馆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392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2070308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群众体育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294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20706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新闻出版电影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130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2070605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出版发行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130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20708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广播电视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2,082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2070808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广播电视事务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1,652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2070899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其他广播电视支出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430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20799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其他文化旅游体育与传媒支出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2079903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文化产业发展专项支出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社会保障和就业支出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104,070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人力资源和社会保障管理事务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3,334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1,381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2080109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社会保险经办机构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560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2080110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劳动关系和维权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2080150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453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其他人力资源和社会保障管理事务支出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863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民政管理事务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669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2080201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342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2080207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行政区划和地名管理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2080299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其他民政管理事务支出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227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行政事业单位养老支出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46,367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2080501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行政单位离退休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1,026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2080502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事业单位离退休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2080505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机关事业单位基本养老保险缴费支出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22,754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2080506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机关事业单位职业年金缴费支出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11,361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2080599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其他行政事业单位养老支出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11,207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就业补助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5,909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2080701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就业创业服务补贴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202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2080702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职业培训补贴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303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2080704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社会保险补贴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1,918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2080705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公益性岗位补贴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2,813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2080709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职业技能鉴定补贴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2080711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就业见习补贴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218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2080712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高技能人才培养补助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2080713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促进创业补贴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2080799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其他就业补助支出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348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抚恤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10,540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2080801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死亡抚恤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1,688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2080802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伤残抚恤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1,427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2080803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在乡复员、退伍军人生活补助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2,673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2080805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义务兵优待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1,578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2080806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农村籍退役士兵老年生活补助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2080899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其他优抚支出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2,274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20809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退役安置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5,156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2080901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退役士兵安置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1,670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2080902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军队移交政府的离退休人员安置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384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2080903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军队移交政府离退休干部管理机构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2080999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其他退役安置支出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3,008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20810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社会福利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4,968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2081001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儿童福利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595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2081002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老年福利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2,793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2081004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殡葬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792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2081005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社会福利事业单位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328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2081006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养老服务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460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20811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残疾人事业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2,681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2081101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2081107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残疾人生活和护理补贴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1,467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2081199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其他残疾人事业支出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1,123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20816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红十字事业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64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2081601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20819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最低生活保障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10,866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2081901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城市最低生活保障金支出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420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2081902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农村最低生活保障金支出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10,446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20820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临时救助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1,430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2082001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临时救助支出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1,400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2082002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流浪乞讨人员救助支出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20821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特困人员救助供养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4,700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2082101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城市特困人员救助供养支出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3,700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2082102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农村特困人员救助供养支出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1,000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20825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其他生活救助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542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2082502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其他农村生活救助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542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20828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退役军人管理事务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1,266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2082801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229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2082804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拥军优属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585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2082850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159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2082899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其他退役军人事务管理支出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293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20899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其他社会保障和就业支出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5,578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2089999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其他社会保障和就业支出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5,578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卫生健康支出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73,542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21001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卫生健康管理事务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1,402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784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其他卫生健康管理事务支出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618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21002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公立医院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2,185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2100201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综合医院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1,125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2100202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中医</w:t>
            </w:r>
            <w:r>
              <w:rPr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color w:val="000000"/>
                <w:kern w:val="0"/>
                <w:szCs w:val="21"/>
                <w:lang w:bidi="ar"/>
              </w:rPr>
              <w:t>民族</w:t>
            </w:r>
            <w:r>
              <w:rPr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color w:val="000000"/>
                <w:kern w:val="0"/>
                <w:szCs w:val="21"/>
                <w:lang w:bidi="ar"/>
              </w:rPr>
              <w:t>医院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850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2100299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其他公立医院支出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210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21003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基层医疗卫生机构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12,445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2100301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城市社区卫生机构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2,367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2100302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乡镇卫生院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8,527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2100399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其他基层医疗卫生机构支出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1,551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21004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公共卫生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26,741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2100401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疾病预防控制机构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1,715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2100402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卫生监督机构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2100403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妇幼保健机构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1,746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2100404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精神卫生机构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871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2100405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应急救治机构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179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2100408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基本公共卫生服务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21,030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2100409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重大公共卫生服务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1,050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2100499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其他公共卫生支出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21007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计划生育事务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10,339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2100717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计划生育服务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10,239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2100799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其他计划生育事务支出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21011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行政事业单位医疗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13,115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行政单位医疗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2,869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2101102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事业单位医疗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7,106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其他行政事业单位医疗支出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3,140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21012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财政对基本医疗保险基金的补助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2,171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2101201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财政对职工基本医疗保险基金的补助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2101202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财政对城乡居民基本医疗保险基金的补助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1,835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2101299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财政对其他基本医疗保险基金的补助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21013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医疗救助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2,534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2101301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城乡医疗救助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2,534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21014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优抚对象医疗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901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2101401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优抚对象医疗补助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607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2101499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其他优抚对象医疗支出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294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21015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医疗保障管理事务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891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2101501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495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2101502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一般行政管理事务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113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2101506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医疗保障经办事务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180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2101550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2101599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其他医疗保障管理事务支出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21017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中医药事务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712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2101704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中医（民族医）药专项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712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21099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其他卫生健康支出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106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2109999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其他卫生健康支出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节能环保支出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13,922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环境保护管理事务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947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2110101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596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2110102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一般行政管理事务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250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2110104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生态环境保护宣传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2110199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其他环境保护管理事务支出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21102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环境监测与监察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2110299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其他环境监测与监察支出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21103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污染防治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10,104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2110301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大气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1,246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2110302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水体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6,777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2110304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固体废弃物与化学品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1,894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2110307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土壤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187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21104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自然生态保护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1,059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2110402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农村环境保护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1,053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2110404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生物及物种资源保护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21105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森林保护修复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811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2110599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其他森林保护修复支出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811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21110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能源节约利用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384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2111001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能源节约利用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384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21111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污染减排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517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2111101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生态环境监测与信息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487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2111102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生态环境执法监察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城乡社区支出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36,708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21201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城乡社区管理事务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9,812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2120101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1,785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2120104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城管执法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1,043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2120199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其他城乡社区管理事务支出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6,984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21203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城乡社区公共设施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18,392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2120399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其他城乡社区公共设施支出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18,392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21205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城乡社区环境卫生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8,504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2120501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城乡社区环境卫生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8,504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农林水支出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87,926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21301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农业农村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29,359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1,075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2130104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2,176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2130106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科技转化与推广服务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597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2130108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病虫害控制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239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2130110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执法监管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2130119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防灾救灾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2130120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稳定农民收入补贴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7,064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2130122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农业生产发展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11,521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2130124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农村合作经济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1,991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2130135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农业生态资源保护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819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2130148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渔业发展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2130153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耕地建设与利用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3,771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其他农业农村支出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21302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林业和草原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11,490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2130201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251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2130204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事业机构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2,506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2130205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森林资源培育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872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2130206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技术推广与转化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2130207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森林资源管理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390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2130209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森林生态效益补偿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823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2130211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动植物保护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2130212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湿地保护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653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2130234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林业草原防灾减灾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1,657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2130238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退耕还林还草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3,157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2130299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其他林业和草原支出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1,090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21303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水利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25,250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2130301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290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2130304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水利行业业务管理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171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2130305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水利工程建设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15,061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2130306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水利工程运行与维护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2,466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2130310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水土保持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284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2130311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水资源节约管理与保护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254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2130312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水质监测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598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2130313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水文测报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244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2130314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防汛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724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2130315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抗旱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220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2130316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农村水利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2130319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江河湖库水系综合整治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1,069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2130321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大中型水库移民后期扶持专项支出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926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2130335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农村供水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738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2130399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其他水利支出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2,120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21305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巩固脱贫攻坚成果衔接乡村振兴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10,129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2130504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农村基础设施建设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6,284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2130599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其他巩固脱贫攻坚成果衔接乡村振兴支出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3,845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21307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农村综合改革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5,965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2130701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对村级公益事业建设的补助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2,400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2130705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对村民委员会和村党支部的补助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1,565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2130707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农村综合改革示范试点补助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2,000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21308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普惠金融发展支出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5,733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2130803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农业保险保费补贴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4,157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2130804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创业担保贷款贴息及奖补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1,576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交通运输支出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41,136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21401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公路水路运输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40,599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2140101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1,588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2140104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公路建设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21,133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2140106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公路养护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9,323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2140112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公路运输管理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7,356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2140136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水路运输管理支出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2140199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其他公路水路运输支出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1,179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21499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其他交通运输支出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537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2149999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其他交通运输支出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537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资源勘探工业信息等支出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4,751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21505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工业和信息产业监管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82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2150501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342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2150517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产业发展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1700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2150550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140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21507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国有资产监管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359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2150701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177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2150702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一般行政管理事务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2150799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其他国有资产监管支出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21508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支持中小企业发展和管理支出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bidi="ar"/>
              </w:rPr>
              <w:t>1,210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2150805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中小企业发展专项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210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2150899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其他支持中小企业发展和管理支出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000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21599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其他资源勘探工业信息等支出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1,000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2159999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其他资源勘探工业信息等支出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1,000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商业服务业等支出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2,142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21602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商业流通事务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1,954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2160201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311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2160299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其他商业流通事务支出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1,643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21606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涉外发展服务支出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188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2160699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其他涉外发展服务支出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188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金融支出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240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21702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金融部门监管支出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240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2170299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金融部门其他监管支出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240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自然资源海洋气象等支出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10,487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22001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自然资源事务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10,171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2200101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380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2200104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自然资源规划及管理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3,851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2200106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自然资源利用与保护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917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2200109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自然资源调查与确权登记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368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2200112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土地资源储备支出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2200114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地质勘查与矿产资源管理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2200129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基础测绘与地理信息监管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439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2200150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2,659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2200199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其他自然资源事务支出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1,157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22005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气象事务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316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2200501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2200504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气象事业机构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160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2200599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其他气象事务支出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115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住房保障支出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19,111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保障性安居工程支出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5,596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2210103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棚户区改造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432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2210105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农村危房改造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2210108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老旧小区改造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2,285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2210111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font101"/>
                <w:rFonts w:ascii="Times New Roman" w:hAnsi="Times New Roman" w:cs="Times New Roman" w:hint="default"/>
                <w:sz w:val="21"/>
                <w:szCs w:val="21"/>
                <w:lang w:bidi="ar"/>
              </w:rPr>
              <w:t>配租型住房保障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2,182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2210199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其他保障性安居工程支出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595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22102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住房改革支出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13,011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2210201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住房公积金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13,011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22103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城乡社区住宅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504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2210399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其他城乡社区住宅支出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504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粮油物资储备支出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22201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粮油物资事务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2220199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其他粮油物资事务支出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灾害防治及应急管理支出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5,608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22401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应急管理事务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2,380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2240101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行政运行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611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2240150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事业运行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491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2240199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其他应急管理支出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1,278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22402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消防救援事务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1,447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2240204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消防应急救援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1,447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22406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自然灾害防治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1,444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2240601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地质灾害防治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1,444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22407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自然灾害救灾及恢复重建支出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78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2240703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自然灾害救灾补助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77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2240799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其他自然灾害救灾及恢复重建支出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22499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其他灾害防治及应急管理支出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259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2249999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其他灾害防治及应急管理支出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259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预备费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10,000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其他支出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35,000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22902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年初预留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35,000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2290201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Style w:val="font101"/>
                <w:rFonts w:ascii="Times New Roman" w:hAnsi="Times New Roman" w:cs="Times New Roman" w:hint="default"/>
                <w:sz w:val="21"/>
                <w:szCs w:val="21"/>
                <w:lang w:bidi="ar"/>
              </w:rPr>
              <w:t>年初预留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35,000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债务付息支出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18,489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23203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地方政府一般债务付息支出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18,489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2320301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地方政府一般债券付息支出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17,432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2320303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地方政府向国际组织借款付息支出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900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2320399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地方政府其他一般债务付息支出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157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债务发行费用支出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23303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地方政府一般债务发行费用支出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8 </w:t>
            </w:r>
          </w:p>
        </w:tc>
      </w:tr>
      <w:tr w:rsidR="00C95E33">
        <w:trPr>
          <w:trHeight w:val="397"/>
        </w:trPr>
        <w:tc>
          <w:tcPr>
            <w:tcW w:w="747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2330301</w:t>
            </w:r>
          </w:p>
        </w:tc>
        <w:tc>
          <w:tcPr>
            <w:tcW w:w="2949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color w:val="000000"/>
                <w:kern w:val="0"/>
                <w:szCs w:val="21"/>
                <w:lang w:bidi="ar"/>
              </w:rPr>
              <w:t>地方政府一般债务发行费用支出</w:t>
            </w:r>
          </w:p>
        </w:tc>
        <w:tc>
          <w:tcPr>
            <w:tcW w:w="130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8 </w:t>
            </w:r>
          </w:p>
        </w:tc>
      </w:tr>
    </w:tbl>
    <w:p w:rsidR="00C95E33" w:rsidRDefault="00C95E33">
      <w:pPr>
        <w:tabs>
          <w:tab w:val="left" w:pos="229"/>
        </w:tabs>
        <w:jc w:val="left"/>
        <w:sectPr w:rsidR="00C95E33"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表十六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年区本级一般公共预算支出预算表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(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按基本支出和项目支出）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3871"/>
        <w:gridCol w:w="1364"/>
        <w:gridCol w:w="2306"/>
        <w:gridCol w:w="2310"/>
      </w:tblGrid>
      <w:tr w:rsidR="00C95E33">
        <w:trPr>
          <w:trHeight w:val="397"/>
          <w:tblHeader/>
        </w:trPr>
        <w:tc>
          <w:tcPr>
            <w:tcW w:w="19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30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</w:tr>
      <w:tr w:rsidR="00C95E33">
        <w:trPr>
          <w:trHeight w:val="397"/>
          <w:tblHeader/>
        </w:trPr>
        <w:tc>
          <w:tcPr>
            <w:tcW w:w="19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项目支出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支出合计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720,015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275,535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444,480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一般公共服务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63,208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23,269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39,939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国防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760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760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公共安全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27,507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14,535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12,972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教育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152,020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119,252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32,768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科学技术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5,739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259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5,480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文化体育与传媒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7,570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2,493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5,077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社会保障和就业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104,070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47,046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57,024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医疗卫生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73,542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28,628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44,914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节能环保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13,922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1,083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12,839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城乡社区事务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36,708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4,825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31,883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农林水事务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87,926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11,019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76,907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交通运输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41,136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4,562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36,574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资源勘探电力信息等事务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4,751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741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4,010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商业服务业等事务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2,142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311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1,831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金融监管等事务支出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240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240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国土资源气象等事务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10,487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3,083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7,404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住房保障支出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19,111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13,328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5,783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粮油物资储备管理事务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71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71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灾害防治及应急管理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5,608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1,101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4,507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预备费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10,000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10,000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债务付息支出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35,000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35,000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债务发行费用支出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18,489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18,489 </w:t>
            </w:r>
          </w:p>
        </w:tc>
      </w:tr>
      <w:tr w:rsidR="00C95E33">
        <w:trPr>
          <w:trHeight w:val="397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其他支出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</w:tr>
    </w:tbl>
    <w:p w:rsidR="00C95E33" w:rsidRDefault="00C95E33">
      <w:pPr>
        <w:pStyle w:val="a4"/>
        <w:rPr>
          <w:lang w:val="en-US"/>
        </w:rPr>
        <w:sectPr w:rsidR="00C95E33"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表十七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年区本级一般公共预算基本支出预算表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(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按经济分类科目）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6253"/>
        <w:gridCol w:w="3598"/>
      </w:tblGrid>
      <w:tr w:rsidR="00C95E33">
        <w:trPr>
          <w:trHeight w:val="374"/>
          <w:tblHeader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支出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预算数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合　　　　　计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  <w:lang w:bidi="ar"/>
              </w:rPr>
              <w:t xml:space="preserve">275,535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一、机关工资福利支出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  <w:lang w:bidi="ar"/>
              </w:rPr>
              <w:t xml:space="preserve">50,838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工资奖金津补贴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35,596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社会保障缴费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9,855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住房公积金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4,257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其他工资福利支出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1,130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二、机关商品和服务支出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  <w:lang w:bidi="ar"/>
              </w:rPr>
              <w:t xml:space="preserve">9,471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办公经费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6,838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会议费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49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培训费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146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委托业务费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327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公务接待费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189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因公出国（境）费用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公务用车运行维护费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473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维修（护）费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275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其他商品和服务支出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1,158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三、机关资本性支出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  <w:lang w:bidi="ar"/>
              </w:rPr>
              <w:t xml:space="preserve">140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设备购置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140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四、机关资本性支出（基本建设）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设备购置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7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五、对事业单位经常性补助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  <w:lang w:bidi="ar"/>
              </w:rPr>
              <w:t xml:space="preserve">192,333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工资福利支出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177,822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商品和服务支出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14,511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六、对事业单位资本性补助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  <w:lang w:bidi="ar"/>
              </w:rPr>
              <w:t xml:space="preserve">27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资本性支出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27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资本性支出（基本建设）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rFonts w:eastAsia="黑体"/>
                <w:color w:val="000000"/>
                <w:szCs w:val="21"/>
              </w:rPr>
            </w:pP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七、对个人和家庭的补助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  <w:lang w:bidi="ar"/>
              </w:rPr>
              <w:t xml:space="preserve">22,719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社会福利和救助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22,610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离退休费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109 </w:t>
            </w:r>
          </w:p>
        </w:tc>
      </w:tr>
      <w:tr w:rsidR="00C95E33">
        <w:trPr>
          <w:trHeight w:val="374"/>
        </w:trPr>
        <w:tc>
          <w:tcPr>
            <w:tcW w:w="3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其他对个人和家庭补助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rFonts w:eastAsia="黑体"/>
                <w:color w:val="000000"/>
                <w:szCs w:val="21"/>
              </w:rPr>
            </w:pPr>
          </w:p>
        </w:tc>
      </w:tr>
    </w:tbl>
    <w:p w:rsidR="00C95E33" w:rsidRDefault="00C95E33">
      <w:pPr>
        <w:pStyle w:val="a4"/>
        <w:rPr>
          <w:lang w:val="en-US"/>
        </w:rPr>
        <w:sectPr w:rsidR="00C95E33"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表十八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年区级一般公共预算转移性收支预算表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46"/>
        <w:gridCol w:w="1094"/>
        <w:gridCol w:w="2736"/>
        <w:gridCol w:w="977"/>
      </w:tblGrid>
      <w:tr w:rsidR="00C95E33">
        <w:trPr>
          <w:trHeight w:hRule="exact" w:val="397"/>
          <w:tblHeader/>
        </w:trPr>
        <w:tc>
          <w:tcPr>
            <w:tcW w:w="3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1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出</w:t>
            </w:r>
          </w:p>
        </w:tc>
      </w:tr>
      <w:tr w:rsidR="00C95E33">
        <w:trPr>
          <w:trHeight w:hRule="exact" w:val="519"/>
          <w:tblHeader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5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年初预</w:t>
            </w:r>
          </w:p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算数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年初预算数</w:t>
            </w: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转移性收入合计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418,121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转移性支出合计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90,886 </w:t>
            </w: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一、上级补助收入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230,004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一、上解支出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27,295 </w:t>
            </w: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（一）返还性收入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5,188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（一）体制上解支出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2,870 </w:t>
            </w: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color w:val="000000"/>
                <w:kern w:val="0"/>
                <w:szCs w:val="21"/>
                <w:lang w:bidi="ar"/>
              </w:rPr>
              <w:t>增值税和消费税税收返还收入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4,337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（二）专项上解支出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24,425 </w:t>
            </w: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color w:val="000000"/>
                <w:kern w:val="0"/>
                <w:szCs w:val="21"/>
                <w:lang w:bidi="ar"/>
              </w:rPr>
              <w:t>所得税基数返还收入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851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（二）一般性转移支付收入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201,731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二、补助下级支出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48,521 </w:t>
            </w: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体制补助收入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1,096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（一）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color w:val="000000"/>
                <w:kern w:val="0"/>
                <w:szCs w:val="21"/>
                <w:lang w:bidi="ar"/>
              </w:rPr>
              <w:t>一般性转移支付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47,281 </w:t>
            </w: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均衡性转移支付收入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51,656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基本财力保障机制奖补资金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28,281 </w:t>
            </w: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县级基本财力保障机制奖补资金收入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10,838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均衡性转移支付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7,101 </w:t>
            </w: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结算补助收入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8,788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固定数额补助支出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11,899 </w:t>
            </w: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重点生态功能区转移支付收入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3,072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（二）专项转移支付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1,240 </w:t>
            </w: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固定数额补助收入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17,123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巩固脱贫攻坚成果衔接乡村振兴转移支付收入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公共安全共同财政事权转移支付收入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2,868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教育共同财政事权转移支付收入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22,704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文化旅游体育与传媒共同财政事权转移支付收入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社会保障和就业共同财政事权转移支付收入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31,416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医疗卫生共同财政事权转移支付收入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17,031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节能环保共同财政事权转移支付收入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农林水共同财政事权转移支付收入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20,289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交通运输共同财政事权转移支付收入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7,459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住房保障共同财政事权转移支付收入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3,788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灾害防治及应急管理共同财政事权转移支付收入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其他一般性转移支付收入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（三）专项转移支付收入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23,085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二、下级上解收入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三、地方政府债务转贷收入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三、地方政府债务还本支出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15,070 </w:t>
            </w: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四、调入资金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80,000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四、增设预算周转金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五、动用预算稳定调节基金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33,707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五、补充预算稳定调节基金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2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六、上年结转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74,410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六、结转下年支出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</w:tbl>
    <w:p w:rsidR="00C95E33" w:rsidRDefault="00C95E33">
      <w:pPr>
        <w:pStyle w:val="a4"/>
        <w:rPr>
          <w:lang w:val="en-US"/>
        </w:rPr>
        <w:sectPr w:rsidR="00C95E33"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表十九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年区级一般公共预算转移性支出预算表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（分乡镇）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3717"/>
        <w:gridCol w:w="1117"/>
        <w:gridCol w:w="2650"/>
        <w:gridCol w:w="2367"/>
      </w:tblGrid>
      <w:tr w:rsidR="00C95E33">
        <w:trPr>
          <w:trHeight w:hRule="exact" w:val="380"/>
          <w:tblHeader/>
        </w:trPr>
        <w:tc>
          <w:tcPr>
            <w:tcW w:w="1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出</w:t>
            </w:r>
          </w:p>
        </w:tc>
        <w:tc>
          <w:tcPr>
            <w:tcW w:w="31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</w:tr>
      <w:tr w:rsidR="00C95E33">
        <w:trPr>
          <w:trHeight w:hRule="exact" w:val="380"/>
          <w:tblHeader/>
        </w:trPr>
        <w:tc>
          <w:tcPr>
            <w:tcW w:w="1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小计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一般性转移支付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专项转移支付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补助合计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48,521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47,281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1,240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蟠龙镇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1,689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1,677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12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星桥镇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1,623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1,557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66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复平镇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1,110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1,096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安胜镇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1,306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1,293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聚奎镇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2,109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2,085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礼让镇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1,716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1,657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59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明达镇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1,911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1,881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30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龙门镇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1,737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1,731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新盛镇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2,092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2,066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文化镇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1,268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1,217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51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屏锦镇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3,340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3,186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154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回龙镇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2,342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2,289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53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荫平镇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1,723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1,673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云龙镇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2,308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2,292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和林镇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1,706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1,693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铁门乡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1,240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1,089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151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袁驿镇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2,088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1,957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131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碧山镇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1,562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1,547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虎城镇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2,366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2,352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龙胜乡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1,184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1,173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竹山镇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1,369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1,361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七星镇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1,124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1,096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28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福禄镇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2,192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2,163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29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曲水镇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1,574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1,512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62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石安镇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1,427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1,405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柏家镇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1,695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1,568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127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紫照镇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1,170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1,168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 </w:t>
            </w:r>
          </w:p>
        </w:tc>
      </w:tr>
      <w:tr w:rsidR="00C95E33">
        <w:trPr>
          <w:trHeight w:hRule="exact" w:val="38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ind w:firstLineChars="100" w:firstLine="210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大观镇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1,550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1,497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53 </w:t>
            </w:r>
          </w:p>
        </w:tc>
      </w:tr>
    </w:tbl>
    <w:p w:rsidR="00C95E33" w:rsidRDefault="00CD2D85">
      <w:pPr>
        <w:pStyle w:val="a4"/>
        <w:spacing w:line="360" w:lineRule="exact"/>
        <w:rPr>
          <w:rFonts w:asciiTheme="minorEastAsia" w:eastAsiaTheme="minorEastAsia" w:hAnsiTheme="minorEastAsia" w:cstheme="minorEastAsia"/>
          <w:sz w:val="21"/>
          <w:szCs w:val="21"/>
          <w:lang w:val="en-US"/>
        </w:rPr>
        <w:sectPr w:rsidR="00C95E33"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ascii="方正黑体_GBK" w:eastAsia="方正黑体_GBK" w:hAnsi="方正黑体_GBK" w:cs="方正黑体_GBK" w:hint="eastAsia"/>
          <w:sz w:val="21"/>
          <w:szCs w:val="21"/>
          <w:lang w:val="en-US"/>
        </w:rPr>
        <w:t>注</w:t>
      </w:r>
      <w:r>
        <w:rPr>
          <w:rFonts w:asciiTheme="minorEastAsia" w:eastAsiaTheme="minorEastAsia" w:hAnsiTheme="minorEastAsia" w:cstheme="minorEastAsia" w:hint="eastAsia"/>
          <w:sz w:val="21"/>
          <w:szCs w:val="21"/>
          <w:lang w:val="en-US"/>
        </w:rPr>
        <w:t>：</w:t>
      </w: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本表直观反映预算安排中区级对各街镇的补助情况。</w:t>
      </w: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表二十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年全区政府性基金预算收支预算表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7" w:type="pct"/>
        <w:tblLayout w:type="fixed"/>
        <w:tblLook w:val="04A0" w:firstRow="1" w:lastRow="0" w:firstColumn="1" w:lastColumn="0" w:noHBand="0" w:noVBand="1"/>
      </w:tblPr>
      <w:tblGrid>
        <w:gridCol w:w="3858"/>
        <w:gridCol w:w="1414"/>
        <w:gridCol w:w="2152"/>
        <w:gridCol w:w="3496"/>
        <w:gridCol w:w="1445"/>
        <w:gridCol w:w="2412"/>
      </w:tblGrid>
      <w:tr w:rsidR="00C95E33">
        <w:trPr>
          <w:trHeight w:val="340"/>
          <w:tblHeader/>
        </w:trPr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24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出</w:t>
            </w: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年初预算数</w:t>
            </w:r>
          </w:p>
        </w:tc>
        <w:tc>
          <w:tcPr>
            <w:tcW w:w="7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年初预算数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%</w:t>
            </w: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收入总计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270,580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支出总计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270,580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本级收入合计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206,180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4.8 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本级支出合计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181,988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-44.6 </w:t>
            </w: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一、散装水泥专项资金收入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一、教育支出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二、新型墙体材料专项基金收入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二、文化体育与传媒支出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三、新增建设用地土地有偿使用费收入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三、社会保障和就业支出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四、南水北调工程建设基金收入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四、节能环保支出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9,115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12,053.3 </w:t>
            </w: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五、城市公用事业附加收入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五、城乡社区支出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87,618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-37.4 </w:t>
            </w: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六、国有土地收益基金收入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9,200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1.6 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六、农林水支出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3,919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-18.7 </w:t>
            </w: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七、农业土地开发资金收入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300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-9.1 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七、资源勘探工业信息等支出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825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八、国有土地使用权出让收入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143,880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1.7 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八、住房保障支出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360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100.0 </w:t>
            </w: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九、城市基础设施配套费收入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7,080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80.5 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九、其他支出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17,115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-87.4 </w:t>
            </w: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十、污水处理费收入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2,500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369.0 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十、债务付息支出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63,033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34.7 </w:t>
            </w: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十一、专项债务对应项目专项收入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43,220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4.5 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十一、债务发行费用支出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-25.0 </w:t>
            </w: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转移性收入合计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64,400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转移性支出合计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88,592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一、上级专项补助收入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5,981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一、上解支出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7,292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二、超长期特别国债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二、调出资金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80,000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三、地方政府专项债券转贷收入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rPr>
                <w:color w:val="000000"/>
                <w:szCs w:val="2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三、地方政府专项债务还本支出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1,300 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val="340"/>
        </w:trPr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四、上年结转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58,419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四、结转下年支出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</w:tbl>
    <w:p w:rsidR="00C95E33" w:rsidRDefault="00CD2D85">
      <w:pPr>
        <w:pStyle w:val="a4"/>
        <w:spacing w:line="360" w:lineRule="exact"/>
        <w:ind w:left="420" w:hangingChars="200" w:hanging="420"/>
        <w:rPr>
          <w:rFonts w:ascii="Times New Roman" w:eastAsiaTheme="minorEastAsia" w:hAnsi="Times New Roman"/>
          <w:sz w:val="21"/>
          <w:szCs w:val="21"/>
          <w:lang w:val="en-US"/>
        </w:rPr>
        <w:sectPr w:rsidR="00C95E33">
          <w:pgSz w:w="16838" w:h="11905" w:orient="landscape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ascii="Times New Roman" w:eastAsia="方正黑体_GBK" w:hAnsi="Times New Roman"/>
          <w:color w:val="171A1D"/>
          <w:sz w:val="21"/>
          <w:szCs w:val="21"/>
          <w:shd w:val="clear" w:color="auto" w:fill="FFFFFF"/>
        </w:rPr>
        <w:t>注</w:t>
      </w:r>
      <w:r>
        <w:rPr>
          <w:rFonts w:ascii="Times New Roman" w:eastAsiaTheme="minorEastAsia" w:hAnsi="Times New Roman"/>
          <w:color w:val="171A1D"/>
          <w:sz w:val="21"/>
          <w:szCs w:val="21"/>
          <w:shd w:val="clear" w:color="auto" w:fill="FFFFFF"/>
        </w:rPr>
        <w:t>：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1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．本表直观反映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2025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年政府性基金预算收入与支出的平衡关系。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br/>
        <w:t>2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．收入总计（本级收入合计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+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转移性收入合计）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=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支出总计（本级支出合计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+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转移性支出合计）。</w:t>
      </w: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表二十一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年区级政府性基金预算收支预算表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1" w:type="pct"/>
        <w:tblLayout w:type="fixed"/>
        <w:tblLook w:val="04A0" w:firstRow="1" w:lastRow="0" w:firstColumn="1" w:lastColumn="0" w:noHBand="0" w:noVBand="1"/>
      </w:tblPr>
      <w:tblGrid>
        <w:gridCol w:w="4553"/>
        <w:gridCol w:w="1107"/>
        <w:gridCol w:w="1615"/>
        <w:gridCol w:w="4372"/>
        <w:gridCol w:w="1252"/>
        <w:gridCol w:w="1860"/>
      </w:tblGrid>
      <w:tr w:rsidR="00C95E33">
        <w:trPr>
          <w:trHeight w:val="357"/>
          <w:tblHeader/>
        </w:trPr>
        <w:tc>
          <w:tcPr>
            <w:tcW w:w="24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25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出</w:t>
            </w:r>
          </w:p>
        </w:tc>
      </w:tr>
      <w:tr w:rsidR="00C95E33">
        <w:trPr>
          <w:trHeight w:val="357"/>
          <w:tblHeader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</w:t>
            </w:r>
          </w:p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</w:t>
            </w:r>
          </w:p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增幅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%</w:t>
            </w: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收入总计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270,580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支出总计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270,580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本级收入合计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206,180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4.8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本级支出合计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181,937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-43.7 </w:t>
            </w: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一、散装水泥专项资金收入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一、教育支出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二、新型墙体材料专项基金收入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二、文化体育与传媒支出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三、新增建设用地土地有偿使用费收入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三、社会保障和就业支出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四、南水北调工程建设基金收入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四、节能环保支出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9,115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五、城市公用事业附加收入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五、城乡社区支出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87,618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-35.1 </w:t>
            </w: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六、国有土地收益基金收入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9,200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1.6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六、农林水支出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3,908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-16.2 </w:t>
            </w: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七、农业土地开发资金收入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300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-9.1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七、资源勘探工业信息等支出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825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0.0 </w:t>
            </w: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八、国有土地使用权出让收入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143,880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1.7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八、住房保障支出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360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100.0 </w:t>
            </w: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九、城市基础设施配套费收入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7,080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80.5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九、其他支出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17,075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-87.4 </w:t>
            </w: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十、污水处理费收入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2,500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368.2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十、债务付息支出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63,033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34.7 </w:t>
            </w: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十一、专项债务对应项目专项收入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43,220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4.7 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十一、债务发行费用支出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-25.0 </w:t>
            </w: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转移性收入合计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64,400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转移性支出合计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88,643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一、政府性基金补助收入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5,981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一、政府性基金上解支出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7,292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二、超长期特别国债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二、政府性基金补助支出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三、地方政府专项债务转贷收入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三、地方政府专项债务还本支出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1,300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val="357"/>
        </w:trPr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四、调入资金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四、调出资金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80,000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  <w:tr w:rsidR="00C95E33">
        <w:trPr>
          <w:trHeight w:val="357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五</w:t>
            </w:r>
            <w:r>
              <w:rPr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上年结转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58,419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五</w:t>
            </w:r>
            <w:r>
              <w:rPr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结转下年支出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</w:tr>
    </w:tbl>
    <w:p w:rsidR="00C95E33" w:rsidRDefault="00C95E33">
      <w:pPr>
        <w:pStyle w:val="a4"/>
        <w:rPr>
          <w:lang w:val="en-US"/>
        </w:rPr>
        <w:sectPr w:rsidR="00C95E33">
          <w:pgSz w:w="16838" w:h="11905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表二十二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年区本级政府性基金预算支出预算表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6451"/>
        <w:gridCol w:w="2274"/>
      </w:tblGrid>
      <w:tr w:rsidR="00C95E33">
        <w:trPr>
          <w:trHeight w:val="397"/>
          <w:tblHeader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科目编码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科目名称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95E33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政府性基金预算支出合计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181,937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节能环保支出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9,115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21198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超长期特别国债安排的支出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9,115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2119801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水污染综合治理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9,115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城乡社区支出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87,618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21208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国有土地使用权出让收入安排的支出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56,633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2120801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征地和拆迁补偿支出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22,156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2120803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城市建设支出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2,140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2120804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农村基础设施建设支出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10,280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2120816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农业农村生态环境支出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12,500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2120899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其他国有土地使用权出让收入安排的支出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9,557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21210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国有土地收益基金安排的支出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9,200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2121001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征地和拆迁补偿支出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9,200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21211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农业土地开发资金安排的支出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21298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超长期特别国债安排的支出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21,485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2129801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城乡社区公共设施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14,976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2129899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其他城乡社区支出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6,509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农林水支出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3,908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21369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国家重大水利工程建设基金安排的支出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1,667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2136902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三峡后续工作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1,667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21372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大中型水库移民后期扶持基金支出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2,113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2137201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移民补助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224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2137202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基础设施建设和经济发展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1,889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21373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小型水库移民扶助基金安排的支出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128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2137302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基础设施建设和经济发展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128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资源勘探工业信息等支出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825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21598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超长期特别国债安排的支出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825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2159802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制造业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825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22198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超长期特别国债安排的支出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360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住房保障支出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360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22198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超长期特别国债安排的支出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360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2219899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其他住房保障支出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360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其他支出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17,075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22904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其他政府性基金及对应专项债务收入安排的支出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2,825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2290402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其他地方自行试点项目收益专项债券收入安排的支出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2,825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22960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彩票公益金安排的支出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4,043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2296002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用于社会福利的彩票公益金支出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1,547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2296003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用于体育事业的彩票公益金支出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1,853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2296004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用于教育事业的彩票公益金支出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521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2296006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用于残疾人事业的彩票公益金支出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122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22998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超长期特别国债安排的其他支出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10,207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2299899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其他支出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10,207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债务付息支出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63,033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23204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地方政府专项债务付息支出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63,033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2320411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国有土地使用权出让金债务付息支出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10,117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2320431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土地储备专项债券付息支出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874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2320498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其他地方自行试点项目收益专项债券付息支出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49,612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kern w:val="0"/>
                <w:szCs w:val="21"/>
                <w:lang w:bidi="ar"/>
              </w:rPr>
              <w:t>2320499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其他政府性基金债务付息支出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2,430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债务发行费用支出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23304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地方政府专项债务发行费用支出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2330411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国有土地使用权出让金债务发行费用支出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C95E33">
        <w:trPr>
          <w:trHeight w:val="397"/>
        </w:trPr>
        <w:tc>
          <w:tcPr>
            <w:tcW w:w="571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2330498</w:t>
            </w:r>
          </w:p>
        </w:tc>
        <w:tc>
          <w:tcPr>
            <w:tcW w:w="3273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其他地方自行试点项目收益专项债券发行费用支出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C95E33" w:rsidRDefault="00CD2D85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</w:tr>
    </w:tbl>
    <w:p w:rsidR="00C95E33" w:rsidRDefault="00C95E33">
      <w:pPr>
        <w:tabs>
          <w:tab w:val="left" w:pos="1765"/>
        </w:tabs>
        <w:jc w:val="left"/>
        <w:sectPr w:rsidR="00C95E33"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表二十三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年国有资本经营预算收支预算表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5325"/>
        <w:gridCol w:w="2064"/>
        <w:gridCol w:w="5328"/>
        <w:gridCol w:w="2063"/>
      </w:tblGrid>
      <w:tr w:rsidR="00C95E33">
        <w:trPr>
          <w:trHeight w:hRule="exact" w:val="397"/>
          <w:tblHeader/>
        </w:trPr>
        <w:tc>
          <w:tcPr>
            <w:tcW w:w="2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入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出</w:t>
            </w:r>
          </w:p>
        </w:tc>
      </w:tr>
      <w:tr w:rsidR="00C95E33">
        <w:trPr>
          <w:trHeight w:hRule="exact" w:val="397"/>
          <w:tblHeader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年初预算数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年初预算数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收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入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总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1,701 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出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总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1,701 </w:t>
            </w: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本级收入合计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1,500 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本级支出合计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1,701 </w:t>
            </w: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一、利润收入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1,500 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一、解决历史遗留问题及改革成本支出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201 </w:t>
            </w: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国有资本控股、参股企业利润收入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　国有企业退休人员社会化管理补助支出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201 </w:t>
            </w: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其他国有资本经营预算企业利润收入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1,500 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　其他解决历史遗留问题及改革成本支出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二、股利、股息收入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-   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二、国有企业资本金注入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1,500 </w:t>
            </w: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国有控股、参股公司股利、股息收入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　　　公益性设施投资支出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1,500 </w:t>
            </w: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其他国有资本经营预算企业股利、股息收入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　其他国有企业资本金注入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三、产权转让收入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三、国有企业政策性补贴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其他国有股减持收入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　国有企业政策性补贴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国有股权、股份转让收入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四、金融国有资本经营预算支出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其他国有资本经营预算企业产权转让收入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五、其他国有资本经营预算支出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四、清算收入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　　　其他国有资本经营预算支出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国有股权、股份清算收入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color w:val="000000"/>
                <w:kern w:val="0"/>
                <w:szCs w:val="21"/>
                <w:lang w:bidi="ar"/>
              </w:rPr>
              <w:t>其他国有资本预算企业清算收入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五、其他国有资本经营预算收入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转移性收入合计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201 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转移性支出合计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 -   </w:t>
            </w: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一、国有资本经营预算转移性收入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100 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一、国有资本经营预算转移支付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二、调入资金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二、调出资金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szCs w:val="21"/>
              </w:rPr>
            </w:pPr>
          </w:p>
        </w:tc>
      </w:tr>
      <w:tr w:rsidR="00C95E33">
        <w:trPr>
          <w:trHeight w:hRule="exact" w:val="397"/>
        </w:trPr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三、上年结转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 101 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三、年终结余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</w:tbl>
    <w:p w:rsidR="00C95E33" w:rsidRDefault="00CD2D85">
      <w:pPr>
        <w:pStyle w:val="a4"/>
        <w:spacing w:line="320" w:lineRule="exact"/>
        <w:ind w:left="420" w:hangingChars="200" w:hanging="420"/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</w:pPr>
      <w:r>
        <w:rPr>
          <w:rFonts w:ascii="Times New Roman" w:eastAsia="方正黑体_GBK" w:hAnsi="Times New Roman"/>
          <w:color w:val="171A1D"/>
          <w:sz w:val="21"/>
          <w:szCs w:val="21"/>
          <w:shd w:val="clear" w:color="auto" w:fill="FFFFFF"/>
        </w:rPr>
        <w:t>注</w:t>
      </w:r>
      <w:r>
        <w:rPr>
          <w:rFonts w:ascii="Times New Roman" w:eastAsiaTheme="minorEastAsia" w:hAnsi="Times New Roman"/>
          <w:color w:val="171A1D"/>
          <w:sz w:val="21"/>
          <w:szCs w:val="21"/>
          <w:shd w:val="clear" w:color="auto" w:fill="FFFFFF"/>
        </w:rPr>
        <w:t>：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1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．本表直观反映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 xml:space="preserve"> 2025 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年国有资本经营预算收入与支出的平衡关系。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br/>
        <w:t>2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．收入总计（本级收入合计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+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转移性收入合计）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=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支出总计（本级支出合计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+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转移性支出合计）。</w:t>
      </w:r>
    </w:p>
    <w:p w:rsidR="00C95E33" w:rsidRDefault="00CD2D85">
      <w:pPr>
        <w:pStyle w:val="a4"/>
        <w:spacing w:line="320" w:lineRule="exact"/>
        <w:ind w:firstLineChars="200" w:firstLine="420"/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  <w:lang w:val="en-US"/>
        </w:rPr>
        <w:sectPr w:rsidR="00C95E33">
          <w:pgSz w:w="16838" w:h="11905" w:orient="landscape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  <w:lang w:val="en-US"/>
        </w:rPr>
        <w:t>3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</w:rPr>
        <w:t>．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  <w:lang w:val="en-US"/>
        </w:rPr>
        <w:t>2025</w:t>
      </w:r>
      <w:r>
        <w:rPr>
          <w:rFonts w:ascii="Times New Roman" w:eastAsia="方正仿宋_GBK" w:hAnsi="Times New Roman"/>
          <w:color w:val="171A1D"/>
          <w:sz w:val="21"/>
          <w:szCs w:val="21"/>
          <w:shd w:val="clear" w:color="auto" w:fill="FFFFFF"/>
          <w:lang w:val="en-US"/>
        </w:rPr>
        <w:t>年国有资本经营预算收支全部为区级。</w:t>
      </w: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表二十四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年梁平区社会保险基金收入预算表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6331"/>
        <w:gridCol w:w="3518"/>
      </w:tblGrid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一、企业职工基本养老保险基金收入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其中：社会保险费收入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利息收入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财政补贴收入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二、城乡居民基本养老保险基金收入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其中：社会保险费收入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利息收入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财政补贴收入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三、机关事业单位基本养老保险基金收入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其中：社会保险费收入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利息收入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财政补贴收入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四、职工基本医疗保险基金收入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其中：社会保险费收入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利息收入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财政补贴收入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五、居民基本医疗保险基金收入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其中：社会保险费收入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利息收入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财政补贴收入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六、工伤保险基金本收入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其中：社会保险费收入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利息收入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财政补贴收入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七、失业保险基金收入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其中：社会保险费收入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利息收入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财政补贴收入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社会保险基金收入小计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其中：社会保险费收入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利息收入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369"/>
        </w:trPr>
        <w:tc>
          <w:tcPr>
            <w:tcW w:w="3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ind w:firstLineChars="300" w:firstLine="630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财政补贴收入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</w:tr>
    </w:tbl>
    <w:p w:rsidR="00C95E33" w:rsidRDefault="00CD2D85">
      <w:pPr>
        <w:pStyle w:val="a4"/>
        <w:spacing w:line="360" w:lineRule="exact"/>
        <w:rPr>
          <w:lang w:val="en-US"/>
        </w:rPr>
        <w:sectPr w:rsidR="00C95E33"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ascii="Times New Roman" w:eastAsia="方正黑体_GBK" w:hAnsi="Times New Roman"/>
          <w:sz w:val="21"/>
          <w:szCs w:val="21"/>
          <w:lang w:val="en-US"/>
        </w:rPr>
        <w:t>注</w:t>
      </w:r>
      <w:r>
        <w:rPr>
          <w:rFonts w:ascii="Times New Roman" w:eastAsia="宋体" w:hAnsi="Times New Roman"/>
          <w:sz w:val="21"/>
          <w:szCs w:val="21"/>
          <w:lang w:val="en-US" w:bidi="ar"/>
        </w:rPr>
        <w:t>：</w:t>
      </w:r>
      <w:r>
        <w:rPr>
          <w:rFonts w:ascii="方正仿宋_GBK" w:eastAsia="方正仿宋_GBK" w:hAnsi="方正仿宋_GBK" w:cs="方正仿宋_GBK" w:hint="eastAsia"/>
          <w:sz w:val="21"/>
          <w:szCs w:val="21"/>
          <w:lang w:val="en-US" w:bidi="ar"/>
        </w:rPr>
        <w:t>社会保险基金预算由重庆市财政局统一编制，</w:t>
      </w:r>
      <w:r w:rsidR="00C95548">
        <w:rPr>
          <w:rFonts w:ascii="方正仿宋_GBK" w:eastAsia="方正仿宋_GBK" w:hAnsi="方正仿宋_GBK" w:cs="方正仿宋_GBK" w:hint="eastAsia"/>
          <w:sz w:val="21"/>
          <w:szCs w:val="21"/>
          <w:lang w:val="en-US" w:bidi="ar"/>
        </w:rPr>
        <w:t>不涉及</w:t>
      </w:r>
      <w:r>
        <w:rPr>
          <w:rFonts w:ascii="方正仿宋_GBK" w:eastAsia="方正仿宋_GBK" w:hAnsi="方正仿宋_GBK" w:cs="方正仿宋_GBK" w:hint="eastAsia"/>
          <w:sz w:val="21"/>
          <w:szCs w:val="21"/>
          <w:lang w:val="en-US" w:bidi="ar"/>
        </w:rPr>
        <w:t>区县级财政，故本表为空表。</w:t>
      </w: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表二十五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年梁平区社会保险基金支出预算表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6222"/>
        <w:gridCol w:w="3623"/>
      </w:tblGrid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一、企业职工基本养老保险基金支出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</w:t>
            </w:r>
            <w:r>
              <w:rPr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color w:val="000000"/>
                <w:kern w:val="0"/>
                <w:szCs w:val="21"/>
                <w:lang w:bidi="ar"/>
              </w:rPr>
              <w:t>养老保险待遇支出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二、城乡居民基本养老保险基金支出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</w:t>
            </w:r>
            <w:r>
              <w:rPr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color w:val="000000"/>
                <w:kern w:val="0"/>
                <w:szCs w:val="21"/>
                <w:lang w:bidi="ar"/>
              </w:rPr>
              <w:t>养老保险待遇支出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三、机关事业单位基本养老保险基金支出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</w:t>
            </w:r>
            <w:r>
              <w:rPr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color w:val="000000"/>
                <w:kern w:val="0"/>
                <w:szCs w:val="21"/>
                <w:lang w:bidi="ar"/>
              </w:rPr>
              <w:t>养老保险待遇支出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四、职工基本医疗保险基金支出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</w:t>
            </w:r>
            <w:r>
              <w:rPr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color w:val="000000"/>
                <w:kern w:val="0"/>
                <w:szCs w:val="21"/>
                <w:lang w:bidi="ar"/>
              </w:rPr>
              <w:t>基本医疗保险待遇支出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五、居民基本医疗保险基金支出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</w:t>
            </w:r>
            <w:r>
              <w:rPr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color w:val="000000"/>
                <w:kern w:val="0"/>
                <w:szCs w:val="21"/>
                <w:lang w:bidi="ar"/>
              </w:rPr>
              <w:t>基本医疗保险待遇支出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六、工伤保险基金本支出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</w:t>
            </w:r>
            <w:r>
              <w:rPr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color w:val="000000"/>
                <w:kern w:val="0"/>
                <w:szCs w:val="21"/>
                <w:lang w:bidi="ar"/>
              </w:rPr>
              <w:t>工伤保险待遇支出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七、失业保险基金支出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</w:t>
            </w:r>
            <w:r>
              <w:rPr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color w:val="000000"/>
                <w:kern w:val="0"/>
                <w:szCs w:val="21"/>
                <w:lang w:bidi="ar"/>
              </w:rPr>
              <w:t>失业保险待遇支出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社会保险基金支出小计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510"/>
        </w:trPr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其中：待遇支出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360" w:lineRule="exact"/>
              <w:rPr>
                <w:color w:val="000000"/>
                <w:szCs w:val="21"/>
              </w:rPr>
            </w:pPr>
          </w:p>
        </w:tc>
      </w:tr>
    </w:tbl>
    <w:p w:rsidR="00C95E33" w:rsidRDefault="00CD2D85">
      <w:pPr>
        <w:pStyle w:val="a4"/>
        <w:spacing w:line="360" w:lineRule="exact"/>
        <w:rPr>
          <w:lang w:val="en-US"/>
        </w:rPr>
        <w:sectPr w:rsidR="00C95E33"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ascii="Times New Roman" w:eastAsia="方正黑体_GBK" w:hAnsi="Times New Roman"/>
          <w:sz w:val="21"/>
          <w:szCs w:val="21"/>
          <w:lang w:val="en-US"/>
        </w:rPr>
        <w:t>注</w:t>
      </w:r>
      <w:r>
        <w:rPr>
          <w:rFonts w:ascii="Times New Roman" w:eastAsia="宋体" w:hAnsi="Times New Roman"/>
          <w:sz w:val="21"/>
          <w:szCs w:val="21"/>
          <w:lang w:val="en-US" w:bidi="ar"/>
        </w:rPr>
        <w:t>：</w:t>
      </w:r>
      <w:r>
        <w:rPr>
          <w:rFonts w:ascii="方正仿宋_GBK" w:eastAsia="方正仿宋_GBK" w:hAnsi="方正仿宋_GBK" w:cs="方正仿宋_GBK" w:hint="eastAsia"/>
          <w:sz w:val="21"/>
          <w:szCs w:val="21"/>
          <w:lang w:val="en-US" w:bidi="ar"/>
        </w:rPr>
        <w:t>社会保险基金预算由重庆市财政局统一编制，</w:t>
      </w:r>
      <w:r w:rsidR="00C95548">
        <w:rPr>
          <w:rFonts w:ascii="方正仿宋_GBK" w:eastAsia="方正仿宋_GBK" w:hAnsi="方正仿宋_GBK" w:cs="方正仿宋_GBK" w:hint="eastAsia"/>
          <w:sz w:val="21"/>
          <w:szCs w:val="21"/>
          <w:lang w:val="en-US" w:bidi="ar"/>
        </w:rPr>
        <w:t>不涉及</w:t>
      </w:r>
      <w:r>
        <w:rPr>
          <w:rFonts w:ascii="方正仿宋_GBK" w:eastAsia="方正仿宋_GBK" w:hAnsi="方正仿宋_GBK" w:cs="方正仿宋_GBK" w:hint="eastAsia"/>
          <w:sz w:val="21"/>
          <w:szCs w:val="21"/>
          <w:lang w:val="en-US" w:bidi="ar"/>
        </w:rPr>
        <w:t>区县级财政，故本表为空表。</w:t>
      </w: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表二十六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年梁平区社会保险基金结余预算表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7600"/>
        <w:gridCol w:w="2245"/>
      </w:tblGrid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预算数</w:t>
            </w: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一、企业职工基本养老保险基金本年收支结余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企业职工基本养老保险基金年末滚存结余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二、城乡居民基本养老保险基金本年收支结余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城乡居民基本养老保险基金年末滚存结余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三、机关事业单位基本养老保险基金本年收支结余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机关事业单位基本养老保险基金年末滚存结余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四、职工基本医疗保险基金本年收支结余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职工基本医疗保险基金年末滚存结余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五、居民基本医疗保险基金本年收支结余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居民基本医疗保险基金年末滚存结余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六、工伤保险基金本年收支结余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工伤保险基金年末滚存结余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七、失业保险基金本年收支结余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失业保险基金年末滚存结余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社会保险基金本年收支结余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  <w:tr w:rsidR="00C95E33">
        <w:trPr>
          <w:trHeight w:val="454"/>
        </w:trPr>
        <w:tc>
          <w:tcPr>
            <w:tcW w:w="3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社会保险基金年末滚存结余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E33" w:rsidRDefault="00C95E33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</w:tc>
      </w:tr>
    </w:tbl>
    <w:p w:rsidR="00C95E33" w:rsidRDefault="00CD2D85">
      <w:pPr>
        <w:pStyle w:val="a4"/>
        <w:spacing w:line="360" w:lineRule="exact"/>
        <w:rPr>
          <w:lang w:val="en-US"/>
        </w:rPr>
        <w:sectPr w:rsidR="00C95E33">
          <w:pgSz w:w="11905" w:h="16838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ascii="Times New Roman" w:eastAsia="方正黑体_GBK" w:hAnsi="Times New Roman"/>
          <w:sz w:val="21"/>
          <w:szCs w:val="21"/>
          <w:lang w:val="en-US"/>
        </w:rPr>
        <w:t>注</w:t>
      </w:r>
      <w:r>
        <w:rPr>
          <w:rFonts w:ascii="Times New Roman" w:eastAsia="宋体" w:hAnsi="Times New Roman"/>
          <w:sz w:val="21"/>
          <w:szCs w:val="21"/>
          <w:lang w:val="en-US" w:bidi="ar"/>
        </w:rPr>
        <w:t>：</w:t>
      </w:r>
      <w:r>
        <w:rPr>
          <w:rFonts w:ascii="方正仿宋_GBK" w:eastAsia="方正仿宋_GBK" w:hAnsi="方正仿宋_GBK" w:cs="方正仿宋_GBK" w:hint="eastAsia"/>
          <w:sz w:val="21"/>
          <w:szCs w:val="21"/>
          <w:lang w:val="en-US" w:bidi="ar"/>
        </w:rPr>
        <w:t>社会保险基金预算由重庆市财政局统一编制，</w:t>
      </w:r>
      <w:bookmarkStart w:id="0" w:name="_GoBack"/>
      <w:r w:rsidR="00C95548">
        <w:rPr>
          <w:rFonts w:ascii="方正仿宋_GBK" w:eastAsia="方正仿宋_GBK" w:hAnsi="方正仿宋_GBK" w:cs="方正仿宋_GBK" w:hint="eastAsia"/>
          <w:sz w:val="21"/>
          <w:szCs w:val="21"/>
          <w:lang w:val="en-US" w:bidi="ar"/>
        </w:rPr>
        <w:t>不涉及</w:t>
      </w:r>
      <w:bookmarkEnd w:id="0"/>
      <w:r>
        <w:rPr>
          <w:rFonts w:ascii="方正仿宋_GBK" w:eastAsia="方正仿宋_GBK" w:hAnsi="方正仿宋_GBK" w:cs="方正仿宋_GBK" w:hint="eastAsia"/>
          <w:sz w:val="21"/>
          <w:szCs w:val="21"/>
          <w:lang w:val="en-US" w:bidi="ar"/>
        </w:rPr>
        <w:t>区县级财政，故本表为空表。</w:t>
      </w: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表二十七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重庆市梁平区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年地方政府债务限额及余额情况表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单位：万元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2996"/>
        <w:gridCol w:w="1964"/>
        <w:gridCol w:w="1964"/>
        <w:gridCol w:w="1967"/>
        <w:gridCol w:w="1963"/>
        <w:gridCol w:w="1963"/>
        <w:gridCol w:w="1966"/>
      </w:tblGrid>
      <w:tr w:rsidR="00C95E33">
        <w:trPr>
          <w:trHeight w:val="397"/>
        </w:trPr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区</w:t>
            </w:r>
          </w:p>
        </w:tc>
        <w:tc>
          <w:tcPr>
            <w:tcW w:w="19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年债务限额</w:t>
            </w:r>
          </w:p>
        </w:tc>
        <w:tc>
          <w:tcPr>
            <w:tcW w:w="19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年债务余额执行数</w:t>
            </w:r>
          </w:p>
        </w:tc>
      </w:tr>
      <w:tr w:rsidR="00C95E33">
        <w:trPr>
          <w:trHeight w:val="397"/>
        </w:trPr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一般债务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专项债务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一般债务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专项债务</w:t>
            </w:r>
          </w:p>
        </w:tc>
      </w:tr>
      <w:tr w:rsidR="00C95E33">
        <w:trPr>
          <w:trHeight w:val="397"/>
        </w:trPr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公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式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A=B+C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D=E+F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E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F</w:t>
            </w:r>
          </w:p>
        </w:tc>
      </w:tr>
      <w:tr w:rsidR="00C95E33">
        <w:trPr>
          <w:trHeight w:val="397"/>
        </w:trPr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梁平区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219.16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60.51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158.65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 xml:space="preserve">219.16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60.51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158.65</w:t>
            </w:r>
          </w:p>
        </w:tc>
      </w:tr>
    </w:tbl>
    <w:p w:rsidR="00C95E33" w:rsidRDefault="00C95E33">
      <w:pPr>
        <w:pStyle w:val="a4"/>
        <w:rPr>
          <w:lang w:val="en-US"/>
        </w:rPr>
        <w:sectPr w:rsidR="00C95E33">
          <w:pgSz w:w="16838" w:h="11905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表二十八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重庆市梁平区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年和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年地方政府一般债务余额情况表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单位：亿元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650"/>
        <w:gridCol w:w="3567"/>
        <w:gridCol w:w="3566"/>
      </w:tblGrid>
      <w:tr w:rsidR="00C95E33">
        <w:trPr>
          <w:trHeight w:val="601"/>
          <w:tblHeader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执行数</w:t>
            </w: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一、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年末地方政府一般债务余额实际数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59.13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59.13 </w:t>
            </w: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二、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年末地方政府一般债务限额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60.51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60.51 </w:t>
            </w: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三、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年地方政府一般债务发行额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10.93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10.93 </w:t>
            </w: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其中：中央转贷地方的国际金融组织和外国政府贷款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0.10 </w:t>
            </w: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      2024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年地方政府一般债券发行额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10.83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10.83 </w:t>
            </w: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四、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年地方政府一般债务还本支出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9.55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9.55 </w:t>
            </w: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五、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年末地方政府一般债务余额预计执行数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60.51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60.51 </w:t>
            </w: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六、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2025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年地方财政赤字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七、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2025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年地方政府一般债务限额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</w:tbl>
    <w:p w:rsidR="00C95E33" w:rsidRDefault="00C95E33">
      <w:pPr>
        <w:pStyle w:val="a4"/>
        <w:rPr>
          <w:lang w:val="en-US"/>
        </w:rPr>
        <w:sectPr w:rsidR="00C95E33">
          <w:pgSz w:w="16838" w:h="11905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表二十九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重庆市梁平区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年和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年地方政府专项债务余额情况表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单位：亿元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650"/>
        <w:gridCol w:w="3567"/>
        <w:gridCol w:w="3566"/>
      </w:tblGrid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预算数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执行数</w:t>
            </w: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一、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年末地方政府专项债务余额实际数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136.12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136.12 </w:t>
            </w: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二、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年末地方政府专项债务限额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158.65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158.65 </w:t>
            </w: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三、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年地方政府专项债务发行额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26.53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26.53 </w:t>
            </w: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四、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年地方政府专项债务还本支出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4.00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4.00 </w:t>
            </w: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五、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年末地方政府专项债务余额预计执行数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158.65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158.65 </w:t>
            </w: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六、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2025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年地方政府专项债务新增限额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  <w:tr w:rsidR="00C95E33">
        <w:trPr>
          <w:trHeight w:val="601"/>
        </w:trPr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七、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2025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年末地方政府专项债务限额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rPr>
                <w:color w:val="000000"/>
                <w:szCs w:val="21"/>
              </w:rPr>
            </w:pPr>
          </w:p>
        </w:tc>
      </w:tr>
    </w:tbl>
    <w:p w:rsidR="00C95E33" w:rsidRDefault="00C95E33">
      <w:pPr>
        <w:pStyle w:val="a4"/>
        <w:rPr>
          <w:lang w:val="en-US"/>
        </w:rPr>
        <w:sectPr w:rsidR="00C95E33">
          <w:pgSz w:w="16838" w:h="11905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95E33" w:rsidRDefault="00CD2D85">
      <w:pPr>
        <w:pStyle w:val="a4"/>
        <w:rPr>
          <w:rFonts w:ascii="方正黑体_GBK" w:eastAsia="方正黑体_GBK" w:hAnsi="方正黑体_GBK" w:cs="方正黑体_GBK"/>
          <w:sz w:val="32"/>
          <w:szCs w:val="32"/>
          <w:lang w:val="en-US" w:bidi="ar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val="en-US" w:bidi="ar"/>
        </w:rPr>
        <w:lastRenderedPageBreak/>
        <w:t>表三十</w:t>
      </w:r>
    </w:p>
    <w:p w:rsidR="00C95E33" w:rsidRDefault="00CD2D85">
      <w:pPr>
        <w:pStyle w:val="a4"/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重庆市梁平区地方政府债券还本付息情况表</w:t>
      </w:r>
    </w:p>
    <w:p w:rsidR="00C95E33" w:rsidRDefault="00CD2D85">
      <w:pPr>
        <w:pStyle w:val="a4"/>
        <w:jc w:val="right"/>
        <w:rPr>
          <w:lang w:val="en-US"/>
        </w:rPr>
      </w:pPr>
      <w:r>
        <w:rPr>
          <w:rFonts w:ascii="方正仿宋_GBK" w:eastAsia="方正仿宋_GBK" w:hAnsi="方正仿宋_GBK" w:cs="方正仿宋_GBK" w:hint="eastAsia"/>
          <w:sz w:val="21"/>
          <w:szCs w:val="21"/>
          <w:lang w:val="en-US"/>
        </w:rPr>
        <w:t>单位：亿元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4712"/>
        <w:gridCol w:w="2163"/>
        <w:gridCol w:w="2974"/>
      </w:tblGrid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目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公式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本级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一、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年发行预计执行数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A=B+D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37.36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（一）一般债券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10.83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其中：再融资债券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9.31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（二）专项债券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26.53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其中：再融资债券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E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13.29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二、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年还本支出预计执行数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F=G+H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23.55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（一）一般债券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10.26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（二）专项债券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H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13.29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三、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年付息支出预计执行数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I=J+K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6.58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（一）一般债券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1.90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（二）专项债券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K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4.68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四、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2025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年还本支出预算数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L=M+O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16.05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（一）一般债券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14.75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其中：再融资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13.27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  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财政预算安排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1.48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（二）专项债券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O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1.30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其中：再融资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95E33">
            <w:pPr>
              <w:widowControl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1.17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 xml:space="preserve">         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财政预算安排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0.13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五、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2025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年付息支出预算数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Q=R+S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6.81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（一）一般债券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1.76 </w:t>
            </w:r>
          </w:p>
        </w:tc>
      </w:tr>
      <w:tr w:rsidR="00C95E33">
        <w:trPr>
          <w:trHeight w:val="454"/>
        </w:trPr>
        <w:tc>
          <w:tcPr>
            <w:tcW w:w="2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left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（二）专项债券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E33" w:rsidRDefault="00CD2D85">
            <w:pPr>
              <w:widowControl/>
              <w:spacing w:line="240" w:lineRule="exact"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5.05 </w:t>
            </w:r>
          </w:p>
        </w:tc>
      </w:tr>
    </w:tbl>
    <w:p w:rsidR="00C95E33" w:rsidRDefault="00C95E33">
      <w:pPr>
        <w:pStyle w:val="a4"/>
        <w:rPr>
          <w:lang w:val="en-US"/>
        </w:rPr>
      </w:pPr>
    </w:p>
    <w:sectPr w:rsidR="00C95E33">
      <w:pgSz w:w="11905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85" w:rsidRDefault="00CD2D85">
      <w:r>
        <w:separator/>
      </w:r>
    </w:p>
  </w:endnote>
  <w:endnote w:type="continuationSeparator" w:id="0">
    <w:p w:rsidR="00CD2D85" w:rsidRDefault="00CD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33" w:rsidRDefault="00C95E3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33" w:rsidRDefault="00CD2D8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95E33" w:rsidRDefault="00CD2D85">
                          <w:pPr>
                            <w:pStyle w:val="ab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554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/2rIv8sBAABtAwAADgAAAAAAAAAAAAAA&#10;AAAuAgAAZHJzL2Uyb0RvYy54bWxQSwECLQAUAAYACAAAACEADErw7tYAAAAFAQAADwAAAAAAAAAA&#10;AAAAAAAlBAAAZHJzL2Rvd25yZXYueG1sUEsFBgAAAAAEAAQA8wAAACgFAAAAAA==&#10;" filled="f" stroked="f">
              <v:textbox style="mso-fit-shape-to-text:t" inset="0,0,0,0">
                <w:txbxContent>
                  <w:p w:rsidR="00C95E33" w:rsidRDefault="00CD2D85">
                    <w:pPr>
                      <w:pStyle w:val="ab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95548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33" w:rsidRDefault="00CD2D8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E33" w:rsidRDefault="00CD2D85">
                          <w:pPr>
                            <w:pStyle w:val="ab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5548">
                            <w:rPr>
                              <w:noProof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BPrMkcxAEAAGs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C95E33" w:rsidRDefault="00CD2D85">
                    <w:pPr>
                      <w:pStyle w:val="ab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95548">
                      <w:rPr>
                        <w:noProof/>
                        <w:sz w:val="28"/>
                        <w:szCs w:val="28"/>
                      </w:rPr>
                      <w:t>22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33" w:rsidRDefault="00CD2D8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95E33" w:rsidRDefault="00CD2D85">
                          <w:pPr>
                            <w:pStyle w:val="ab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5548">
                            <w:rPr>
                              <w:noProof/>
                              <w:sz w:val="28"/>
                              <w:szCs w:val="28"/>
                            </w:rPr>
                            <w:t>64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M0EBljGAQAAaw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:rsidR="00C95E33" w:rsidRDefault="00CD2D85">
                    <w:pPr>
                      <w:pStyle w:val="ab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95548">
                      <w:rPr>
                        <w:noProof/>
                        <w:sz w:val="28"/>
                        <w:szCs w:val="28"/>
                      </w:rPr>
                      <w:t>64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85" w:rsidRDefault="00CD2D85">
      <w:r>
        <w:separator/>
      </w:r>
    </w:p>
  </w:footnote>
  <w:footnote w:type="continuationSeparator" w:id="0">
    <w:p w:rsidR="00CD2D85" w:rsidRDefault="00CD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33" w:rsidRDefault="00CD2D85">
    <w:pPr>
      <w:pStyle w:val="ac"/>
      <w:pBdr>
        <w:bottom w:val="none" w:sz="0" w:space="1" w:color="auto"/>
      </w:pBdr>
      <w:tabs>
        <w:tab w:val="clear" w:pos="4153"/>
        <w:tab w:val="left" w:pos="5142"/>
      </w:tabs>
      <w:jc w:val="both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1958AD"/>
    <w:multiLevelType w:val="singleLevel"/>
    <w:tmpl w:val="B01958AD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BB982DE"/>
    <w:multiLevelType w:val="singleLevel"/>
    <w:tmpl w:val="EBB982DE"/>
    <w:lvl w:ilvl="0">
      <w:start w:val="2"/>
      <w:numFmt w:val="decimal"/>
      <w:suff w:val="space"/>
      <w:lvlText w:val="%1."/>
      <w:lvlJc w:val="left"/>
      <w:pPr>
        <w:ind w:left="420" w:firstLine="0"/>
      </w:pPr>
    </w:lvl>
  </w:abstractNum>
  <w:abstractNum w:abstractNumId="2" w15:restartNumberingAfterBreak="0">
    <w:nsid w:val="3602F160"/>
    <w:multiLevelType w:val="singleLevel"/>
    <w:tmpl w:val="3602F16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16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ZDhhZTQ4NGFkYzRlMDEyNjJhMTAzYWQyYWE3NjUifQ=="/>
  </w:docVars>
  <w:rsids>
    <w:rsidRoot w:val="00846A70"/>
    <w:rsid w:val="FDEFED75"/>
    <w:rsid w:val="0000293F"/>
    <w:rsid w:val="0000716B"/>
    <w:rsid w:val="0001340B"/>
    <w:rsid w:val="00013D69"/>
    <w:rsid w:val="0002100E"/>
    <w:rsid w:val="000233C0"/>
    <w:rsid w:val="00033FDB"/>
    <w:rsid w:val="00040DED"/>
    <w:rsid w:val="0004390F"/>
    <w:rsid w:val="000475C0"/>
    <w:rsid w:val="000510FE"/>
    <w:rsid w:val="000521A0"/>
    <w:rsid w:val="00057DAC"/>
    <w:rsid w:val="0007195C"/>
    <w:rsid w:val="00075BA2"/>
    <w:rsid w:val="000813B7"/>
    <w:rsid w:val="00086ED3"/>
    <w:rsid w:val="00096BA7"/>
    <w:rsid w:val="000A14BB"/>
    <w:rsid w:val="000A5F39"/>
    <w:rsid w:val="000B3DA4"/>
    <w:rsid w:val="000C0722"/>
    <w:rsid w:val="000C0DAF"/>
    <w:rsid w:val="000C2D6A"/>
    <w:rsid w:val="000C3DDE"/>
    <w:rsid w:val="000E28D0"/>
    <w:rsid w:val="000E3C2B"/>
    <w:rsid w:val="000E4730"/>
    <w:rsid w:val="000E7958"/>
    <w:rsid w:val="000F3DBA"/>
    <w:rsid w:val="000F42CC"/>
    <w:rsid w:val="000F52B8"/>
    <w:rsid w:val="001004AF"/>
    <w:rsid w:val="00100750"/>
    <w:rsid w:val="0010358E"/>
    <w:rsid w:val="0012240A"/>
    <w:rsid w:val="001251AE"/>
    <w:rsid w:val="001304BF"/>
    <w:rsid w:val="001304CC"/>
    <w:rsid w:val="00134293"/>
    <w:rsid w:val="001350A2"/>
    <w:rsid w:val="00135932"/>
    <w:rsid w:val="001427CB"/>
    <w:rsid w:val="00144314"/>
    <w:rsid w:val="00150A3F"/>
    <w:rsid w:val="00152289"/>
    <w:rsid w:val="001630BD"/>
    <w:rsid w:val="001638E8"/>
    <w:rsid w:val="00164C39"/>
    <w:rsid w:val="00164D82"/>
    <w:rsid w:val="0016586F"/>
    <w:rsid w:val="00175630"/>
    <w:rsid w:val="00175E63"/>
    <w:rsid w:val="00186920"/>
    <w:rsid w:val="00191099"/>
    <w:rsid w:val="00192111"/>
    <w:rsid w:val="001A1694"/>
    <w:rsid w:val="001A1B75"/>
    <w:rsid w:val="001A74EC"/>
    <w:rsid w:val="001A7FAD"/>
    <w:rsid w:val="001B40AD"/>
    <w:rsid w:val="001C41FD"/>
    <w:rsid w:val="001C4F69"/>
    <w:rsid w:val="001D2639"/>
    <w:rsid w:val="001E0DE1"/>
    <w:rsid w:val="001F3865"/>
    <w:rsid w:val="001F676C"/>
    <w:rsid w:val="002115B5"/>
    <w:rsid w:val="002133B4"/>
    <w:rsid w:val="00213785"/>
    <w:rsid w:val="0021459C"/>
    <w:rsid w:val="00217F33"/>
    <w:rsid w:val="0022336A"/>
    <w:rsid w:val="00235794"/>
    <w:rsid w:val="00257C45"/>
    <w:rsid w:val="00261CD9"/>
    <w:rsid w:val="002623D7"/>
    <w:rsid w:val="00270ACF"/>
    <w:rsid w:val="00273772"/>
    <w:rsid w:val="00273C9A"/>
    <w:rsid w:val="0028066B"/>
    <w:rsid w:val="0028090B"/>
    <w:rsid w:val="002827D2"/>
    <w:rsid w:val="00284841"/>
    <w:rsid w:val="00285CCA"/>
    <w:rsid w:val="00285E08"/>
    <w:rsid w:val="00291BD1"/>
    <w:rsid w:val="00295249"/>
    <w:rsid w:val="00295F03"/>
    <w:rsid w:val="00295FF5"/>
    <w:rsid w:val="002A3D38"/>
    <w:rsid w:val="002A4F93"/>
    <w:rsid w:val="002A51D2"/>
    <w:rsid w:val="002B5FE7"/>
    <w:rsid w:val="002C2DE8"/>
    <w:rsid w:val="002D12FC"/>
    <w:rsid w:val="002D3A56"/>
    <w:rsid w:val="002D3BAD"/>
    <w:rsid w:val="002D780D"/>
    <w:rsid w:val="002E0AC2"/>
    <w:rsid w:val="002E0BE7"/>
    <w:rsid w:val="002E3D7B"/>
    <w:rsid w:val="002F127E"/>
    <w:rsid w:val="002F2B53"/>
    <w:rsid w:val="002F64EA"/>
    <w:rsid w:val="002F698F"/>
    <w:rsid w:val="0030132D"/>
    <w:rsid w:val="00301541"/>
    <w:rsid w:val="00302CAA"/>
    <w:rsid w:val="0034056C"/>
    <w:rsid w:val="00342D16"/>
    <w:rsid w:val="00362240"/>
    <w:rsid w:val="003631C5"/>
    <w:rsid w:val="00372ECC"/>
    <w:rsid w:val="00384F9B"/>
    <w:rsid w:val="00392827"/>
    <w:rsid w:val="00393A70"/>
    <w:rsid w:val="00396F39"/>
    <w:rsid w:val="003A2195"/>
    <w:rsid w:val="003A30D6"/>
    <w:rsid w:val="003B509C"/>
    <w:rsid w:val="003B57EF"/>
    <w:rsid w:val="003F3862"/>
    <w:rsid w:val="003F46AC"/>
    <w:rsid w:val="003F5AA7"/>
    <w:rsid w:val="0041178F"/>
    <w:rsid w:val="004130AE"/>
    <w:rsid w:val="0041310B"/>
    <w:rsid w:val="00413D29"/>
    <w:rsid w:val="004147EF"/>
    <w:rsid w:val="00424EEE"/>
    <w:rsid w:val="00427B0B"/>
    <w:rsid w:val="00432C9D"/>
    <w:rsid w:val="004339AD"/>
    <w:rsid w:val="00433E2D"/>
    <w:rsid w:val="004531CD"/>
    <w:rsid w:val="00471F63"/>
    <w:rsid w:val="00473A35"/>
    <w:rsid w:val="00474FE1"/>
    <w:rsid w:val="00487460"/>
    <w:rsid w:val="0049239D"/>
    <w:rsid w:val="004A06DF"/>
    <w:rsid w:val="004A140C"/>
    <w:rsid w:val="004A4AC0"/>
    <w:rsid w:val="004B2F2E"/>
    <w:rsid w:val="004C150B"/>
    <w:rsid w:val="004C380F"/>
    <w:rsid w:val="004C52C6"/>
    <w:rsid w:val="004D459A"/>
    <w:rsid w:val="004E179D"/>
    <w:rsid w:val="004E1F0B"/>
    <w:rsid w:val="004E3FCA"/>
    <w:rsid w:val="004E509B"/>
    <w:rsid w:val="004F1DB1"/>
    <w:rsid w:val="004F1F21"/>
    <w:rsid w:val="00500F86"/>
    <w:rsid w:val="00505A9E"/>
    <w:rsid w:val="00505C64"/>
    <w:rsid w:val="005076E6"/>
    <w:rsid w:val="00510C70"/>
    <w:rsid w:val="00513582"/>
    <w:rsid w:val="0052395C"/>
    <w:rsid w:val="0052538D"/>
    <w:rsid w:val="00532271"/>
    <w:rsid w:val="00532283"/>
    <w:rsid w:val="00532321"/>
    <w:rsid w:val="00544339"/>
    <w:rsid w:val="00547649"/>
    <w:rsid w:val="00554842"/>
    <w:rsid w:val="00554A91"/>
    <w:rsid w:val="00566105"/>
    <w:rsid w:val="005706BA"/>
    <w:rsid w:val="00575373"/>
    <w:rsid w:val="00575BC8"/>
    <w:rsid w:val="00576E6C"/>
    <w:rsid w:val="00592C5B"/>
    <w:rsid w:val="00594F8F"/>
    <w:rsid w:val="005A0F6D"/>
    <w:rsid w:val="005A4F55"/>
    <w:rsid w:val="005B448A"/>
    <w:rsid w:val="005B58E9"/>
    <w:rsid w:val="005C0863"/>
    <w:rsid w:val="005C0AB2"/>
    <w:rsid w:val="005D2A6A"/>
    <w:rsid w:val="005D5FE2"/>
    <w:rsid w:val="005E61F6"/>
    <w:rsid w:val="005E6F43"/>
    <w:rsid w:val="005E7407"/>
    <w:rsid w:val="00603CFA"/>
    <w:rsid w:val="00615E71"/>
    <w:rsid w:val="006177F6"/>
    <w:rsid w:val="00617F69"/>
    <w:rsid w:val="006200D7"/>
    <w:rsid w:val="006319B2"/>
    <w:rsid w:val="00633372"/>
    <w:rsid w:val="00633FD8"/>
    <w:rsid w:val="00644B88"/>
    <w:rsid w:val="00652310"/>
    <w:rsid w:val="00660D46"/>
    <w:rsid w:val="00661AFD"/>
    <w:rsid w:val="00662726"/>
    <w:rsid w:val="00670AF7"/>
    <w:rsid w:val="00684469"/>
    <w:rsid w:val="0068493B"/>
    <w:rsid w:val="00685721"/>
    <w:rsid w:val="00691A3E"/>
    <w:rsid w:val="00694BAC"/>
    <w:rsid w:val="006A3590"/>
    <w:rsid w:val="006B07FB"/>
    <w:rsid w:val="006B2F1A"/>
    <w:rsid w:val="006B44B2"/>
    <w:rsid w:val="006B6733"/>
    <w:rsid w:val="006C7070"/>
    <w:rsid w:val="006D01AD"/>
    <w:rsid w:val="006D034D"/>
    <w:rsid w:val="006D6BBE"/>
    <w:rsid w:val="006D7F2C"/>
    <w:rsid w:val="006E20E6"/>
    <w:rsid w:val="006E2455"/>
    <w:rsid w:val="006E3340"/>
    <w:rsid w:val="006E48D1"/>
    <w:rsid w:val="006F5171"/>
    <w:rsid w:val="00705546"/>
    <w:rsid w:val="007115F0"/>
    <w:rsid w:val="00713DD9"/>
    <w:rsid w:val="007216B8"/>
    <w:rsid w:val="007264EA"/>
    <w:rsid w:val="00731164"/>
    <w:rsid w:val="007361F8"/>
    <w:rsid w:val="007453C1"/>
    <w:rsid w:val="00745CDA"/>
    <w:rsid w:val="00746DEC"/>
    <w:rsid w:val="00751F69"/>
    <w:rsid w:val="007606D9"/>
    <w:rsid w:val="00761DBF"/>
    <w:rsid w:val="00762DDC"/>
    <w:rsid w:val="007718FE"/>
    <w:rsid w:val="00772CCB"/>
    <w:rsid w:val="00773925"/>
    <w:rsid w:val="00774E79"/>
    <w:rsid w:val="00775479"/>
    <w:rsid w:val="00780B02"/>
    <w:rsid w:val="00780CF1"/>
    <w:rsid w:val="00782CC5"/>
    <w:rsid w:val="0079001E"/>
    <w:rsid w:val="0079066E"/>
    <w:rsid w:val="007A3BA1"/>
    <w:rsid w:val="007B2265"/>
    <w:rsid w:val="007B737F"/>
    <w:rsid w:val="007C6075"/>
    <w:rsid w:val="007C6888"/>
    <w:rsid w:val="007C69E5"/>
    <w:rsid w:val="007C7EBA"/>
    <w:rsid w:val="007D29EB"/>
    <w:rsid w:val="007D4C43"/>
    <w:rsid w:val="007D7393"/>
    <w:rsid w:val="007E0505"/>
    <w:rsid w:val="007E0CB2"/>
    <w:rsid w:val="007F0387"/>
    <w:rsid w:val="007F78CA"/>
    <w:rsid w:val="0080518D"/>
    <w:rsid w:val="00813E6A"/>
    <w:rsid w:val="0081461C"/>
    <w:rsid w:val="00823728"/>
    <w:rsid w:val="00836692"/>
    <w:rsid w:val="00844F6A"/>
    <w:rsid w:val="008452E2"/>
    <w:rsid w:val="00846A70"/>
    <w:rsid w:val="00847A34"/>
    <w:rsid w:val="00866492"/>
    <w:rsid w:val="008800FC"/>
    <w:rsid w:val="00880198"/>
    <w:rsid w:val="00882349"/>
    <w:rsid w:val="00883A1E"/>
    <w:rsid w:val="00891EE6"/>
    <w:rsid w:val="008931AD"/>
    <w:rsid w:val="00896BC4"/>
    <w:rsid w:val="008C0DA8"/>
    <w:rsid w:val="008C7AC9"/>
    <w:rsid w:val="008D1581"/>
    <w:rsid w:val="008D36A6"/>
    <w:rsid w:val="008E25EE"/>
    <w:rsid w:val="008E32A7"/>
    <w:rsid w:val="008E7D12"/>
    <w:rsid w:val="008F3026"/>
    <w:rsid w:val="008F36AC"/>
    <w:rsid w:val="008F3ED6"/>
    <w:rsid w:val="008F78F8"/>
    <w:rsid w:val="00900371"/>
    <w:rsid w:val="00907670"/>
    <w:rsid w:val="00920C54"/>
    <w:rsid w:val="009248B7"/>
    <w:rsid w:val="00927132"/>
    <w:rsid w:val="0093197E"/>
    <w:rsid w:val="00932D98"/>
    <w:rsid w:val="00932FEA"/>
    <w:rsid w:val="00954CC1"/>
    <w:rsid w:val="009562EA"/>
    <w:rsid w:val="00961258"/>
    <w:rsid w:val="00965685"/>
    <w:rsid w:val="0096735F"/>
    <w:rsid w:val="00980BD0"/>
    <w:rsid w:val="0098140D"/>
    <w:rsid w:val="00983EA3"/>
    <w:rsid w:val="00987694"/>
    <w:rsid w:val="009916F5"/>
    <w:rsid w:val="00991B9C"/>
    <w:rsid w:val="009A0A4E"/>
    <w:rsid w:val="009A347B"/>
    <w:rsid w:val="009B08DD"/>
    <w:rsid w:val="009B2268"/>
    <w:rsid w:val="009B5FF2"/>
    <w:rsid w:val="009C0E85"/>
    <w:rsid w:val="009D1C84"/>
    <w:rsid w:val="009D7881"/>
    <w:rsid w:val="009E3327"/>
    <w:rsid w:val="009E4772"/>
    <w:rsid w:val="009E5E40"/>
    <w:rsid w:val="009E759D"/>
    <w:rsid w:val="009F2ABD"/>
    <w:rsid w:val="009F4E2E"/>
    <w:rsid w:val="00A00846"/>
    <w:rsid w:val="00A02081"/>
    <w:rsid w:val="00A02814"/>
    <w:rsid w:val="00A031A6"/>
    <w:rsid w:val="00A03B33"/>
    <w:rsid w:val="00A062A8"/>
    <w:rsid w:val="00A07FC2"/>
    <w:rsid w:val="00A20154"/>
    <w:rsid w:val="00A204AC"/>
    <w:rsid w:val="00A20CA1"/>
    <w:rsid w:val="00A23B7A"/>
    <w:rsid w:val="00A34C1F"/>
    <w:rsid w:val="00A367CB"/>
    <w:rsid w:val="00A37E03"/>
    <w:rsid w:val="00A443DD"/>
    <w:rsid w:val="00A474E0"/>
    <w:rsid w:val="00A50FCB"/>
    <w:rsid w:val="00A60630"/>
    <w:rsid w:val="00A614CD"/>
    <w:rsid w:val="00A62BBD"/>
    <w:rsid w:val="00A64C5C"/>
    <w:rsid w:val="00A81D67"/>
    <w:rsid w:val="00A84789"/>
    <w:rsid w:val="00A97DAB"/>
    <w:rsid w:val="00AB191E"/>
    <w:rsid w:val="00AB26D0"/>
    <w:rsid w:val="00AB5184"/>
    <w:rsid w:val="00AC5ABE"/>
    <w:rsid w:val="00AC61A5"/>
    <w:rsid w:val="00AD08A8"/>
    <w:rsid w:val="00AD0AD3"/>
    <w:rsid w:val="00AF6CF3"/>
    <w:rsid w:val="00B001BF"/>
    <w:rsid w:val="00B05253"/>
    <w:rsid w:val="00B0668A"/>
    <w:rsid w:val="00B12DEF"/>
    <w:rsid w:val="00B144F5"/>
    <w:rsid w:val="00B160DC"/>
    <w:rsid w:val="00B24845"/>
    <w:rsid w:val="00B3459A"/>
    <w:rsid w:val="00B44D33"/>
    <w:rsid w:val="00B60A9C"/>
    <w:rsid w:val="00B62E78"/>
    <w:rsid w:val="00B664D1"/>
    <w:rsid w:val="00B67377"/>
    <w:rsid w:val="00B71CB3"/>
    <w:rsid w:val="00B73E49"/>
    <w:rsid w:val="00B76E72"/>
    <w:rsid w:val="00B77B94"/>
    <w:rsid w:val="00B87502"/>
    <w:rsid w:val="00B90586"/>
    <w:rsid w:val="00B94FAC"/>
    <w:rsid w:val="00B9518F"/>
    <w:rsid w:val="00B95B36"/>
    <w:rsid w:val="00B96CD0"/>
    <w:rsid w:val="00B96F12"/>
    <w:rsid w:val="00BA03C3"/>
    <w:rsid w:val="00BA1C60"/>
    <w:rsid w:val="00BA2C53"/>
    <w:rsid w:val="00BA4118"/>
    <w:rsid w:val="00BA6C0E"/>
    <w:rsid w:val="00BA6CCE"/>
    <w:rsid w:val="00BA7BA4"/>
    <w:rsid w:val="00BB0C24"/>
    <w:rsid w:val="00BB14EA"/>
    <w:rsid w:val="00BB33AE"/>
    <w:rsid w:val="00BB3F70"/>
    <w:rsid w:val="00BB4475"/>
    <w:rsid w:val="00BB48BB"/>
    <w:rsid w:val="00BE13E8"/>
    <w:rsid w:val="00BE258E"/>
    <w:rsid w:val="00BF7A5B"/>
    <w:rsid w:val="00C018F4"/>
    <w:rsid w:val="00C0194F"/>
    <w:rsid w:val="00C130E1"/>
    <w:rsid w:val="00C14141"/>
    <w:rsid w:val="00C23E04"/>
    <w:rsid w:val="00C263B8"/>
    <w:rsid w:val="00C31693"/>
    <w:rsid w:val="00C34C0A"/>
    <w:rsid w:val="00C369FA"/>
    <w:rsid w:val="00C43D92"/>
    <w:rsid w:val="00C47447"/>
    <w:rsid w:val="00C615D5"/>
    <w:rsid w:val="00C64365"/>
    <w:rsid w:val="00C67899"/>
    <w:rsid w:val="00C776B8"/>
    <w:rsid w:val="00C81E57"/>
    <w:rsid w:val="00C83DC9"/>
    <w:rsid w:val="00C854DC"/>
    <w:rsid w:val="00C87BBA"/>
    <w:rsid w:val="00C9131F"/>
    <w:rsid w:val="00C95548"/>
    <w:rsid w:val="00C95E33"/>
    <w:rsid w:val="00C979E2"/>
    <w:rsid w:val="00CA69BD"/>
    <w:rsid w:val="00CA6C8B"/>
    <w:rsid w:val="00CA79B3"/>
    <w:rsid w:val="00CB22FE"/>
    <w:rsid w:val="00CB72E2"/>
    <w:rsid w:val="00CC1096"/>
    <w:rsid w:val="00CC7977"/>
    <w:rsid w:val="00CD2D85"/>
    <w:rsid w:val="00CE5F53"/>
    <w:rsid w:val="00CF0A53"/>
    <w:rsid w:val="00CF0A98"/>
    <w:rsid w:val="00CF13BC"/>
    <w:rsid w:val="00CF1647"/>
    <w:rsid w:val="00CF52DA"/>
    <w:rsid w:val="00D00229"/>
    <w:rsid w:val="00D04B72"/>
    <w:rsid w:val="00D058D9"/>
    <w:rsid w:val="00D10734"/>
    <w:rsid w:val="00D234F0"/>
    <w:rsid w:val="00D24D18"/>
    <w:rsid w:val="00D26D28"/>
    <w:rsid w:val="00D40112"/>
    <w:rsid w:val="00D5709C"/>
    <w:rsid w:val="00D57548"/>
    <w:rsid w:val="00D664E0"/>
    <w:rsid w:val="00D732ED"/>
    <w:rsid w:val="00D836C5"/>
    <w:rsid w:val="00D869DC"/>
    <w:rsid w:val="00D920BA"/>
    <w:rsid w:val="00D93C46"/>
    <w:rsid w:val="00DA2A54"/>
    <w:rsid w:val="00DA4597"/>
    <w:rsid w:val="00DA752D"/>
    <w:rsid w:val="00DB1F61"/>
    <w:rsid w:val="00DC0626"/>
    <w:rsid w:val="00DD02AC"/>
    <w:rsid w:val="00DD370A"/>
    <w:rsid w:val="00DD61D3"/>
    <w:rsid w:val="00DD6C26"/>
    <w:rsid w:val="00DE568D"/>
    <w:rsid w:val="00DE7A58"/>
    <w:rsid w:val="00DF1B93"/>
    <w:rsid w:val="00DF4742"/>
    <w:rsid w:val="00E04C86"/>
    <w:rsid w:val="00E14C7B"/>
    <w:rsid w:val="00E2216B"/>
    <w:rsid w:val="00E33998"/>
    <w:rsid w:val="00E426FC"/>
    <w:rsid w:val="00E46728"/>
    <w:rsid w:val="00E4723E"/>
    <w:rsid w:val="00E52043"/>
    <w:rsid w:val="00E546F7"/>
    <w:rsid w:val="00E77E75"/>
    <w:rsid w:val="00E77FEE"/>
    <w:rsid w:val="00E80B80"/>
    <w:rsid w:val="00E80EFE"/>
    <w:rsid w:val="00E90829"/>
    <w:rsid w:val="00E90942"/>
    <w:rsid w:val="00EA1291"/>
    <w:rsid w:val="00EA3FD4"/>
    <w:rsid w:val="00EA7747"/>
    <w:rsid w:val="00EA79F6"/>
    <w:rsid w:val="00EA7DD1"/>
    <w:rsid w:val="00EB4DA7"/>
    <w:rsid w:val="00EB797E"/>
    <w:rsid w:val="00EC59AD"/>
    <w:rsid w:val="00EC67D7"/>
    <w:rsid w:val="00ED0975"/>
    <w:rsid w:val="00ED1E84"/>
    <w:rsid w:val="00ED387D"/>
    <w:rsid w:val="00ED5BE6"/>
    <w:rsid w:val="00ED6CF0"/>
    <w:rsid w:val="00EE58D9"/>
    <w:rsid w:val="00EF6FF3"/>
    <w:rsid w:val="00F0179D"/>
    <w:rsid w:val="00F056ED"/>
    <w:rsid w:val="00F1280D"/>
    <w:rsid w:val="00F150F2"/>
    <w:rsid w:val="00F17D9E"/>
    <w:rsid w:val="00F24D04"/>
    <w:rsid w:val="00F25218"/>
    <w:rsid w:val="00F315B5"/>
    <w:rsid w:val="00F36A35"/>
    <w:rsid w:val="00F435FC"/>
    <w:rsid w:val="00F46F61"/>
    <w:rsid w:val="00F50CB4"/>
    <w:rsid w:val="00F64EA2"/>
    <w:rsid w:val="00F67C29"/>
    <w:rsid w:val="00F74F3D"/>
    <w:rsid w:val="00F751E1"/>
    <w:rsid w:val="00F77522"/>
    <w:rsid w:val="00F846EA"/>
    <w:rsid w:val="00F8501C"/>
    <w:rsid w:val="00F9150C"/>
    <w:rsid w:val="00F931B4"/>
    <w:rsid w:val="00F93289"/>
    <w:rsid w:val="00FA31F4"/>
    <w:rsid w:val="00FB2515"/>
    <w:rsid w:val="00FB5F2B"/>
    <w:rsid w:val="00FC2765"/>
    <w:rsid w:val="00FC4072"/>
    <w:rsid w:val="00FD3097"/>
    <w:rsid w:val="00FE3F9D"/>
    <w:rsid w:val="00FE7CE8"/>
    <w:rsid w:val="00FF0683"/>
    <w:rsid w:val="00FF0BEA"/>
    <w:rsid w:val="00FF3597"/>
    <w:rsid w:val="00FF59AF"/>
    <w:rsid w:val="00FF60BA"/>
    <w:rsid w:val="01591EC8"/>
    <w:rsid w:val="01CA3789"/>
    <w:rsid w:val="02A824AD"/>
    <w:rsid w:val="04647342"/>
    <w:rsid w:val="06CA67FB"/>
    <w:rsid w:val="0B5F1B77"/>
    <w:rsid w:val="0C1B2610"/>
    <w:rsid w:val="0CB657C6"/>
    <w:rsid w:val="0CC925D8"/>
    <w:rsid w:val="0F7A0D2D"/>
    <w:rsid w:val="10596791"/>
    <w:rsid w:val="13E4078E"/>
    <w:rsid w:val="143866C4"/>
    <w:rsid w:val="159420FE"/>
    <w:rsid w:val="15FC0857"/>
    <w:rsid w:val="179B39AC"/>
    <w:rsid w:val="189C55DF"/>
    <w:rsid w:val="190C2785"/>
    <w:rsid w:val="1954496E"/>
    <w:rsid w:val="1AC73870"/>
    <w:rsid w:val="1B2F53C9"/>
    <w:rsid w:val="1C8256C5"/>
    <w:rsid w:val="1DAD5EE6"/>
    <w:rsid w:val="1E0E79B7"/>
    <w:rsid w:val="1EA62346"/>
    <w:rsid w:val="1F3A6C6B"/>
    <w:rsid w:val="1F49514F"/>
    <w:rsid w:val="1F985E31"/>
    <w:rsid w:val="20741B7E"/>
    <w:rsid w:val="22F036C5"/>
    <w:rsid w:val="24CA09E1"/>
    <w:rsid w:val="28F85E53"/>
    <w:rsid w:val="299718AD"/>
    <w:rsid w:val="2D2E38F2"/>
    <w:rsid w:val="2D5C609F"/>
    <w:rsid w:val="2DBB4593"/>
    <w:rsid w:val="2EAB2859"/>
    <w:rsid w:val="31413001"/>
    <w:rsid w:val="34F70BBB"/>
    <w:rsid w:val="369E0F34"/>
    <w:rsid w:val="380D6B5D"/>
    <w:rsid w:val="38833230"/>
    <w:rsid w:val="38CA4224"/>
    <w:rsid w:val="399517E5"/>
    <w:rsid w:val="3A2F347A"/>
    <w:rsid w:val="3B1627B9"/>
    <w:rsid w:val="42C9178E"/>
    <w:rsid w:val="441A6756"/>
    <w:rsid w:val="44E81CBA"/>
    <w:rsid w:val="46765669"/>
    <w:rsid w:val="482374AD"/>
    <w:rsid w:val="497905BA"/>
    <w:rsid w:val="49954F78"/>
    <w:rsid w:val="4A89335E"/>
    <w:rsid w:val="55275272"/>
    <w:rsid w:val="55581C3D"/>
    <w:rsid w:val="56AE2637"/>
    <w:rsid w:val="5A20384C"/>
    <w:rsid w:val="5CC00AF8"/>
    <w:rsid w:val="5E1B4E13"/>
    <w:rsid w:val="61C760FE"/>
    <w:rsid w:val="62053A53"/>
    <w:rsid w:val="655F0EAA"/>
    <w:rsid w:val="66064C8D"/>
    <w:rsid w:val="66CC4A6A"/>
    <w:rsid w:val="67AC6406"/>
    <w:rsid w:val="67C83FC5"/>
    <w:rsid w:val="67FE12CD"/>
    <w:rsid w:val="685958A6"/>
    <w:rsid w:val="68FB5BB0"/>
    <w:rsid w:val="691702F9"/>
    <w:rsid w:val="6A026225"/>
    <w:rsid w:val="6A32756B"/>
    <w:rsid w:val="6CF50B68"/>
    <w:rsid w:val="73832D88"/>
    <w:rsid w:val="752A2FB9"/>
    <w:rsid w:val="752F02A9"/>
    <w:rsid w:val="76F14060"/>
    <w:rsid w:val="798A40ED"/>
    <w:rsid w:val="7AC2565C"/>
    <w:rsid w:val="7AD63B28"/>
    <w:rsid w:val="7B910B48"/>
    <w:rsid w:val="7C2314A5"/>
    <w:rsid w:val="7C806333"/>
    <w:rsid w:val="7E4F4FB7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AE561"/>
  <w15:docId w15:val="{7ED753F5-E9E3-4B40-BC86-2AC90190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ind w:leftChars="100" w:left="100" w:rightChars="100" w:right="100"/>
    </w:pPr>
    <w:rPr>
      <w:rFonts w:ascii="Calibri" w:eastAsia="仿宋_GB2312" w:hAnsi="Calibri"/>
    </w:rPr>
  </w:style>
  <w:style w:type="paragraph" w:customStyle="1" w:styleId="a4">
    <w:name w:val="默认"/>
    <w:qFormat/>
    <w:rPr>
      <w:rFonts w:ascii="Helvetica Neue" w:eastAsia="Helvetica Neue" w:hAnsi="Arial Unicode MS"/>
      <w:color w:val="000000"/>
      <w:sz w:val="22"/>
      <w:szCs w:val="22"/>
      <w:lang w:val="zh-CN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5"/>
    <w:next w:val="a5"/>
    <w:link w:val="af"/>
    <w:qFormat/>
    <w:rPr>
      <w:b/>
      <w:bCs/>
    </w:rPr>
  </w:style>
  <w:style w:type="character" w:styleId="af0">
    <w:name w:val="page number"/>
    <w:qFormat/>
  </w:style>
  <w:style w:type="character" w:styleId="af1">
    <w:name w:val="FollowedHyperlink"/>
    <w:uiPriority w:val="99"/>
    <w:unhideWhenUsed/>
    <w:qFormat/>
    <w:rPr>
      <w:color w:val="800080"/>
      <w:u w:val="single"/>
    </w:r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character" w:customStyle="1" w:styleId="20">
    <w:name w:val="标题 2 字符"/>
    <w:link w:val="2"/>
    <w:qFormat/>
    <w:rPr>
      <w:rFonts w:ascii="Arial" w:eastAsia="黑体" w:hAnsi="Arial"/>
      <w:b/>
      <w:szCs w:val="21"/>
    </w:rPr>
  </w:style>
  <w:style w:type="character" w:customStyle="1" w:styleId="a6">
    <w:name w:val="批注文字 字符"/>
    <w:link w:val="a5"/>
    <w:qFormat/>
    <w:rPr>
      <w:kern w:val="2"/>
      <w:sz w:val="21"/>
      <w:szCs w:val="24"/>
    </w:rPr>
  </w:style>
  <w:style w:type="character" w:customStyle="1" w:styleId="a8">
    <w:name w:val="日期 字符"/>
    <w:link w:val="a7"/>
    <w:qFormat/>
    <w:rPr>
      <w:kern w:val="2"/>
      <w:sz w:val="21"/>
      <w:szCs w:val="24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1">
    <w:name w:val="页脚 字符1"/>
    <w:link w:val="ab"/>
    <w:uiPriority w:val="99"/>
    <w:qFormat/>
    <w:rPr>
      <w:kern w:val="2"/>
      <w:sz w:val="18"/>
      <w:szCs w:val="18"/>
    </w:rPr>
  </w:style>
  <w:style w:type="character" w:customStyle="1" w:styleId="af">
    <w:name w:val="批注主题 字符"/>
    <w:link w:val="ae"/>
    <w:qFormat/>
    <w:rPr>
      <w:b/>
      <w:bCs/>
      <w:kern w:val="2"/>
      <w:sz w:val="21"/>
      <w:szCs w:val="24"/>
    </w:rPr>
  </w:style>
  <w:style w:type="character" w:customStyle="1" w:styleId="font151">
    <w:name w:val="font15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141">
    <w:name w:val="font14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121">
    <w:name w:val="font121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6"/>
      <w:szCs w:val="26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f4">
    <w:name w:val="页脚 字符"/>
    <w:uiPriority w:val="99"/>
    <w:qFormat/>
  </w:style>
  <w:style w:type="character" w:customStyle="1" w:styleId="font51">
    <w:name w:val="font51"/>
    <w:qFormat/>
    <w:rPr>
      <w:rFonts w:ascii="宋体" w:eastAsia="宋体" w:hAnsi="宋体" w:cs="宋体" w:hint="eastAsia"/>
      <w:b/>
      <w:bCs/>
      <w:color w:val="000000"/>
      <w:sz w:val="26"/>
      <w:szCs w:val="26"/>
      <w:u w:val="none"/>
    </w:rPr>
  </w:style>
  <w:style w:type="character" w:customStyle="1" w:styleId="font131">
    <w:name w:val="font13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112">
    <w:name w:val="font112"/>
    <w:qFormat/>
    <w:rPr>
      <w:rFonts w:ascii="方正黑体_GBK" w:eastAsia="方正黑体_GBK" w:hAnsi="方正黑体_GBK" w:cs="方正黑体_GBK"/>
      <w:color w:val="000000"/>
      <w:sz w:val="21"/>
      <w:szCs w:val="21"/>
      <w:u w:val="none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xl163">
    <w:name w:val="xl1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xl161">
    <w:name w:val="xl16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157">
    <w:name w:val="xl1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62">
    <w:name w:val="xl16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xl156">
    <w:name w:val="xl15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52">
    <w:name w:val="xl15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33">
    <w:name w:val="xl1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4">
    <w:name w:val="xl154"/>
    <w:basedOn w:val="a"/>
    <w:qFormat/>
    <w:pPr>
      <w:widowControl/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51">
    <w:name w:val="xl1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48">
    <w:name w:val="xl148"/>
    <w:basedOn w:val="a"/>
    <w:qFormat/>
    <w:pPr>
      <w:widowControl/>
      <w:shd w:val="clear" w:color="000000" w:fill="FCD5B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6">
    <w:name w:val="xl1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39">
    <w:name w:val="xl13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37">
    <w:name w:val="xl13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34">
    <w:name w:val="xl134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55">
    <w:name w:val="xl1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132">
    <w:name w:val="xl1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50">
    <w:name w:val="xl15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59">
    <w:name w:val="xl1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160">
    <w:name w:val="xl1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8">
    <w:name w:val="xl13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36">
    <w:name w:val="xl136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141">
    <w:name w:val="xl1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158">
    <w:name w:val="xl1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4">
    <w:name w:val="xl14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font11">
    <w:name w:val="font11"/>
    <w:basedOn w:val="a1"/>
    <w:qFormat/>
    <w:rPr>
      <w:rFonts w:ascii="黑体" w:eastAsia="黑体" w:hAnsi="宋体" w:cs="黑体" w:hint="eastAsia"/>
      <w:color w:val="000000"/>
      <w:sz w:val="36"/>
      <w:szCs w:val="36"/>
      <w:u w:val="none"/>
    </w:rPr>
  </w:style>
  <w:style w:type="character" w:customStyle="1" w:styleId="font91">
    <w:name w:val="font9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69</Pages>
  <Words>8401</Words>
  <Characters>47890</Characters>
  <Application>Microsoft Office Word</Application>
  <DocSecurity>0</DocSecurity>
  <Lines>399</Lines>
  <Paragraphs>112</Paragraphs>
  <ScaleCrop>false</ScaleCrop>
  <Company>china</Company>
  <LinksUpToDate>false</LinksUpToDate>
  <CharactersWithSpaces>56179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</dc:title>
  <dc:creator>微软用户</dc:creator>
  <cp:lastModifiedBy>Administrator</cp:lastModifiedBy>
  <cp:revision>2</cp:revision>
  <cp:lastPrinted>2025-01-10T02:16:00Z</cp:lastPrinted>
  <dcterms:created xsi:type="dcterms:W3CDTF">2022-12-13T13:29:00Z</dcterms:created>
  <dcterms:modified xsi:type="dcterms:W3CDTF">2025-09-09T02:33:00Z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6276A49BD8304BAC95ADD8DF56B948F7_13</vt:lpwstr>
  </property>
  <property fmtid="{D5CDD505-2E9C-101B-9397-08002B2CF9AE}" pid="4" name="KSOTemplateDocerSaveRecord">
    <vt:lpwstr>eyJoZGlkIjoiYjZkYzIwM2ZhN2MyMzZkZWQ0MTExNzI3ZDJmY2UxZTMiLCJ1c2VySWQiOiI0MzM2NTM3NTIifQ==</vt:lpwstr>
  </property>
</Properties>
</file>